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13" w:rsidRPr="00187DD3" w:rsidRDefault="002F2413" w:rsidP="00036B7B">
      <w:pPr>
        <w:widowControl/>
        <w:adjustRightInd/>
        <w:jc w:val="both"/>
        <w:rPr>
          <w:b/>
          <w:bCs/>
          <w:lang w:val="en-GB"/>
        </w:rPr>
      </w:pPr>
      <w:r w:rsidRPr="00187DD3">
        <w:rPr>
          <w:b/>
          <w:bCs/>
          <w:lang w:val="en-GB"/>
        </w:rPr>
        <w:t>Registration Number 1159R</w:t>
      </w:r>
    </w:p>
    <w:p w:rsidR="00036B7B" w:rsidRPr="00187DD3" w:rsidRDefault="00036B7B" w:rsidP="00941E22">
      <w:pPr>
        <w:widowControl/>
        <w:adjustRightInd/>
        <w:jc w:val="both"/>
        <w:rPr>
          <w:b/>
          <w:bCs/>
          <w:lang w:val="en-GB"/>
        </w:rPr>
      </w:pPr>
    </w:p>
    <w:p w:rsidR="00036B7B" w:rsidRPr="00187DD3" w:rsidRDefault="00036B7B" w:rsidP="00941E22">
      <w:pPr>
        <w:widowControl/>
        <w:adjustRightInd/>
        <w:jc w:val="both"/>
        <w:rPr>
          <w:b/>
          <w:bCs/>
          <w:lang w:val="en-GB"/>
        </w:rPr>
      </w:pPr>
    </w:p>
    <w:p w:rsidR="00036B7B" w:rsidRPr="00187DD3" w:rsidRDefault="00036B7B" w:rsidP="00941E22">
      <w:pPr>
        <w:widowControl/>
        <w:adjustRightInd/>
        <w:jc w:val="both"/>
        <w:rPr>
          <w:b/>
          <w:bCs/>
          <w:lang w:val="en-GB"/>
        </w:rPr>
      </w:pPr>
    </w:p>
    <w:p w:rsidR="00036B7B" w:rsidRPr="00187DD3" w:rsidRDefault="00036B7B" w:rsidP="00941E22">
      <w:pPr>
        <w:widowControl/>
        <w:adjustRightInd/>
        <w:jc w:val="both"/>
        <w:rPr>
          <w:b/>
          <w:bCs/>
          <w:lang w:val="en-GB"/>
        </w:rPr>
      </w:pPr>
    </w:p>
    <w:p w:rsidR="00036B7B" w:rsidRPr="00187DD3" w:rsidRDefault="00036B7B" w:rsidP="00941E22">
      <w:pPr>
        <w:widowControl/>
        <w:adjustRightInd/>
        <w:jc w:val="both"/>
        <w:rPr>
          <w:b/>
          <w:bCs/>
          <w:lang w:val="en-GB"/>
        </w:rPr>
      </w:pPr>
    </w:p>
    <w:p w:rsidR="00036B7B" w:rsidRPr="00187DD3" w:rsidRDefault="00036B7B" w:rsidP="00941E22">
      <w:pPr>
        <w:widowControl/>
        <w:adjustRightInd/>
        <w:jc w:val="both"/>
        <w:rPr>
          <w:b/>
          <w:bCs/>
          <w:lang w:val="en-GB"/>
        </w:rPr>
      </w:pPr>
    </w:p>
    <w:p w:rsidR="00036B7B" w:rsidRPr="00187DD3" w:rsidRDefault="00036B7B" w:rsidP="00941E22">
      <w:pPr>
        <w:widowControl/>
        <w:adjustRightInd/>
        <w:jc w:val="both"/>
        <w:rPr>
          <w:b/>
          <w:bCs/>
          <w:lang w:val="en-GB"/>
        </w:rPr>
      </w:pPr>
    </w:p>
    <w:p w:rsidR="00036B7B" w:rsidRPr="00187DD3" w:rsidRDefault="00036B7B" w:rsidP="00941E22">
      <w:pPr>
        <w:widowControl/>
        <w:adjustRightInd/>
        <w:jc w:val="both"/>
        <w:rPr>
          <w:b/>
          <w:bCs/>
          <w:lang w:val="en-GB"/>
        </w:rPr>
      </w:pPr>
    </w:p>
    <w:p w:rsidR="00036B7B" w:rsidRPr="00187DD3" w:rsidRDefault="00036B7B" w:rsidP="00941E22">
      <w:pPr>
        <w:widowControl/>
        <w:adjustRightInd/>
        <w:jc w:val="both"/>
        <w:rPr>
          <w:b/>
          <w:bCs/>
          <w:lang w:val="en-GB"/>
        </w:rPr>
      </w:pPr>
    </w:p>
    <w:p w:rsidR="00036B7B" w:rsidRPr="00187DD3" w:rsidRDefault="00036B7B" w:rsidP="00941E22">
      <w:pPr>
        <w:widowControl/>
        <w:adjustRightInd/>
        <w:jc w:val="both"/>
        <w:rPr>
          <w:b/>
          <w:bCs/>
          <w:lang w:val="en-GB"/>
        </w:rPr>
      </w:pPr>
    </w:p>
    <w:p w:rsidR="00036B7B" w:rsidRPr="00187DD3" w:rsidRDefault="00036B7B" w:rsidP="00941E22">
      <w:pPr>
        <w:widowControl/>
        <w:adjustRightInd/>
        <w:jc w:val="both"/>
        <w:rPr>
          <w:b/>
          <w:bCs/>
          <w:lang w:val="en-GB"/>
        </w:rPr>
      </w:pPr>
    </w:p>
    <w:p w:rsidR="00036B7B" w:rsidRPr="00187DD3" w:rsidRDefault="00036B7B" w:rsidP="00941E22">
      <w:pPr>
        <w:widowControl/>
        <w:adjustRightInd/>
        <w:jc w:val="both"/>
        <w:rPr>
          <w:b/>
          <w:bCs/>
          <w:lang w:val="en-GB"/>
        </w:rPr>
      </w:pPr>
    </w:p>
    <w:p w:rsidR="00036B7B" w:rsidRPr="00187DD3" w:rsidRDefault="00036B7B" w:rsidP="00941E22">
      <w:pPr>
        <w:widowControl/>
        <w:adjustRightInd/>
        <w:jc w:val="both"/>
        <w:rPr>
          <w:b/>
          <w:bCs/>
          <w:lang w:val="en-GB"/>
        </w:rPr>
      </w:pPr>
    </w:p>
    <w:p w:rsidR="00036B7B" w:rsidRPr="00187DD3" w:rsidRDefault="00036B7B" w:rsidP="00941E22">
      <w:pPr>
        <w:widowControl/>
        <w:adjustRightInd/>
        <w:jc w:val="both"/>
        <w:rPr>
          <w:b/>
          <w:bCs/>
          <w:lang w:val="en-GB"/>
        </w:rPr>
      </w:pPr>
    </w:p>
    <w:p w:rsidR="00036B7B" w:rsidRPr="00187DD3" w:rsidRDefault="00036B7B" w:rsidP="00941E22">
      <w:pPr>
        <w:widowControl/>
        <w:adjustRightInd/>
        <w:jc w:val="both"/>
        <w:rPr>
          <w:b/>
          <w:bCs/>
          <w:lang w:val="en-GB"/>
        </w:rPr>
      </w:pPr>
    </w:p>
    <w:p w:rsidR="002F2413" w:rsidRPr="00187DD3" w:rsidRDefault="002F2413" w:rsidP="00941E22">
      <w:pPr>
        <w:widowControl/>
        <w:adjustRightInd/>
        <w:ind w:left="2977"/>
        <w:jc w:val="both"/>
        <w:rPr>
          <w:b/>
          <w:bCs/>
          <w:lang w:val="en-GB"/>
        </w:rPr>
      </w:pPr>
      <w:r w:rsidRPr="00187DD3">
        <w:rPr>
          <w:b/>
          <w:bCs/>
          <w:lang w:val="en-GB"/>
        </w:rPr>
        <w:t>RADSTOCK CO-OPERATIVE SOCIETY LIMITED</w:t>
      </w:r>
    </w:p>
    <w:p w:rsidR="00036B7B" w:rsidRPr="00187DD3" w:rsidRDefault="00036B7B" w:rsidP="00941E22">
      <w:pPr>
        <w:widowControl/>
        <w:adjustRightInd/>
        <w:ind w:left="2977"/>
        <w:jc w:val="both"/>
        <w:rPr>
          <w:b/>
          <w:bCs/>
          <w:lang w:val="en-GB"/>
        </w:rPr>
      </w:pPr>
    </w:p>
    <w:p w:rsidR="00036B7B" w:rsidRPr="00187DD3" w:rsidRDefault="00036B7B" w:rsidP="00941E22">
      <w:pPr>
        <w:widowControl/>
        <w:adjustRightInd/>
        <w:ind w:left="2977"/>
        <w:jc w:val="both"/>
        <w:rPr>
          <w:b/>
          <w:bCs/>
          <w:lang w:val="en-GB"/>
        </w:rPr>
      </w:pPr>
    </w:p>
    <w:p w:rsidR="00036B7B" w:rsidRPr="00187DD3" w:rsidRDefault="002F2413" w:rsidP="00941E22">
      <w:pPr>
        <w:widowControl/>
        <w:adjustRightInd/>
        <w:ind w:left="2977"/>
        <w:jc w:val="both"/>
        <w:rPr>
          <w:b/>
          <w:bCs/>
          <w:lang w:val="en-GB"/>
        </w:rPr>
      </w:pPr>
      <w:r w:rsidRPr="00187DD3">
        <w:rPr>
          <w:b/>
          <w:bCs/>
          <w:lang w:val="en-GB"/>
        </w:rPr>
        <w:t>Report and Financial Statements</w:t>
      </w:r>
    </w:p>
    <w:p w:rsidR="00036B7B" w:rsidRPr="00187DD3" w:rsidRDefault="00036B7B" w:rsidP="00941E22">
      <w:pPr>
        <w:widowControl/>
        <w:adjustRightInd/>
        <w:ind w:left="2977"/>
        <w:jc w:val="both"/>
        <w:rPr>
          <w:b/>
          <w:bCs/>
          <w:lang w:val="en-GB"/>
        </w:rPr>
      </w:pPr>
    </w:p>
    <w:p w:rsidR="002F2413" w:rsidRPr="00187DD3" w:rsidRDefault="002F2413" w:rsidP="00941E22">
      <w:pPr>
        <w:widowControl/>
        <w:adjustRightInd/>
        <w:ind w:left="2977"/>
        <w:jc w:val="both"/>
        <w:rPr>
          <w:b/>
          <w:bCs/>
          <w:lang w:val="en-GB"/>
        </w:rPr>
      </w:pPr>
      <w:r w:rsidRPr="00187DD3">
        <w:rPr>
          <w:b/>
          <w:bCs/>
          <w:lang w:val="en-GB"/>
        </w:rPr>
        <w:t>52 we</w:t>
      </w:r>
      <w:r w:rsidR="00E92100" w:rsidRPr="00187DD3">
        <w:rPr>
          <w:b/>
          <w:bCs/>
          <w:lang w:val="en-GB"/>
        </w:rPr>
        <w:t xml:space="preserve">ek period ended </w:t>
      </w:r>
      <w:r w:rsidR="00844D1A" w:rsidRPr="00187DD3">
        <w:rPr>
          <w:b/>
          <w:bCs/>
          <w:lang w:val="en-GB"/>
        </w:rPr>
        <w:t>2</w:t>
      </w:r>
      <w:r w:rsidR="00F72499">
        <w:rPr>
          <w:b/>
          <w:bCs/>
          <w:lang w:val="en-GB"/>
        </w:rPr>
        <w:t>3</w:t>
      </w:r>
      <w:r w:rsidR="00844D1A" w:rsidRPr="00187DD3">
        <w:rPr>
          <w:b/>
          <w:bCs/>
          <w:lang w:val="en-GB"/>
        </w:rPr>
        <w:t xml:space="preserve"> February </w:t>
      </w:r>
      <w:r w:rsidR="00605BD6" w:rsidRPr="00187DD3">
        <w:rPr>
          <w:b/>
          <w:bCs/>
          <w:lang w:val="en-GB"/>
        </w:rPr>
        <w:t>2013</w:t>
      </w:r>
    </w:p>
    <w:p w:rsidR="002F2413" w:rsidRPr="00187DD3" w:rsidRDefault="002F2413" w:rsidP="00941E22">
      <w:pPr>
        <w:widowControl/>
        <w:jc w:val="both"/>
        <w:rPr>
          <w:b/>
          <w:lang w:val="en-GB"/>
        </w:rPr>
      </w:pPr>
    </w:p>
    <w:p w:rsidR="00036B7B" w:rsidRPr="00187DD3" w:rsidRDefault="00036B7B" w:rsidP="00941E22">
      <w:pPr>
        <w:widowControl/>
        <w:jc w:val="both"/>
        <w:rPr>
          <w:b/>
          <w:lang w:val="en-GB"/>
        </w:rPr>
      </w:pPr>
    </w:p>
    <w:p w:rsidR="00BF0414" w:rsidRPr="00187DD3" w:rsidRDefault="00BF0414" w:rsidP="00941E22">
      <w:pPr>
        <w:widowControl/>
        <w:jc w:val="both"/>
        <w:rPr>
          <w:b/>
          <w:lang w:val="en-GB"/>
        </w:rPr>
      </w:pPr>
    </w:p>
    <w:p w:rsidR="00BF0414" w:rsidRPr="00187DD3" w:rsidRDefault="00BF0414" w:rsidP="00941E22">
      <w:pPr>
        <w:widowControl/>
        <w:jc w:val="both"/>
        <w:rPr>
          <w:b/>
          <w:lang w:val="en-GB"/>
        </w:rPr>
        <w:sectPr w:rsidR="00BF0414" w:rsidRPr="00187DD3" w:rsidSect="00036B7B">
          <w:headerReference w:type="even" r:id="rId8"/>
          <w:headerReference w:type="default" r:id="rId9"/>
          <w:footerReference w:type="even" r:id="rId10"/>
          <w:footerReference w:type="default" r:id="rId11"/>
          <w:headerReference w:type="first" r:id="rId12"/>
          <w:footerReference w:type="first" r:id="rId13"/>
          <w:pgSz w:w="11907" w:h="16840" w:code="9"/>
          <w:pgMar w:top="907" w:right="907" w:bottom="794" w:left="1361" w:header="680" w:footer="680" w:gutter="0"/>
          <w:cols w:space="720"/>
          <w:noEndnote/>
          <w:titlePg/>
        </w:sectPr>
      </w:pPr>
    </w:p>
    <w:p w:rsidR="00EA6143" w:rsidRDefault="00EA6143" w:rsidP="00036B7B">
      <w:pPr>
        <w:widowControl/>
        <w:adjustRightInd/>
        <w:jc w:val="both"/>
        <w:rPr>
          <w:b/>
          <w:bCs/>
          <w:lang w:val="en-GB"/>
        </w:rPr>
      </w:pPr>
    </w:p>
    <w:p w:rsidR="002F2413" w:rsidRPr="00FA3509" w:rsidRDefault="00EA6143" w:rsidP="00FA3509">
      <w:pPr>
        <w:widowControl/>
        <w:autoSpaceDE/>
        <w:autoSpaceDN/>
        <w:adjustRightInd/>
        <w:rPr>
          <w:b/>
          <w:bCs/>
          <w:lang w:val="en-GB"/>
        </w:rPr>
        <w:sectPr w:rsidR="002F2413" w:rsidRPr="00FA3509" w:rsidSect="007F2229">
          <w:headerReference w:type="even" r:id="rId14"/>
          <w:headerReference w:type="default" r:id="rId15"/>
          <w:footerReference w:type="even" r:id="rId16"/>
          <w:footerReference w:type="default" r:id="rId17"/>
          <w:headerReference w:type="first" r:id="rId18"/>
          <w:footerReference w:type="first" r:id="rId19"/>
          <w:pgSz w:w="11907" w:h="16840" w:code="9"/>
          <w:pgMar w:top="907" w:right="907" w:bottom="794" w:left="1361" w:header="680" w:footer="680" w:gutter="0"/>
          <w:pgNumType w:start="1"/>
          <w:cols w:space="720"/>
          <w:noEndnote/>
          <w:titlePg/>
        </w:sectPr>
      </w:pPr>
      <w:r>
        <w:rPr>
          <w:b/>
          <w:bCs/>
          <w:lang w:val="en-GB"/>
        </w:rPr>
        <w:br w:type="page"/>
      </w:r>
    </w:p>
    <w:p w:rsidR="00FA3509" w:rsidRPr="00187DD3" w:rsidRDefault="00FA3509" w:rsidP="00FA3509">
      <w:pPr>
        <w:widowControl/>
        <w:adjustRightInd/>
        <w:jc w:val="both"/>
        <w:rPr>
          <w:b/>
          <w:bCs/>
          <w:lang w:val="en-GB"/>
        </w:rPr>
      </w:pPr>
      <w:r w:rsidRPr="00187DD3">
        <w:rPr>
          <w:b/>
          <w:bCs/>
          <w:lang w:val="en-GB"/>
        </w:rPr>
        <w:t>RADSTOCK CO-OPERATIVE SOCIETY LIMITED</w:t>
      </w:r>
    </w:p>
    <w:p w:rsidR="00FA3509" w:rsidRPr="00187DD3" w:rsidRDefault="00FA3509" w:rsidP="00FA3509">
      <w:pPr>
        <w:widowControl/>
        <w:adjustRightInd/>
        <w:jc w:val="both"/>
        <w:rPr>
          <w:bCs/>
          <w:lang w:val="en-GB"/>
        </w:rPr>
      </w:pPr>
    </w:p>
    <w:p w:rsidR="00FA3509" w:rsidRPr="00187DD3" w:rsidRDefault="00FA3509" w:rsidP="00FA3509">
      <w:pPr>
        <w:widowControl/>
        <w:adjustRightInd/>
        <w:jc w:val="both"/>
        <w:rPr>
          <w:bCs/>
          <w:lang w:val="en-GB"/>
        </w:rPr>
      </w:pPr>
    </w:p>
    <w:p w:rsidR="00FA3509" w:rsidRPr="00187DD3" w:rsidRDefault="00FA3509" w:rsidP="00FA3509">
      <w:pPr>
        <w:widowControl/>
        <w:adjustRightInd/>
        <w:jc w:val="both"/>
        <w:rPr>
          <w:bCs/>
          <w:lang w:val="en-GB"/>
        </w:rPr>
      </w:pPr>
    </w:p>
    <w:p w:rsidR="00FA3509" w:rsidRPr="00187DD3" w:rsidRDefault="00FA3509" w:rsidP="00FA3509">
      <w:pPr>
        <w:widowControl/>
        <w:adjustRightInd/>
        <w:jc w:val="both"/>
        <w:rPr>
          <w:b/>
          <w:bCs/>
          <w:lang w:val="en-GB"/>
        </w:rPr>
      </w:pPr>
      <w:r w:rsidRPr="00187DD3">
        <w:rPr>
          <w:b/>
          <w:bCs/>
          <w:lang w:val="en-GB"/>
        </w:rPr>
        <w:t>REPORT AND FINANCIAL STATEMENTS 2013</w:t>
      </w:r>
    </w:p>
    <w:p w:rsidR="00FA3509" w:rsidRPr="00187DD3" w:rsidRDefault="00FA3509" w:rsidP="00FA3509">
      <w:pPr>
        <w:widowControl/>
        <w:adjustRightInd/>
        <w:jc w:val="both"/>
        <w:rPr>
          <w:bCs/>
          <w:lang w:val="en-GB"/>
        </w:rPr>
      </w:pPr>
    </w:p>
    <w:p w:rsidR="00FA3509" w:rsidRPr="00187DD3" w:rsidRDefault="00FA3509" w:rsidP="00FA3509">
      <w:pPr>
        <w:widowControl/>
        <w:adjustRightInd/>
        <w:jc w:val="both"/>
        <w:rPr>
          <w:bCs/>
          <w:lang w:val="en-GB"/>
        </w:rPr>
      </w:pPr>
    </w:p>
    <w:p w:rsidR="00FA3509" w:rsidRPr="00187DD3" w:rsidRDefault="00FA3509" w:rsidP="00FA3509">
      <w:pPr>
        <w:widowControl/>
        <w:adjustRightInd/>
        <w:jc w:val="both"/>
        <w:rPr>
          <w:b/>
          <w:bCs/>
          <w:lang w:val="en-GB"/>
        </w:rPr>
      </w:pPr>
      <w:r w:rsidRPr="00187DD3">
        <w:rPr>
          <w:b/>
          <w:bCs/>
          <w:lang w:val="en-GB"/>
        </w:rPr>
        <w:t>CONTENTS</w:t>
      </w:r>
    </w:p>
    <w:p w:rsidR="00FA3509" w:rsidRPr="00187DD3" w:rsidRDefault="00FA3509" w:rsidP="00FA3509">
      <w:pPr>
        <w:widowControl/>
        <w:tabs>
          <w:tab w:val="right" w:pos="9639"/>
        </w:tabs>
        <w:adjustRightInd/>
        <w:jc w:val="both"/>
        <w:rPr>
          <w:b/>
          <w:bCs/>
          <w:lang w:val="en-GB"/>
        </w:rPr>
      </w:pPr>
      <w:r w:rsidRPr="00187DD3">
        <w:rPr>
          <w:b/>
          <w:bCs/>
          <w:lang w:val="en-GB"/>
        </w:rPr>
        <w:tab/>
        <w:t>Page</w:t>
      </w:r>
    </w:p>
    <w:p w:rsidR="00FA3509" w:rsidRDefault="008A481D" w:rsidP="00FA3509">
      <w:pPr>
        <w:pStyle w:val="TOC1"/>
        <w:rPr>
          <w:rFonts w:asciiTheme="minorHAnsi" w:eastAsiaTheme="minorEastAsia" w:hAnsiTheme="minorHAnsi" w:cstheme="minorBidi"/>
          <w:noProof/>
          <w:sz w:val="22"/>
          <w:szCs w:val="22"/>
          <w:lang w:eastAsia="en-GB"/>
        </w:rPr>
      </w:pPr>
      <w:r w:rsidRPr="008A481D">
        <w:fldChar w:fldCharType="begin"/>
      </w:r>
      <w:r w:rsidR="00FA3509" w:rsidRPr="00E54AE7">
        <w:instrText>TOC \f Contents</w:instrText>
      </w:r>
      <w:r w:rsidRPr="008A481D">
        <w:fldChar w:fldCharType="separate"/>
      </w:r>
      <w:r w:rsidR="00FA3509" w:rsidRPr="00A14F38">
        <w:rPr>
          <w:noProof/>
        </w:rPr>
        <w:t>Directors, Officers and Professional Advisers</w:t>
      </w:r>
      <w:r w:rsidR="00FA3509">
        <w:rPr>
          <w:noProof/>
        </w:rPr>
        <w:tab/>
      </w:r>
      <w:r>
        <w:rPr>
          <w:noProof/>
        </w:rPr>
        <w:fldChar w:fldCharType="begin"/>
      </w:r>
      <w:r w:rsidR="00FA3509">
        <w:rPr>
          <w:noProof/>
        </w:rPr>
        <w:instrText xml:space="preserve"> PAGEREF _Toc337455398 \h </w:instrText>
      </w:r>
      <w:r>
        <w:rPr>
          <w:noProof/>
        </w:rPr>
      </w:r>
      <w:r>
        <w:rPr>
          <w:noProof/>
        </w:rPr>
        <w:fldChar w:fldCharType="separate"/>
      </w:r>
      <w:r w:rsidR="00FA3509">
        <w:rPr>
          <w:noProof/>
        </w:rPr>
        <w:t>1</w:t>
      </w:r>
      <w:r>
        <w:rPr>
          <w:noProof/>
        </w:rPr>
        <w:fldChar w:fldCharType="end"/>
      </w:r>
    </w:p>
    <w:p w:rsidR="00FA3509" w:rsidRDefault="00FA3509" w:rsidP="00FA3509">
      <w:pPr>
        <w:pStyle w:val="TOC1"/>
        <w:rPr>
          <w:rFonts w:asciiTheme="minorHAnsi" w:eastAsiaTheme="minorEastAsia" w:hAnsiTheme="minorHAnsi" w:cstheme="minorBidi"/>
          <w:noProof/>
          <w:sz w:val="22"/>
          <w:szCs w:val="22"/>
          <w:lang w:eastAsia="en-GB"/>
        </w:rPr>
      </w:pPr>
      <w:r w:rsidRPr="00A14F38">
        <w:rPr>
          <w:noProof/>
        </w:rPr>
        <w:t>Board’s Report to Members</w:t>
      </w:r>
      <w:r>
        <w:rPr>
          <w:noProof/>
        </w:rPr>
        <w:tab/>
      </w:r>
      <w:r w:rsidR="008A481D">
        <w:rPr>
          <w:noProof/>
        </w:rPr>
        <w:fldChar w:fldCharType="begin"/>
      </w:r>
      <w:r>
        <w:rPr>
          <w:noProof/>
        </w:rPr>
        <w:instrText xml:space="preserve"> PAGEREF _Toc337455399 \h </w:instrText>
      </w:r>
      <w:r w:rsidR="008A481D">
        <w:rPr>
          <w:noProof/>
        </w:rPr>
      </w:r>
      <w:r w:rsidR="008A481D">
        <w:rPr>
          <w:noProof/>
        </w:rPr>
        <w:fldChar w:fldCharType="separate"/>
      </w:r>
      <w:r>
        <w:rPr>
          <w:noProof/>
        </w:rPr>
        <w:t>2</w:t>
      </w:r>
      <w:r w:rsidR="008A481D">
        <w:rPr>
          <w:noProof/>
        </w:rPr>
        <w:fldChar w:fldCharType="end"/>
      </w:r>
    </w:p>
    <w:p w:rsidR="00FA3509" w:rsidRDefault="00FA3509" w:rsidP="00FA3509">
      <w:pPr>
        <w:pStyle w:val="TOC1"/>
        <w:rPr>
          <w:rFonts w:asciiTheme="minorHAnsi" w:eastAsiaTheme="minorEastAsia" w:hAnsiTheme="minorHAnsi" w:cstheme="minorBidi"/>
          <w:noProof/>
          <w:sz w:val="22"/>
          <w:szCs w:val="22"/>
          <w:lang w:eastAsia="en-GB"/>
        </w:rPr>
      </w:pPr>
      <w:r w:rsidRPr="00A14F38">
        <w:rPr>
          <w:noProof/>
        </w:rPr>
        <w:t>Statement of Corporate Governance</w:t>
      </w:r>
      <w:r>
        <w:rPr>
          <w:noProof/>
        </w:rPr>
        <w:tab/>
      </w:r>
      <w:r w:rsidR="008A481D">
        <w:rPr>
          <w:noProof/>
        </w:rPr>
        <w:fldChar w:fldCharType="begin"/>
      </w:r>
      <w:r>
        <w:rPr>
          <w:noProof/>
        </w:rPr>
        <w:instrText xml:space="preserve"> PAGEREF _Toc337455400 \h </w:instrText>
      </w:r>
      <w:r w:rsidR="008A481D">
        <w:rPr>
          <w:noProof/>
        </w:rPr>
      </w:r>
      <w:r w:rsidR="008A481D">
        <w:rPr>
          <w:noProof/>
        </w:rPr>
        <w:fldChar w:fldCharType="separate"/>
      </w:r>
      <w:r>
        <w:rPr>
          <w:noProof/>
        </w:rPr>
        <w:t>5</w:t>
      </w:r>
      <w:r w:rsidR="008A481D">
        <w:rPr>
          <w:noProof/>
        </w:rPr>
        <w:fldChar w:fldCharType="end"/>
      </w:r>
    </w:p>
    <w:p w:rsidR="00FA3509" w:rsidRDefault="00FA3509" w:rsidP="00FA3509">
      <w:pPr>
        <w:pStyle w:val="TOC1"/>
        <w:rPr>
          <w:rFonts w:asciiTheme="minorHAnsi" w:eastAsiaTheme="minorEastAsia" w:hAnsiTheme="minorHAnsi" w:cstheme="minorBidi"/>
          <w:noProof/>
          <w:sz w:val="22"/>
          <w:szCs w:val="22"/>
          <w:lang w:eastAsia="en-GB"/>
        </w:rPr>
      </w:pPr>
      <w:r w:rsidRPr="00A14F38">
        <w:rPr>
          <w:noProof/>
        </w:rPr>
        <w:t>Key Co</w:t>
      </w:r>
      <w:r w:rsidRPr="00A14F38">
        <w:rPr>
          <w:noProof/>
        </w:rPr>
        <w:noBreakHyphen/>
        <w:t>operative, Environmental and Social Performance Indicators</w:t>
      </w:r>
      <w:r>
        <w:rPr>
          <w:noProof/>
        </w:rPr>
        <w:tab/>
      </w:r>
      <w:r w:rsidR="008A481D">
        <w:rPr>
          <w:noProof/>
        </w:rPr>
        <w:fldChar w:fldCharType="begin"/>
      </w:r>
      <w:r>
        <w:rPr>
          <w:noProof/>
        </w:rPr>
        <w:instrText xml:space="preserve"> PAGEREF _Toc337455401 \h </w:instrText>
      </w:r>
      <w:r w:rsidR="008A481D">
        <w:rPr>
          <w:noProof/>
        </w:rPr>
      </w:r>
      <w:r w:rsidR="008A481D">
        <w:rPr>
          <w:noProof/>
        </w:rPr>
        <w:fldChar w:fldCharType="separate"/>
      </w:r>
      <w:r>
        <w:rPr>
          <w:noProof/>
        </w:rPr>
        <w:t>10</w:t>
      </w:r>
      <w:r w:rsidR="008A481D">
        <w:rPr>
          <w:noProof/>
        </w:rPr>
        <w:fldChar w:fldCharType="end"/>
      </w:r>
    </w:p>
    <w:p w:rsidR="00FA3509" w:rsidRDefault="00FA3509" w:rsidP="00FA3509">
      <w:pPr>
        <w:pStyle w:val="TOC1"/>
        <w:rPr>
          <w:rFonts w:asciiTheme="minorHAnsi" w:eastAsiaTheme="minorEastAsia" w:hAnsiTheme="minorHAnsi" w:cstheme="minorBidi"/>
          <w:noProof/>
          <w:sz w:val="22"/>
          <w:szCs w:val="22"/>
          <w:lang w:eastAsia="en-GB"/>
        </w:rPr>
      </w:pPr>
      <w:r>
        <w:rPr>
          <w:noProof/>
        </w:rPr>
        <w:t>Remuneration and Benefits Committee</w:t>
      </w:r>
      <w:r>
        <w:rPr>
          <w:noProof/>
        </w:rPr>
        <w:tab/>
      </w:r>
      <w:r w:rsidR="008A481D">
        <w:rPr>
          <w:noProof/>
        </w:rPr>
        <w:fldChar w:fldCharType="begin"/>
      </w:r>
      <w:r>
        <w:rPr>
          <w:noProof/>
        </w:rPr>
        <w:instrText xml:space="preserve"> PAGEREF _Toc337455402 \h </w:instrText>
      </w:r>
      <w:r w:rsidR="008A481D">
        <w:rPr>
          <w:noProof/>
        </w:rPr>
      </w:r>
      <w:r w:rsidR="008A481D">
        <w:rPr>
          <w:noProof/>
        </w:rPr>
        <w:fldChar w:fldCharType="separate"/>
      </w:r>
      <w:r>
        <w:rPr>
          <w:noProof/>
        </w:rPr>
        <w:t>12</w:t>
      </w:r>
      <w:r w:rsidR="008A481D">
        <w:rPr>
          <w:noProof/>
        </w:rPr>
        <w:fldChar w:fldCharType="end"/>
      </w:r>
    </w:p>
    <w:p w:rsidR="00FA3509" w:rsidRDefault="00FA3509" w:rsidP="00FA3509">
      <w:pPr>
        <w:pStyle w:val="TOC1"/>
        <w:rPr>
          <w:rFonts w:asciiTheme="minorHAnsi" w:eastAsiaTheme="minorEastAsia" w:hAnsiTheme="minorHAnsi" w:cstheme="minorBidi"/>
          <w:noProof/>
          <w:sz w:val="22"/>
          <w:szCs w:val="22"/>
          <w:lang w:eastAsia="en-GB"/>
        </w:rPr>
      </w:pPr>
      <w:r>
        <w:rPr>
          <w:noProof/>
        </w:rPr>
        <w:t>Board’s Responsibilities Statement</w:t>
      </w:r>
      <w:r>
        <w:rPr>
          <w:noProof/>
        </w:rPr>
        <w:tab/>
      </w:r>
      <w:r w:rsidR="008A481D">
        <w:rPr>
          <w:noProof/>
        </w:rPr>
        <w:fldChar w:fldCharType="begin"/>
      </w:r>
      <w:r>
        <w:rPr>
          <w:noProof/>
        </w:rPr>
        <w:instrText xml:space="preserve"> PAGEREF _Toc337455403 \h </w:instrText>
      </w:r>
      <w:r w:rsidR="008A481D">
        <w:rPr>
          <w:noProof/>
        </w:rPr>
      </w:r>
      <w:r w:rsidR="008A481D">
        <w:rPr>
          <w:noProof/>
        </w:rPr>
        <w:fldChar w:fldCharType="separate"/>
      </w:r>
      <w:r>
        <w:rPr>
          <w:noProof/>
        </w:rPr>
        <w:t>14</w:t>
      </w:r>
      <w:r w:rsidR="008A481D">
        <w:rPr>
          <w:noProof/>
        </w:rPr>
        <w:fldChar w:fldCharType="end"/>
      </w:r>
    </w:p>
    <w:p w:rsidR="00FA3509" w:rsidRDefault="00FA3509" w:rsidP="00FA3509">
      <w:pPr>
        <w:pStyle w:val="TOC1"/>
        <w:rPr>
          <w:rFonts w:asciiTheme="minorHAnsi" w:eastAsiaTheme="minorEastAsia" w:hAnsiTheme="minorHAnsi" w:cstheme="minorBidi"/>
          <w:noProof/>
          <w:sz w:val="22"/>
          <w:szCs w:val="22"/>
          <w:lang w:eastAsia="en-GB"/>
        </w:rPr>
      </w:pPr>
      <w:r>
        <w:rPr>
          <w:noProof/>
        </w:rPr>
        <w:t>Independent Auditor’s Report</w:t>
      </w:r>
      <w:r>
        <w:rPr>
          <w:noProof/>
        </w:rPr>
        <w:tab/>
      </w:r>
      <w:r w:rsidR="008A481D">
        <w:rPr>
          <w:noProof/>
        </w:rPr>
        <w:fldChar w:fldCharType="begin"/>
      </w:r>
      <w:r>
        <w:rPr>
          <w:noProof/>
        </w:rPr>
        <w:instrText xml:space="preserve"> PAGEREF _Toc337455404 \h </w:instrText>
      </w:r>
      <w:r w:rsidR="008A481D">
        <w:rPr>
          <w:noProof/>
        </w:rPr>
      </w:r>
      <w:r w:rsidR="008A481D">
        <w:rPr>
          <w:noProof/>
        </w:rPr>
        <w:fldChar w:fldCharType="separate"/>
      </w:r>
      <w:r>
        <w:rPr>
          <w:noProof/>
        </w:rPr>
        <w:t>15</w:t>
      </w:r>
      <w:r w:rsidR="008A481D">
        <w:rPr>
          <w:noProof/>
        </w:rPr>
        <w:fldChar w:fldCharType="end"/>
      </w:r>
    </w:p>
    <w:p w:rsidR="00FA3509" w:rsidRDefault="00FA3509" w:rsidP="00FA3509">
      <w:pPr>
        <w:pStyle w:val="TOC1"/>
        <w:rPr>
          <w:rFonts w:asciiTheme="minorHAnsi" w:eastAsiaTheme="minorEastAsia" w:hAnsiTheme="minorHAnsi" w:cstheme="minorBidi"/>
          <w:noProof/>
          <w:sz w:val="22"/>
          <w:szCs w:val="22"/>
          <w:lang w:eastAsia="en-GB"/>
        </w:rPr>
      </w:pPr>
      <w:r>
        <w:rPr>
          <w:noProof/>
        </w:rPr>
        <w:t>Revenue Account</w:t>
      </w:r>
      <w:r>
        <w:rPr>
          <w:noProof/>
        </w:rPr>
        <w:tab/>
      </w:r>
      <w:r w:rsidR="008A481D">
        <w:rPr>
          <w:noProof/>
        </w:rPr>
        <w:fldChar w:fldCharType="begin"/>
      </w:r>
      <w:r>
        <w:rPr>
          <w:noProof/>
        </w:rPr>
        <w:instrText xml:space="preserve"> PAGEREF _Toc337455405 \h </w:instrText>
      </w:r>
      <w:r w:rsidR="008A481D">
        <w:rPr>
          <w:noProof/>
        </w:rPr>
      </w:r>
      <w:r w:rsidR="008A481D">
        <w:rPr>
          <w:noProof/>
        </w:rPr>
        <w:fldChar w:fldCharType="separate"/>
      </w:r>
      <w:r>
        <w:rPr>
          <w:noProof/>
        </w:rPr>
        <w:t>16</w:t>
      </w:r>
      <w:r w:rsidR="008A481D">
        <w:rPr>
          <w:noProof/>
        </w:rPr>
        <w:fldChar w:fldCharType="end"/>
      </w:r>
    </w:p>
    <w:p w:rsidR="00FA3509" w:rsidRDefault="00FA3509" w:rsidP="00FA3509">
      <w:pPr>
        <w:pStyle w:val="TOC1"/>
        <w:rPr>
          <w:rFonts w:asciiTheme="minorHAnsi" w:eastAsiaTheme="minorEastAsia" w:hAnsiTheme="minorHAnsi" w:cstheme="minorBidi"/>
          <w:noProof/>
          <w:sz w:val="22"/>
          <w:szCs w:val="22"/>
          <w:lang w:eastAsia="en-GB"/>
        </w:rPr>
      </w:pPr>
      <w:r w:rsidRPr="00A14F38">
        <w:rPr>
          <w:noProof/>
        </w:rPr>
        <w:t>Statement of Total Recognised Gains and Losses</w:t>
      </w:r>
      <w:r>
        <w:rPr>
          <w:noProof/>
        </w:rPr>
        <w:tab/>
      </w:r>
      <w:r w:rsidR="008A481D">
        <w:rPr>
          <w:noProof/>
        </w:rPr>
        <w:fldChar w:fldCharType="begin"/>
      </w:r>
      <w:r>
        <w:rPr>
          <w:noProof/>
        </w:rPr>
        <w:instrText xml:space="preserve"> PAGEREF _Toc337455406 \h </w:instrText>
      </w:r>
      <w:r w:rsidR="008A481D">
        <w:rPr>
          <w:noProof/>
        </w:rPr>
      </w:r>
      <w:r w:rsidR="008A481D">
        <w:rPr>
          <w:noProof/>
        </w:rPr>
        <w:fldChar w:fldCharType="separate"/>
      </w:r>
      <w:r>
        <w:rPr>
          <w:noProof/>
        </w:rPr>
        <w:t>17</w:t>
      </w:r>
      <w:r w:rsidR="008A481D">
        <w:rPr>
          <w:noProof/>
        </w:rPr>
        <w:fldChar w:fldCharType="end"/>
      </w:r>
    </w:p>
    <w:p w:rsidR="00FA3509" w:rsidRDefault="00FA3509" w:rsidP="00FA3509">
      <w:pPr>
        <w:pStyle w:val="TOC1"/>
        <w:rPr>
          <w:rFonts w:asciiTheme="minorHAnsi" w:eastAsiaTheme="minorEastAsia" w:hAnsiTheme="minorHAnsi" w:cstheme="minorBidi"/>
          <w:noProof/>
          <w:sz w:val="22"/>
          <w:szCs w:val="22"/>
          <w:lang w:eastAsia="en-GB"/>
        </w:rPr>
      </w:pPr>
      <w:r w:rsidRPr="00A14F38">
        <w:rPr>
          <w:noProof/>
        </w:rPr>
        <w:t>Balance Sheet</w:t>
      </w:r>
      <w:r>
        <w:rPr>
          <w:noProof/>
        </w:rPr>
        <w:tab/>
      </w:r>
      <w:r w:rsidR="008A481D">
        <w:rPr>
          <w:noProof/>
        </w:rPr>
        <w:fldChar w:fldCharType="begin"/>
      </w:r>
      <w:r>
        <w:rPr>
          <w:noProof/>
        </w:rPr>
        <w:instrText xml:space="preserve"> PAGEREF _Toc337455407 \h </w:instrText>
      </w:r>
      <w:r w:rsidR="008A481D">
        <w:rPr>
          <w:noProof/>
        </w:rPr>
      </w:r>
      <w:r w:rsidR="008A481D">
        <w:rPr>
          <w:noProof/>
        </w:rPr>
        <w:fldChar w:fldCharType="separate"/>
      </w:r>
      <w:r>
        <w:rPr>
          <w:noProof/>
        </w:rPr>
        <w:t>18</w:t>
      </w:r>
      <w:r w:rsidR="008A481D">
        <w:rPr>
          <w:noProof/>
        </w:rPr>
        <w:fldChar w:fldCharType="end"/>
      </w:r>
    </w:p>
    <w:p w:rsidR="00FA3509" w:rsidRDefault="00FA3509" w:rsidP="00FA3509">
      <w:pPr>
        <w:pStyle w:val="TOC1"/>
        <w:rPr>
          <w:rFonts w:asciiTheme="minorHAnsi" w:eastAsiaTheme="minorEastAsia" w:hAnsiTheme="minorHAnsi" w:cstheme="minorBidi"/>
          <w:noProof/>
          <w:sz w:val="22"/>
          <w:szCs w:val="22"/>
          <w:lang w:eastAsia="en-GB"/>
        </w:rPr>
      </w:pPr>
      <w:r w:rsidRPr="00A14F38">
        <w:rPr>
          <w:noProof/>
        </w:rPr>
        <w:t>Cash Flow Statement</w:t>
      </w:r>
      <w:r>
        <w:rPr>
          <w:noProof/>
        </w:rPr>
        <w:tab/>
      </w:r>
      <w:r w:rsidR="008A481D">
        <w:rPr>
          <w:noProof/>
        </w:rPr>
        <w:fldChar w:fldCharType="begin"/>
      </w:r>
      <w:r>
        <w:rPr>
          <w:noProof/>
        </w:rPr>
        <w:instrText xml:space="preserve"> PAGEREF _Toc337455408 \h </w:instrText>
      </w:r>
      <w:r w:rsidR="008A481D">
        <w:rPr>
          <w:noProof/>
        </w:rPr>
      </w:r>
      <w:r w:rsidR="008A481D">
        <w:rPr>
          <w:noProof/>
        </w:rPr>
        <w:fldChar w:fldCharType="separate"/>
      </w:r>
      <w:r>
        <w:rPr>
          <w:noProof/>
        </w:rPr>
        <w:t>19</w:t>
      </w:r>
      <w:r w:rsidR="008A481D">
        <w:rPr>
          <w:noProof/>
        </w:rPr>
        <w:fldChar w:fldCharType="end"/>
      </w:r>
    </w:p>
    <w:p w:rsidR="00FA3509" w:rsidRDefault="00FA3509" w:rsidP="00FA3509">
      <w:pPr>
        <w:pStyle w:val="TOC1"/>
        <w:rPr>
          <w:rFonts w:asciiTheme="minorHAnsi" w:eastAsiaTheme="minorEastAsia" w:hAnsiTheme="minorHAnsi" w:cstheme="minorBidi"/>
          <w:noProof/>
          <w:sz w:val="22"/>
          <w:szCs w:val="22"/>
          <w:lang w:eastAsia="en-GB"/>
        </w:rPr>
      </w:pPr>
      <w:r w:rsidRPr="00A14F38">
        <w:rPr>
          <w:noProof/>
        </w:rPr>
        <w:t>Statement of Accounting Policies</w:t>
      </w:r>
      <w:r>
        <w:rPr>
          <w:noProof/>
        </w:rPr>
        <w:tab/>
      </w:r>
      <w:r w:rsidR="008A481D">
        <w:rPr>
          <w:noProof/>
        </w:rPr>
        <w:fldChar w:fldCharType="begin"/>
      </w:r>
      <w:r>
        <w:rPr>
          <w:noProof/>
        </w:rPr>
        <w:instrText xml:space="preserve"> PAGEREF _Toc337455409 \h </w:instrText>
      </w:r>
      <w:r w:rsidR="008A481D">
        <w:rPr>
          <w:noProof/>
        </w:rPr>
      </w:r>
      <w:r w:rsidR="008A481D">
        <w:rPr>
          <w:noProof/>
        </w:rPr>
        <w:fldChar w:fldCharType="separate"/>
      </w:r>
      <w:r>
        <w:rPr>
          <w:noProof/>
        </w:rPr>
        <w:t>20</w:t>
      </w:r>
      <w:r w:rsidR="008A481D">
        <w:rPr>
          <w:noProof/>
        </w:rPr>
        <w:fldChar w:fldCharType="end"/>
      </w:r>
    </w:p>
    <w:p w:rsidR="00FA3509" w:rsidRDefault="00FA3509" w:rsidP="00FA3509">
      <w:pPr>
        <w:pStyle w:val="TOC1"/>
        <w:rPr>
          <w:rFonts w:asciiTheme="minorHAnsi" w:eastAsiaTheme="minorEastAsia" w:hAnsiTheme="minorHAnsi" w:cstheme="minorBidi"/>
          <w:noProof/>
          <w:sz w:val="22"/>
          <w:szCs w:val="22"/>
          <w:lang w:eastAsia="en-GB"/>
        </w:rPr>
      </w:pPr>
      <w:r w:rsidRPr="00A14F38">
        <w:rPr>
          <w:noProof/>
        </w:rPr>
        <w:t>Notes to the Financial Statements</w:t>
      </w:r>
      <w:r>
        <w:rPr>
          <w:noProof/>
        </w:rPr>
        <w:tab/>
      </w:r>
      <w:r w:rsidR="008A481D">
        <w:rPr>
          <w:noProof/>
        </w:rPr>
        <w:fldChar w:fldCharType="begin"/>
      </w:r>
      <w:r>
        <w:rPr>
          <w:noProof/>
        </w:rPr>
        <w:instrText xml:space="preserve"> PAGEREF _Toc337455410 \h </w:instrText>
      </w:r>
      <w:r w:rsidR="008A481D">
        <w:rPr>
          <w:noProof/>
        </w:rPr>
      </w:r>
      <w:r w:rsidR="008A481D">
        <w:rPr>
          <w:noProof/>
        </w:rPr>
        <w:fldChar w:fldCharType="separate"/>
      </w:r>
      <w:r>
        <w:rPr>
          <w:noProof/>
        </w:rPr>
        <w:t>23</w:t>
      </w:r>
      <w:r w:rsidR="008A481D">
        <w:rPr>
          <w:noProof/>
        </w:rPr>
        <w:fldChar w:fldCharType="end"/>
      </w:r>
    </w:p>
    <w:p w:rsidR="00FA3509" w:rsidRDefault="00FA3509" w:rsidP="00FA3509">
      <w:pPr>
        <w:pStyle w:val="TOC1"/>
        <w:rPr>
          <w:rFonts w:asciiTheme="minorHAnsi" w:eastAsiaTheme="minorEastAsia" w:hAnsiTheme="minorHAnsi" w:cstheme="minorBidi"/>
          <w:noProof/>
          <w:sz w:val="22"/>
          <w:szCs w:val="22"/>
          <w:lang w:eastAsia="en-GB"/>
        </w:rPr>
      </w:pPr>
      <w:r w:rsidRPr="00A14F38">
        <w:rPr>
          <w:noProof/>
        </w:rPr>
        <w:t>Five Year Comparative Statement</w:t>
      </w:r>
      <w:r>
        <w:rPr>
          <w:noProof/>
        </w:rPr>
        <w:tab/>
      </w:r>
      <w:r w:rsidR="008A481D">
        <w:rPr>
          <w:noProof/>
        </w:rPr>
        <w:fldChar w:fldCharType="begin"/>
      </w:r>
      <w:r>
        <w:rPr>
          <w:noProof/>
        </w:rPr>
        <w:instrText xml:space="preserve"> PAGEREF _Toc337455411 \h </w:instrText>
      </w:r>
      <w:r w:rsidR="008A481D">
        <w:rPr>
          <w:noProof/>
        </w:rPr>
      </w:r>
      <w:r w:rsidR="008A481D">
        <w:rPr>
          <w:noProof/>
        </w:rPr>
        <w:fldChar w:fldCharType="separate"/>
      </w:r>
      <w:r>
        <w:rPr>
          <w:noProof/>
        </w:rPr>
        <w:t>36</w:t>
      </w:r>
      <w:r w:rsidR="008A481D">
        <w:rPr>
          <w:noProof/>
        </w:rPr>
        <w:fldChar w:fldCharType="end"/>
      </w:r>
    </w:p>
    <w:p w:rsidR="00FA3509" w:rsidRDefault="00FA3509" w:rsidP="00FA3509">
      <w:pPr>
        <w:pStyle w:val="TOC1"/>
        <w:rPr>
          <w:rFonts w:asciiTheme="minorHAnsi" w:eastAsiaTheme="minorEastAsia" w:hAnsiTheme="minorHAnsi" w:cstheme="minorBidi"/>
          <w:noProof/>
          <w:sz w:val="22"/>
          <w:szCs w:val="22"/>
          <w:lang w:eastAsia="en-GB"/>
        </w:rPr>
      </w:pPr>
      <w:r w:rsidRPr="00A14F38">
        <w:rPr>
          <w:noProof/>
        </w:rPr>
        <w:t>Notice of Annual General Meeting</w:t>
      </w:r>
      <w:r>
        <w:rPr>
          <w:noProof/>
        </w:rPr>
        <w:tab/>
      </w:r>
      <w:r w:rsidR="008A481D">
        <w:rPr>
          <w:noProof/>
        </w:rPr>
        <w:fldChar w:fldCharType="begin"/>
      </w:r>
      <w:r>
        <w:rPr>
          <w:noProof/>
        </w:rPr>
        <w:instrText xml:space="preserve"> PAGEREF _Toc337455412 \h </w:instrText>
      </w:r>
      <w:r w:rsidR="008A481D">
        <w:rPr>
          <w:noProof/>
        </w:rPr>
      </w:r>
      <w:r w:rsidR="008A481D">
        <w:rPr>
          <w:noProof/>
        </w:rPr>
        <w:fldChar w:fldCharType="separate"/>
      </w:r>
      <w:r>
        <w:rPr>
          <w:noProof/>
        </w:rPr>
        <w:t>37</w:t>
      </w:r>
      <w:r w:rsidR="008A481D">
        <w:rPr>
          <w:noProof/>
        </w:rPr>
        <w:fldChar w:fldCharType="end"/>
      </w:r>
    </w:p>
    <w:p w:rsidR="00276701" w:rsidRDefault="00FA3509" w:rsidP="00FA3509">
      <w:pPr>
        <w:pStyle w:val="TOC1"/>
        <w:rPr>
          <w:noProof/>
        </w:rPr>
        <w:sectPr w:rsidR="00276701" w:rsidSect="00FA3509">
          <w:headerReference w:type="even" r:id="rId20"/>
          <w:headerReference w:type="default" r:id="rId21"/>
          <w:footerReference w:type="even" r:id="rId22"/>
          <w:footerReference w:type="default" r:id="rId23"/>
          <w:headerReference w:type="first" r:id="rId24"/>
          <w:footerReference w:type="first" r:id="rId25"/>
          <w:pgSz w:w="11907" w:h="16840" w:code="9"/>
          <w:pgMar w:top="907" w:right="907" w:bottom="57" w:left="1361" w:header="680" w:footer="680" w:gutter="0"/>
          <w:pgNumType w:start="1"/>
          <w:cols w:space="720"/>
          <w:noEndnote/>
          <w:titlePg/>
          <w:docGrid w:linePitch="272"/>
        </w:sectPr>
      </w:pPr>
      <w:r w:rsidRPr="00A14F38">
        <w:rPr>
          <w:noProof/>
        </w:rPr>
        <w:t>Standing Orders</w:t>
      </w:r>
      <w:r>
        <w:rPr>
          <w:noProof/>
        </w:rPr>
        <w:tab/>
      </w:r>
      <w:r w:rsidR="008A481D">
        <w:rPr>
          <w:noProof/>
        </w:rPr>
        <w:fldChar w:fldCharType="begin"/>
      </w:r>
      <w:r>
        <w:rPr>
          <w:noProof/>
        </w:rPr>
        <w:instrText xml:space="preserve"> PAGEREF _Toc337455413 \h </w:instrText>
      </w:r>
      <w:r w:rsidR="008A481D">
        <w:rPr>
          <w:noProof/>
        </w:rPr>
      </w:r>
      <w:r w:rsidR="008A481D">
        <w:rPr>
          <w:noProof/>
        </w:rPr>
        <w:fldChar w:fldCharType="separate"/>
      </w:r>
      <w:r>
        <w:rPr>
          <w:noProof/>
        </w:rPr>
        <w:t>38</w:t>
      </w:r>
      <w:r w:rsidR="008A481D">
        <w:rPr>
          <w:noProof/>
        </w:rPr>
        <w:fldChar w:fldCharType="end"/>
      </w:r>
    </w:p>
    <w:p w:rsidR="00931C32" w:rsidRPr="00187DD3" w:rsidRDefault="008A481D" w:rsidP="00931C32">
      <w:pPr>
        <w:widowControl/>
        <w:adjustRightInd/>
        <w:jc w:val="both"/>
        <w:rPr>
          <w:b/>
          <w:bCs/>
          <w:lang w:val="en-GB"/>
        </w:rPr>
      </w:pPr>
      <w:r w:rsidRPr="00E54AE7">
        <w:fldChar w:fldCharType="end"/>
      </w:r>
      <w:r w:rsidR="00E72BB3" w:rsidRPr="00187DD3">
        <w:rPr>
          <w:b/>
          <w:bCs/>
          <w:lang w:val="en-GB"/>
        </w:rPr>
        <w:t>RADSTOCK CO-OPERATIVE SOCIETY LIMITED</w:t>
      </w:r>
    </w:p>
    <w:p w:rsidR="00036B7B" w:rsidRPr="00187DD3" w:rsidRDefault="00036B7B" w:rsidP="00036B7B">
      <w:pPr>
        <w:widowControl/>
        <w:adjustRightInd/>
        <w:jc w:val="both"/>
        <w:rPr>
          <w:bCs/>
          <w:lang w:val="en-GB"/>
        </w:rPr>
      </w:pPr>
    </w:p>
    <w:p w:rsidR="00036B7B" w:rsidRPr="00187DD3" w:rsidRDefault="00036B7B" w:rsidP="00036B7B">
      <w:pPr>
        <w:widowControl/>
        <w:adjustRightInd/>
        <w:jc w:val="both"/>
        <w:rPr>
          <w:bCs/>
          <w:lang w:val="en-GB"/>
        </w:rPr>
      </w:pPr>
    </w:p>
    <w:p w:rsidR="00036B7B" w:rsidRPr="00187DD3" w:rsidRDefault="00036B7B" w:rsidP="00036B7B">
      <w:pPr>
        <w:widowControl/>
        <w:adjustRightInd/>
        <w:jc w:val="both"/>
        <w:rPr>
          <w:bCs/>
          <w:lang w:val="en-GB"/>
        </w:rPr>
      </w:pPr>
    </w:p>
    <w:p w:rsidR="002F2413" w:rsidRPr="00187DD3" w:rsidRDefault="008A481D" w:rsidP="00036B7B">
      <w:pPr>
        <w:widowControl/>
        <w:adjustRightInd/>
        <w:jc w:val="both"/>
        <w:rPr>
          <w:b/>
          <w:lang w:val="en-GB"/>
        </w:rPr>
      </w:pPr>
      <w:r w:rsidRPr="00187DD3">
        <w:rPr>
          <w:lang w:val="en-GB"/>
        </w:rPr>
        <w:fldChar w:fldCharType="begin"/>
      </w:r>
      <w:r w:rsidR="00605BD6" w:rsidRPr="00187DD3">
        <w:rPr>
          <w:lang w:val="en-GB"/>
        </w:rPr>
        <w:instrText>tc “</w:instrText>
      </w:r>
      <w:bookmarkStart w:id="0" w:name="_Toc337455398"/>
      <w:r w:rsidR="00605BD6" w:rsidRPr="00187DD3">
        <w:rPr>
          <w:lang w:val="en-GB"/>
        </w:rPr>
        <w:instrText xml:space="preserve">Directors, </w:instrText>
      </w:r>
      <w:r w:rsidR="00187DD3" w:rsidRPr="00187DD3">
        <w:rPr>
          <w:lang w:val="en-GB"/>
        </w:rPr>
        <w:instrText xml:space="preserve">Officers </w:instrText>
      </w:r>
      <w:r w:rsidR="00605BD6" w:rsidRPr="00187DD3">
        <w:rPr>
          <w:lang w:val="en-GB"/>
        </w:rPr>
        <w:instrText xml:space="preserve">and </w:instrText>
      </w:r>
      <w:r w:rsidR="00187DD3" w:rsidRPr="00187DD3">
        <w:rPr>
          <w:lang w:val="en-GB"/>
        </w:rPr>
        <w:instrText>Professional Advisers</w:instrText>
      </w:r>
      <w:bookmarkEnd w:id="0"/>
      <w:r w:rsidR="00605BD6" w:rsidRPr="00187DD3">
        <w:rPr>
          <w:lang w:val="en-GB"/>
        </w:rPr>
        <w:instrText>” \f Contents</w:instrText>
      </w:r>
      <w:r w:rsidRPr="00187DD3">
        <w:rPr>
          <w:lang w:val="en-GB"/>
        </w:rPr>
        <w:fldChar w:fldCharType="end"/>
      </w:r>
      <w:r w:rsidR="00E72BB3" w:rsidRPr="00187DD3">
        <w:rPr>
          <w:b/>
          <w:lang w:val="en-GB"/>
        </w:rPr>
        <w:t>DIRECTORS, OFFICERS AND PROFESSIONAL ADVISERS</w:t>
      </w:r>
    </w:p>
    <w:p w:rsidR="002F2413" w:rsidRPr="00187DD3" w:rsidRDefault="002F2413" w:rsidP="00036B7B">
      <w:pPr>
        <w:widowControl/>
        <w:jc w:val="both"/>
        <w:rPr>
          <w:lang w:val="en-GB"/>
        </w:rPr>
      </w:pPr>
    </w:p>
    <w:p w:rsidR="00036B7B" w:rsidRPr="00187DD3" w:rsidRDefault="00036B7B" w:rsidP="00036B7B">
      <w:pPr>
        <w:widowControl/>
        <w:jc w:val="both"/>
        <w:rPr>
          <w:lang w:val="en-GB"/>
        </w:rPr>
      </w:pPr>
    </w:p>
    <w:p w:rsidR="002F2413" w:rsidRPr="00187DD3" w:rsidRDefault="00E72BB3" w:rsidP="00036B7B">
      <w:pPr>
        <w:widowControl/>
        <w:adjustRightInd/>
        <w:jc w:val="both"/>
        <w:rPr>
          <w:b/>
          <w:bCs/>
          <w:lang w:val="en-GB"/>
        </w:rPr>
      </w:pPr>
      <w:r w:rsidRPr="00187DD3">
        <w:rPr>
          <w:b/>
          <w:bCs/>
          <w:lang w:val="en-GB"/>
        </w:rPr>
        <w:t>DIRECTORS</w:t>
      </w:r>
    </w:p>
    <w:p w:rsidR="00036B7B" w:rsidRPr="00187DD3" w:rsidRDefault="00036B7B" w:rsidP="00036B7B">
      <w:pPr>
        <w:widowControl/>
        <w:adjustRightInd/>
        <w:jc w:val="both"/>
        <w:rPr>
          <w:lang w:val="en-GB"/>
        </w:rPr>
      </w:pPr>
    </w:p>
    <w:p w:rsidR="00036B7B" w:rsidRPr="00187DD3" w:rsidRDefault="00E72BB3" w:rsidP="002F2413">
      <w:pPr>
        <w:widowControl/>
        <w:tabs>
          <w:tab w:val="left" w:pos="2552"/>
        </w:tabs>
        <w:adjustRightInd/>
        <w:jc w:val="both"/>
        <w:rPr>
          <w:lang w:val="en-GB"/>
        </w:rPr>
      </w:pPr>
      <w:r w:rsidRPr="00187DD3">
        <w:rPr>
          <w:lang w:val="en-GB"/>
        </w:rPr>
        <w:t>George Donkin</w:t>
      </w:r>
      <w:r w:rsidR="00DD280A" w:rsidRPr="00187DD3">
        <w:rPr>
          <w:vertAlign w:val="superscript"/>
          <w:lang w:val="en-GB"/>
        </w:rPr>
        <w:t xml:space="preserve">2 </w:t>
      </w:r>
      <w:r w:rsidR="007E0FF7" w:rsidRPr="00187DD3">
        <w:rPr>
          <w:vertAlign w:val="superscript"/>
          <w:lang w:val="en-GB"/>
        </w:rPr>
        <w:t>3</w:t>
      </w:r>
      <w:r w:rsidRPr="00187DD3">
        <w:rPr>
          <w:lang w:val="en-GB"/>
        </w:rPr>
        <w:tab/>
        <w:t>President</w:t>
      </w:r>
    </w:p>
    <w:p w:rsidR="00036B7B" w:rsidRPr="00187DD3" w:rsidRDefault="00E72BB3" w:rsidP="002F2413">
      <w:pPr>
        <w:widowControl/>
        <w:tabs>
          <w:tab w:val="left" w:pos="2552"/>
        </w:tabs>
        <w:adjustRightInd/>
        <w:jc w:val="both"/>
        <w:rPr>
          <w:lang w:val="en-GB"/>
        </w:rPr>
      </w:pPr>
      <w:r w:rsidRPr="00187DD3">
        <w:rPr>
          <w:lang w:val="en-GB"/>
        </w:rPr>
        <w:t>Jeremy Fricker</w:t>
      </w:r>
      <w:r w:rsidRPr="00187DD3">
        <w:rPr>
          <w:vertAlign w:val="superscript"/>
          <w:lang w:val="en-GB"/>
        </w:rPr>
        <w:t>l</w:t>
      </w:r>
      <w:r w:rsidRPr="00187DD3">
        <w:rPr>
          <w:lang w:val="en-GB"/>
        </w:rPr>
        <w:tab/>
        <w:t>Vice-President</w:t>
      </w:r>
    </w:p>
    <w:p w:rsidR="00036B7B" w:rsidRPr="00B16C60" w:rsidRDefault="00A80832" w:rsidP="00036B7B">
      <w:pPr>
        <w:widowControl/>
        <w:adjustRightInd/>
        <w:jc w:val="both"/>
        <w:rPr>
          <w:lang w:val="de-CH"/>
        </w:rPr>
      </w:pPr>
      <w:r w:rsidRPr="00A80832">
        <w:rPr>
          <w:lang w:val="de-CH"/>
        </w:rPr>
        <w:t>Albert Moulder</w:t>
      </w:r>
    </w:p>
    <w:p w:rsidR="00036B7B" w:rsidRPr="00B16C60" w:rsidRDefault="00A80832" w:rsidP="00036B7B">
      <w:pPr>
        <w:widowControl/>
        <w:adjustRightInd/>
        <w:jc w:val="both"/>
        <w:rPr>
          <w:lang w:val="de-CH"/>
        </w:rPr>
      </w:pPr>
      <w:r w:rsidRPr="00A80832">
        <w:rPr>
          <w:lang w:val="de-CH"/>
        </w:rPr>
        <w:t>Angela Wilson</w:t>
      </w:r>
      <w:r w:rsidRPr="00A80832">
        <w:rPr>
          <w:vertAlign w:val="superscript"/>
          <w:lang w:val="de-CH"/>
        </w:rPr>
        <w:t>l</w:t>
      </w:r>
    </w:p>
    <w:p w:rsidR="00036B7B" w:rsidRPr="00B16C60" w:rsidRDefault="00A80832" w:rsidP="00036B7B">
      <w:pPr>
        <w:widowControl/>
        <w:adjustRightInd/>
        <w:jc w:val="both"/>
        <w:rPr>
          <w:lang w:val="de-CH"/>
        </w:rPr>
      </w:pPr>
      <w:r w:rsidRPr="00A80832">
        <w:rPr>
          <w:lang w:val="de-CH"/>
        </w:rPr>
        <w:t>Allan Curtis</w:t>
      </w:r>
      <w:r w:rsidRPr="00A80832">
        <w:rPr>
          <w:vertAlign w:val="superscript"/>
          <w:lang w:val="de-CH"/>
        </w:rPr>
        <w:t>l 2 3</w:t>
      </w:r>
    </w:p>
    <w:p w:rsidR="00036B7B" w:rsidRPr="00187DD3" w:rsidRDefault="00E72BB3" w:rsidP="00036B7B">
      <w:pPr>
        <w:widowControl/>
        <w:adjustRightInd/>
        <w:jc w:val="both"/>
        <w:rPr>
          <w:lang w:val="en-GB"/>
        </w:rPr>
      </w:pPr>
      <w:r w:rsidRPr="00187DD3">
        <w:rPr>
          <w:lang w:val="en-GB"/>
        </w:rPr>
        <w:t>Grahame Pickford</w:t>
      </w:r>
      <w:r w:rsidRPr="00187DD3">
        <w:rPr>
          <w:vertAlign w:val="superscript"/>
          <w:lang w:val="en-GB"/>
        </w:rPr>
        <w:t>2 3</w:t>
      </w:r>
    </w:p>
    <w:p w:rsidR="00036B7B" w:rsidRPr="00187DD3" w:rsidRDefault="00E72BB3" w:rsidP="00036B7B">
      <w:pPr>
        <w:widowControl/>
        <w:adjustRightInd/>
        <w:jc w:val="both"/>
        <w:rPr>
          <w:lang w:val="en-GB"/>
        </w:rPr>
      </w:pPr>
      <w:r w:rsidRPr="00187DD3">
        <w:rPr>
          <w:lang w:val="en-GB"/>
        </w:rPr>
        <w:t>Sally Heiron</w:t>
      </w:r>
      <w:r w:rsidRPr="00187DD3">
        <w:rPr>
          <w:vertAlign w:val="superscript"/>
          <w:lang w:val="en-GB"/>
        </w:rPr>
        <w:t>l</w:t>
      </w:r>
    </w:p>
    <w:p w:rsidR="00036B7B" w:rsidRPr="00187DD3" w:rsidRDefault="00E72BB3" w:rsidP="00036B7B">
      <w:pPr>
        <w:widowControl/>
        <w:adjustRightInd/>
        <w:jc w:val="both"/>
        <w:rPr>
          <w:lang w:val="en-GB"/>
        </w:rPr>
      </w:pPr>
      <w:r w:rsidRPr="00187DD3">
        <w:rPr>
          <w:lang w:val="en-GB"/>
        </w:rPr>
        <w:t>David Penney</w:t>
      </w:r>
      <w:r w:rsidRPr="00187DD3">
        <w:rPr>
          <w:vertAlign w:val="superscript"/>
          <w:lang w:val="en-GB"/>
        </w:rPr>
        <w:t>3</w:t>
      </w:r>
    </w:p>
    <w:p w:rsidR="00036B7B" w:rsidRPr="00187DD3" w:rsidRDefault="00C27D67" w:rsidP="00036B7B">
      <w:pPr>
        <w:widowControl/>
        <w:adjustRightInd/>
        <w:jc w:val="both"/>
        <w:rPr>
          <w:lang w:val="en-GB"/>
        </w:rPr>
      </w:pPr>
      <w:r w:rsidRPr="00187DD3">
        <w:rPr>
          <w:lang w:val="en-GB"/>
        </w:rPr>
        <w:t>Derek Roberts</w:t>
      </w:r>
      <w:r w:rsidRPr="00187DD3">
        <w:rPr>
          <w:vertAlign w:val="superscript"/>
          <w:lang w:val="en-GB"/>
        </w:rPr>
        <w:t>3</w:t>
      </w:r>
    </w:p>
    <w:p w:rsidR="00036B7B" w:rsidRPr="00187DD3" w:rsidRDefault="00036B7B" w:rsidP="00036B7B">
      <w:pPr>
        <w:widowControl/>
        <w:adjustRightInd/>
        <w:jc w:val="both"/>
        <w:rPr>
          <w:lang w:val="en-GB"/>
        </w:rPr>
      </w:pPr>
    </w:p>
    <w:p w:rsidR="002F2413" w:rsidRPr="00187DD3" w:rsidRDefault="00E72BB3" w:rsidP="00036B7B">
      <w:pPr>
        <w:widowControl/>
        <w:adjustRightInd/>
        <w:jc w:val="both"/>
        <w:rPr>
          <w:lang w:val="en-GB"/>
        </w:rPr>
      </w:pPr>
      <w:r w:rsidRPr="00187DD3">
        <w:rPr>
          <w:vertAlign w:val="superscript"/>
          <w:lang w:val="en-GB"/>
        </w:rPr>
        <w:t>l</w:t>
      </w:r>
      <w:r w:rsidRPr="00187DD3">
        <w:rPr>
          <w:lang w:val="en-GB"/>
        </w:rPr>
        <w:t xml:space="preserve"> Audit Committee</w:t>
      </w:r>
    </w:p>
    <w:p w:rsidR="009D042E" w:rsidRPr="00187DD3" w:rsidRDefault="00E72BB3" w:rsidP="009D042E">
      <w:pPr>
        <w:widowControl/>
        <w:adjustRightInd/>
        <w:jc w:val="both"/>
        <w:rPr>
          <w:lang w:val="en-GB"/>
        </w:rPr>
      </w:pPr>
      <w:r w:rsidRPr="00187DD3">
        <w:rPr>
          <w:vertAlign w:val="superscript"/>
          <w:lang w:val="en-GB"/>
        </w:rPr>
        <w:t>2</w:t>
      </w:r>
      <w:r w:rsidRPr="00187DD3">
        <w:rPr>
          <w:lang w:val="en-GB"/>
        </w:rPr>
        <w:t xml:space="preserve"> Remuneration and Benefits Committee</w:t>
      </w:r>
    </w:p>
    <w:p w:rsidR="009D042E" w:rsidRPr="00187DD3" w:rsidRDefault="00E72BB3" w:rsidP="009D042E">
      <w:pPr>
        <w:widowControl/>
        <w:adjustRightInd/>
        <w:jc w:val="both"/>
        <w:rPr>
          <w:lang w:val="en-GB"/>
        </w:rPr>
      </w:pPr>
      <w:r w:rsidRPr="00187DD3">
        <w:rPr>
          <w:vertAlign w:val="superscript"/>
          <w:lang w:val="en-GB"/>
        </w:rPr>
        <w:t>3</w:t>
      </w:r>
      <w:r w:rsidRPr="00187DD3">
        <w:rPr>
          <w:lang w:val="en-GB"/>
        </w:rPr>
        <w:t xml:space="preserve"> Pension Trustees</w:t>
      </w:r>
    </w:p>
    <w:p w:rsidR="00036B7B" w:rsidRPr="00187DD3" w:rsidRDefault="00036B7B" w:rsidP="00036B7B">
      <w:pPr>
        <w:widowControl/>
        <w:adjustRightInd/>
        <w:jc w:val="both"/>
        <w:rPr>
          <w:lang w:val="en-GB"/>
        </w:rPr>
      </w:pPr>
    </w:p>
    <w:p w:rsidR="002F2413" w:rsidRPr="00187DD3" w:rsidRDefault="002F2413" w:rsidP="00036B7B">
      <w:pPr>
        <w:widowControl/>
        <w:adjustRightInd/>
        <w:jc w:val="both"/>
        <w:rPr>
          <w:lang w:val="en-GB"/>
        </w:rPr>
      </w:pPr>
    </w:p>
    <w:p w:rsidR="002F2413" w:rsidRPr="00187DD3" w:rsidRDefault="00E72BB3" w:rsidP="00036B7B">
      <w:pPr>
        <w:widowControl/>
        <w:adjustRightInd/>
        <w:jc w:val="both"/>
        <w:rPr>
          <w:b/>
          <w:bCs/>
          <w:lang w:val="en-GB"/>
        </w:rPr>
      </w:pPr>
      <w:r w:rsidRPr="00187DD3">
        <w:rPr>
          <w:b/>
          <w:bCs/>
          <w:lang w:val="en-GB"/>
        </w:rPr>
        <w:t>OFFICERS</w:t>
      </w:r>
    </w:p>
    <w:p w:rsidR="002F2413" w:rsidRPr="00187DD3" w:rsidRDefault="002F2413" w:rsidP="00036B7B">
      <w:pPr>
        <w:widowControl/>
        <w:adjustRightInd/>
        <w:jc w:val="both"/>
        <w:rPr>
          <w:lang w:val="en-GB"/>
        </w:rPr>
      </w:pPr>
    </w:p>
    <w:p w:rsidR="002F2413" w:rsidRPr="00187DD3" w:rsidRDefault="00E6197C" w:rsidP="002F2413">
      <w:pPr>
        <w:widowControl/>
        <w:tabs>
          <w:tab w:val="left" w:pos="2552"/>
        </w:tabs>
        <w:adjustRightInd/>
        <w:jc w:val="both"/>
        <w:rPr>
          <w:lang w:val="en-GB"/>
        </w:rPr>
      </w:pPr>
      <w:r>
        <w:rPr>
          <w:lang w:val="en-GB"/>
        </w:rPr>
        <w:t>Don Morris CMIIA F</w:t>
      </w:r>
      <w:r w:rsidR="00E72BB3" w:rsidRPr="00187DD3">
        <w:rPr>
          <w:lang w:val="en-GB"/>
        </w:rPr>
        <w:t>CCA</w:t>
      </w:r>
      <w:r w:rsidR="00E72BB3" w:rsidRPr="00187DD3">
        <w:rPr>
          <w:lang w:val="en-GB"/>
        </w:rPr>
        <w:tab/>
        <w:t>Chief Executive/Secretary</w:t>
      </w:r>
    </w:p>
    <w:p w:rsidR="00036B7B" w:rsidRPr="00187DD3" w:rsidRDefault="00036B7B" w:rsidP="00036B7B">
      <w:pPr>
        <w:widowControl/>
        <w:adjustRightInd/>
        <w:jc w:val="both"/>
        <w:rPr>
          <w:lang w:val="en-GB"/>
        </w:rPr>
      </w:pPr>
    </w:p>
    <w:p w:rsidR="00036B7B" w:rsidRPr="00187DD3" w:rsidRDefault="00036B7B" w:rsidP="00036B7B">
      <w:pPr>
        <w:widowControl/>
        <w:adjustRightInd/>
        <w:jc w:val="both"/>
        <w:rPr>
          <w:lang w:val="en-GB"/>
        </w:rPr>
      </w:pPr>
    </w:p>
    <w:p w:rsidR="002F2413" w:rsidRPr="00187DD3" w:rsidRDefault="00E72BB3" w:rsidP="00036B7B">
      <w:pPr>
        <w:widowControl/>
        <w:adjustRightInd/>
        <w:jc w:val="both"/>
        <w:rPr>
          <w:b/>
          <w:bCs/>
          <w:lang w:val="en-GB"/>
        </w:rPr>
      </w:pPr>
      <w:r w:rsidRPr="00187DD3">
        <w:rPr>
          <w:b/>
          <w:bCs/>
          <w:lang w:val="en-GB"/>
        </w:rPr>
        <w:t>REGISTERED OFFICE</w:t>
      </w:r>
    </w:p>
    <w:p w:rsidR="00036B7B" w:rsidRPr="00187DD3" w:rsidRDefault="00036B7B" w:rsidP="00036B7B">
      <w:pPr>
        <w:widowControl/>
        <w:adjustRightInd/>
        <w:jc w:val="both"/>
        <w:rPr>
          <w:lang w:val="en-GB"/>
        </w:rPr>
      </w:pPr>
    </w:p>
    <w:p w:rsidR="002F2413" w:rsidRPr="00187DD3" w:rsidRDefault="00E72BB3" w:rsidP="00036B7B">
      <w:pPr>
        <w:widowControl/>
        <w:adjustRightInd/>
        <w:jc w:val="both"/>
        <w:rPr>
          <w:lang w:val="en-GB"/>
        </w:rPr>
      </w:pPr>
      <w:r w:rsidRPr="00187DD3">
        <w:rPr>
          <w:lang w:val="en-GB"/>
        </w:rPr>
        <w:t>Co-operative House</w:t>
      </w:r>
    </w:p>
    <w:p w:rsidR="00036B7B" w:rsidRPr="00187DD3" w:rsidRDefault="00E72BB3" w:rsidP="00036B7B">
      <w:pPr>
        <w:widowControl/>
        <w:adjustRightInd/>
        <w:jc w:val="both"/>
        <w:rPr>
          <w:lang w:val="en-GB"/>
        </w:rPr>
      </w:pPr>
      <w:r w:rsidRPr="00187DD3">
        <w:rPr>
          <w:lang w:val="en-GB"/>
        </w:rPr>
        <w:t>3 Wells Hill</w:t>
      </w:r>
    </w:p>
    <w:p w:rsidR="00036B7B" w:rsidRPr="00187DD3" w:rsidRDefault="00E72BB3" w:rsidP="00036B7B">
      <w:pPr>
        <w:widowControl/>
        <w:adjustRightInd/>
        <w:jc w:val="both"/>
        <w:rPr>
          <w:lang w:val="en-GB"/>
        </w:rPr>
      </w:pPr>
      <w:r w:rsidRPr="00187DD3">
        <w:rPr>
          <w:lang w:val="en-GB"/>
        </w:rPr>
        <w:t>Radstock</w:t>
      </w:r>
    </w:p>
    <w:p w:rsidR="002F2413" w:rsidRPr="00187DD3" w:rsidRDefault="00E72BB3" w:rsidP="00036B7B">
      <w:pPr>
        <w:widowControl/>
        <w:adjustRightInd/>
        <w:jc w:val="both"/>
        <w:rPr>
          <w:lang w:val="en-GB"/>
        </w:rPr>
      </w:pPr>
      <w:r w:rsidRPr="00187DD3">
        <w:rPr>
          <w:lang w:val="en-GB"/>
        </w:rPr>
        <w:t>BA3 3RQ</w:t>
      </w:r>
    </w:p>
    <w:p w:rsidR="00036B7B" w:rsidRPr="00187DD3" w:rsidRDefault="00036B7B" w:rsidP="00036B7B">
      <w:pPr>
        <w:widowControl/>
        <w:adjustRightInd/>
        <w:jc w:val="both"/>
        <w:rPr>
          <w:lang w:val="en-GB"/>
        </w:rPr>
      </w:pPr>
    </w:p>
    <w:p w:rsidR="002F2413" w:rsidRPr="00187DD3" w:rsidRDefault="00E72BB3" w:rsidP="00036B7B">
      <w:pPr>
        <w:widowControl/>
        <w:adjustRightInd/>
        <w:jc w:val="both"/>
        <w:rPr>
          <w:lang w:val="en-GB"/>
        </w:rPr>
      </w:pPr>
      <w:r w:rsidRPr="00187DD3">
        <w:rPr>
          <w:lang w:val="en-GB"/>
        </w:rPr>
        <w:t>Telephone: 01761 431555</w:t>
      </w:r>
    </w:p>
    <w:p w:rsidR="002F2413" w:rsidRPr="00187DD3" w:rsidRDefault="00E72BB3" w:rsidP="00036B7B">
      <w:pPr>
        <w:widowControl/>
        <w:adjustRightInd/>
        <w:jc w:val="both"/>
        <w:rPr>
          <w:lang w:val="en-GB"/>
        </w:rPr>
      </w:pPr>
      <w:r w:rsidRPr="00187DD3">
        <w:rPr>
          <w:lang w:val="en-GB"/>
        </w:rPr>
        <w:t>Fax: 01761 436187</w:t>
      </w:r>
    </w:p>
    <w:p w:rsidR="002F2413" w:rsidRPr="00187DD3" w:rsidRDefault="00E72BB3" w:rsidP="00036B7B">
      <w:pPr>
        <w:widowControl/>
        <w:adjustRightInd/>
        <w:jc w:val="both"/>
        <w:rPr>
          <w:lang w:val="en-GB"/>
        </w:rPr>
      </w:pPr>
      <w:r w:rsidRPr="00187DD3">
        <w:rPr>
          <w:lang w:val="en-GB"/>
        </w:rPr>
        <w:t xml:space="preserve">Website: </w:t>
      </w:r>
      <w:hyperlink r:id="rId26" w:history="1">
        <w:r w:rsidRPr="00187DD3">
          <w:rPr>
            <w:lang w:val="en-GB"/>
          </w:rPr>
          <w:t>www.radstockcoop.co.uk</w:t>
        </w:r>
      </w:hyperlink>
    </w:p>
    <w:p w:rsidR="002F2413" w:rsidRPr="00187DD3" w:rsidRDefault="008A481D" w:rsidP="00036B7B">
      <w:pPr>
        <w:widowControl/>
        <w:adjustRightInd/>
        <w:jc w:val="both"/>
        <w:rPr>
          <w:lang w:val="en-GB"/>
        </w:rPr>
      </w:pPr>
      <w:hyperlink r:id="rId27" w:history="1">
        <w:r w:rsidR="00E72BB3" w:rsidRPr="00187DD3">
          <w:rPr>
            <w:lang w:val="en-GB"/>
          </w:rPr>
          <w:t>E-mail: enquiries@radstockcoop.co.uk</w:t>
        </w:r>
      </w:hyperlink>
    </w:p>
    <w:p w:rsidR="00036B7B" w:rsidRPr="00187DD3" w:rsidRDefault="00036B7B" w:rsidP="00036B7B">
      <w:pPr>
        <w:widowControl/>
        <w:adjustRightInd/>
        <w:jc w:val="both"/>
        <w:rPr>
          <w:bCs/>
          <w:lang w:val="en-GB"/>
        </w:rPr>
      </w:pPr>
    </w:p>
    <w:p w:rsidR="00036B7B" w:rsidRPr="00187DD3" w:rsidRDefault="00036B7B" w:rsidP="00036B7B">
      <w:pPr>
        <w:widowControl/>
        <w:adjustRightInd/>
        <w:jc w:val="both"/>
        <w:rPr>
          <w:bCs/>
          <w:lang w:val="en-GB"/>
        </w:rPr>
      </w:pPr>
    </w:p>
    <w:p w:rsidR="002F2413" w:rsidRPr="00187DD3" w:rsidRDefault="00E72BB3" w:rsidP="00036B7B">
      <w:pPr>
        <w:widowControl/>
        <w:adjustRightInd/>
        <w:jc w:val="both"/>
        <w:rPr>
          <w:b/>
          <w:bCs/>
          <w:lang w:val="en-GB"/>
        </w:rPr>
      </w:pPr>
      <w:r w:rsidRPr="00187DD3">
        <w:rPr>
          <w:b/>
          <w:bCs/>
          <w:lang w:val="en-GB"/>
        </w:rPr>
        <w:t>BANKERS</w:t>
      </w:r>
    </w:p>
    <w:p w:rsidR="00036B7B" w:rsidRPr="00187DD3" w:rsidRDefault="00036B7B" w:rsidP="00036B7B">
      <w:pPr>
        <w:widowControl/>
        <w:adjustRightInd/>
        <w:jc w:val="both"/>
        <w:rPr>
          <w:lang w:val="en-GB"/>
        </w:rPr>
      </w:pPr>
    </w:p>
    <w:p w:rsidR="00036B7B" w:rsidRPr="00187DD3" w:rsidRDefault="00E72BB3" w:rsidP="00036B7B">
      <w:pPr>
        <w:widowControl/>
        <w:adjustRightInd/>
        <w:jc w:val="both"/>
        <w:rPr>
          <w:lang w:val="en-GB"/>
        </w:rPr>
      </w:pPr>
      <w:r w:rsidRPr="00187DD3">
        <w:rPr>
          <w:lang w:val="en-GB"/>
        </w:rPr>
        <w:t>The Co-operative Bank</w:t>
      </w:r>
    </w:p>
    <w:p w:rsidR="00E212CB" w:rsidRPr="00187DD3" w:rsidRDefault="00E72BB3" w:rsidP="00036B7B">
      <w:pPr>
        <w:widowControl/>
        <w:adjustRightInd/>
        <w:jc w:val="both"/>
        <w:rPr>
          <w:lang w:val="en-GB"/>
        </w:rPr>
      </w:pPr>
      <w:r w:rsidRPr="00187DD3">
        <w:rPr>
          <w:lang w:val="en-GB"/>
        </w:rPr>
        <w:t>16 St Stephen’s Street</w:t>
      </w:r>
    </w:p>
    <w:p w:rsidR="002F2413" w:rsidRPr="00187DD3" w:rsidRDefault="00E72BB3" w:rsidP="00036B7B">
      <w:pPr>
        <w:widowControl/>
        <w:adjustRightInd/>
        <w:jc w:val="both"/>
        <w:rPr>
          <w:lang w:val="en-GB"/>
        </w:rPr>
      </w:pPr>
      <w:r w:rsidRPr="00187DD3">
        <w:rPr>
          <w:lang w:val="en-GB"/>
        </w:rPr>
        <w:t>Bristol</w:t>
      </w:r>
    </w:p>
    <w:p w:rsidR="002F2413" w:rsidRPr="00187DD3" w:rsidRDefault="00E72BB3" w:rsidP="00036B7B">
      <w:pPr>
        <w:widowControl/>
        <w:adjustRightInd/>
        <w:jc w:val="both"/>
        <w:rPr>
          <w:lang w:val="en-GB"/>
        </w:rPr>
      </w:pPr>
      <w:r w:rsidRPr="00187DD3">
        <w:rPr>
          <w:lang w:val="en-GB"/>
        </w:rPr>
        <w:t>BS1 1JR</w:t>
      </w:r>
    </w:p>
    <w:p w:rsidR="00036B7B" w:rsidRPr="00187DD3" w:rsidRDefault="00036B7B" w:rsidP="00036B7B">
      <w:pPr>
        <w:widowControl/>
        <w:adjustRightInd/>
        <w:jc w:val="both"/>
        <w:rPr>
          <w:lang w:val="en-GB"/>
        </w:rPr>
      </w:pPr>
    </w:p>
    <w:p w:rsidR="00036B7B" w:rsidRPr="00187DD3" w:rsidRDefault="00036B7B" w:rsidP="00036B7B">
      <w:pPr>
        <w:widowControl/>
        <w:adjustRightInd/>
        <w:jc w:val="both"/>
        <w:rPr>
          <w:lang w:val="en-GB"/>
        </w:rPr>
      </w:pPr>
    </w:p>
    <w:p w:rsidR="002F2413" w:rsidRPr="00187DD3" w:rsidRDefault="00E72BB3" w:rsidP="00036B7B">
      <w:pPr>
        <w:widowControl/>
        <w:adjustRightInd/>
        <w:jc w:val="both"/>
        <w:rPr>
          <w:b/>
          <w:bCs/>
          <w:lang w:val="en-GB"/>
        </w:rPr>
      </w:pPr>
      <w:r w:rsidRPr="00187DD3">
        <w:rPr>
          <w:b/>
          <w:bCs/>
          <w:lang w:val="en-GB"/>
        </w:rPr>
        <w:t>AUDITOR</w:t>
      </w:r>
    </w:p>
    <w:p w:rsidR="00036B7B" w:rsidRPr="00187DD3" w:rsidRDefault="00036B7B" w:rsidP="00036B7B">
      <w:pPr>
        <w:widowControl/>
        <w:adjustRightInd/>
        <w:jc w:val="both"/>
        <w:rPr>
          <w:lang w:val="en-GB"/>
        </w:rPr>
      </w:pPr>
    </w:p>
    <w:p w:rsidR="002F2413" w:rsidRPr="00187DD3" w:rsidRDefault="00E72BB3" w:rsidP="00036B7B">
      <w:pPr>
        <w:widowControl/>
        <w:adjustRightInd/>
        <w:jc w:val="both"/>
        <w:rPr>
          <w:lang w:val="en-GB"/>
        </w:rPr>
      </w:pPr>
      <w:r w:rsidRPr="00187DD3">
        <w:rPr>
          <w:lang w:val="en-GB"/>
        </w:rPr>
        <w:t>Deloitte LLP</w:t>
      </w:r>
    </w:p>
    <w:p w:rsidR="00561108" w:rsidRDefault="00E72BB3" w:rsidP="00036B7B">
      <w:pPr>
        <w:widowControl/>
        <w:adjustRightInd/>
        <w:jc w:val="both"/>
        <w:rPr>
          <w:lang w:val="en-GB"/>
        </w:rPr>
      </w:pPr>
      <w:r w:rsidRPr="00187DD3">
        <w:rPr>
          <w:lang w:val="en-GB"/>
        </w:rPr>
        <w:t>Bristol</w:t>
      </w:r>
    </w:p>
    <w:p w:rsidR="00561108" w:rsidRDefault="00561108">
      <w:pPr>
        <w:widowControl/>
        <w:autoSpaceDE/>
        <w:autoSpaceDN/>
        <w:adjustRightInd/>
        <w:rPr>
          <w:lang w:val="en-GB"/>
        </w:rPr>
      </w:pPr>
      <w:r>
        <w:rPr>
          <w:lang w:val="en-GB"/>
        </w:rPr>
        <w:br w:type="page"/>
      </w:r>
    </w:p>
    <w:p w:rsidR="002F2413" w:rsidRPr="001D1A06" w:rsidRDefault="002F2413" w:rsidP="00036B7B">
      <w:pPr>
        <w:widowControl/>
        <w:adjustRightInd/>
        <w:jc w:val="both"/>
        <w:rPr>
          <w:color w:val="000000" w:themeColor="text1"/>
          <w:lang w:val="en-GB"/>
        </w:rPr>
      </w:pPr>
    </w:p>
    <w:p w:rsidR="00036B7B" w:rsidRPr="00187DD3" w:rsidRDefault="00036B7B" w:rsidP="00036B7B">
      <w:pPr>
        <w:widowControl/>
        <w:jc w:val="both"/>
        <w:rPr>
          <w:lang w:val="en-GB"/>
        </w:rPr>
      </w:pPr>
    </w:p>
    <w:p w:rsidR="00931C32" w:rsidRPr="00187DD3" w:rsidRDefault="00E72BB3" w:rsidP="00011CA2">
      <w:pPr>
        <w:widowControl/>
        <w:jc w:val="both"/>
        <w:rPr>
          <w:b/>
          <w:bCs/>
          <w:lang w:val="en-GB"/>
        </w:rPr>
      </w:pPr>
      <w:r w:rsidRPr="00187DD3">
        <w:rPr>
          <w:b/>
          <w:bCs/>
          <w:lang w:val="en-GB"/>
        </w:rPr>
        <w:t>RADSTOCK CO-OPERATIVE SOCIETY LIMITED</w:t>
      </w:r>
    </w:p>
    <w:p w:rsidR="002F2413" w:rsidRPr="00187DD3" w:rsidRDefault="002F2413" w:rsidP="002F2413">
      <w:pPr>
        <w:widowControl/>
        <w:adjustRightInd/>
        <w:jc w:val="both"/>
        <w:rPr>
          <w:bCs/>
          <w:lang w:val="en-GB"/>
        </w:rPr>
      </w:pPr>
    </w:p>
    <w:p w:rsidR="002F2413" w:rsidRPr="00187DD3" w:rsidRDefault="002F2413" w:rsidP="002F2413">
      <w:pPr>
        <w:widowControl/>
        <w:adjustRightInd/>
        <w:jc w:val="both"/>
        <w:rPr>
          <w:bCs/>
          <w:lang w:val="en-GB"/>
        </w:rPr>
      </w:pPr>
    </w:p>
    <w:p w:rsidR="002F2413" w:rsidRPr="00187DD3" w:rsidRDefault="002F2413" w:rsidP="002F2413">
      <w:pPr>
        <w:widowControl/>
        <w:adjustRightInd/>
        <w:jc w:val="both"/>
        <w:rPr>
          <w:bCs/>
          <w:lang w:val="en-GB"/>
        </w:rPr>
      </w:pPr>
    </w:p>
    <w:p w:rsidR="002F2413" w:rsidRPr="00187DD3" w:rsidRDefault="008A481D" w:rsidP="00036B7B">
      <w:pPr>
        <w:widowControl/>
        <w:adjustRightInd/>
        <w:jc w:val="both"/>
        <w:rPr>
          <w:b/>
          <w:lang w:val="en-GB"/>
        </w:rPr>
      </w:pPr>
      <w:r w:rsidRPr="00187DD3">
        <w:rPr>
          <w:lang w:val="en-GB"/>
        </w:rPr>
        <w:fldChar w:fldCharType="begin"/>
      </w:r>
      <w:r w:rsidR="00605BD6" w:rsidRPr="00187DD3">
        <w:rPr>
          <w:lang w:val="en-GB"/>
        </w:rPr>
        <w:instrText>tc “</w:instrText>
      </w:r>
      <w:bookmarkStart w:id="1" w:name="_Toc337455399"/>
      <w:r w:rsidR="00605BD6" w:rsidRPr="00187DD3">
        <w:rPr>
          <w:lang w:val="en-GB"/>
        </w:rPr>
        <w:instrText xml:space="preserve">Board’s </w:instrText>
      </w:r>
      <w:r w:rsidR="00187DD3" w:rsidRPr="00187DD3">
        <w:rPr>
          <w:lang w:val="en-GB"/>
        </w:rPr>
        <w:instrText xml:space="preserve">Report </w:instrText>
      </w:r>
      <w:r w:rsidR="00605BD6" w:rsidRPr="00187DD3">
        <w:rPr>
          <w:lang w:val="en-GB"/>
        </w:rPr>
        <w:instrText xml:space="preserve">to </w:instrText>
      </w:r>
      <w:r w:rsidR="00187DD3" w:rsidRPr="00187DD3">
        <w:rPr>
          <w:lang w:val="en-GB"/>
        </w:rPr>
        <w:instrText>Members</w:instrText>
      </w:r>
      <w:bookmarkEnd w:id="1"/>
      <w:r w:rsidR="00605BD6" w:rsidRPr="00187DD3">
        <w:rPr>
          <w:lang w:val="en-GB"/>
        </w:rPr>
        <w:instrText>” \f Contents</w:instrText>
      </w:r>
      <w:r w:rsidRPr="00187DD3">
        <w:rPr>
          <w:lang w:val="en-GB"/>
        </w:rPr>
        <w:fldChar w:fldCharType="end"/>
      </w:r>
      <w:r w:rsidR="00E72BB3" w:rsidRPr="00187DD3">
        <w:rPr>
          <w:b/>
          <w:lang w:val="en-GB"/>
        </w:rPr>
        <w:t xml:space="preserve">BOARD’S REPORT TO MEMBERS FOR THE 52 WEEKS ENDED </w:t>
      </w:r>
      <w:r w:rsidR="00E6197C">
        <w:rPr>
          <w:b/>
          <w:lang w:val="en-GB"/>
        </w:rPr>
        <w:t>23 FEBRUARY 2013</w:t>
      </w:r>
    </w:p>
    <w:p w:rsidR="002F2413" w:rsidRPr="00187DD3" w:rsidRDefault="002F2413" w:rsidP="00036B7B">
      <w:pPr>
        <w:widowControl/>
        <w:adjustRightInd/>
        <w:jc w:val="both"/>
        <w:rPr>
          <w:lang w:val="en-GB"/>
        </w:rPr>
      </w:pPr>
    </w:p>
    <w:p w:rsidR="002F2413" w:rsidRPr="00187DD3" w:rsidRDefault="002F2413" w:rsidP="00036B7B">
      <w:pPr>
        <w:widowControl/>
        <w:adjustRightInd/>
        <w:jc w:val="both"/>
        <w:rPr>
          <w:lang w:val="en-GB"/>
        </w:rPr>
      </w:pPr>
    </w:p>
    <w:p w:rsidR="002F2413" w:rsidRPr="00187DD3" w:rsidRDefault="00E72BB3" w:rsidP="00036B7B">
      <w:pPr>
        <w:widowControl/>
        <w:adjustRightInd/>
        <w:jc w:val="both"/>
        <w:rPr>
          <w:b/>
          <w:bCs/>
          <w:lang w:val="en-GB"/>
        </w:rPr>
      </w:pPr>
      <w:r w:rsidRPr="00187DD3">
        <w:rPr>
          <w:b/>
          <w:bCs/>
          <w:lang w:val="en-GB"/>
        </w:rPr>
        <w:t>INTRODUCTION</w:t>
      </w:r>
    </w:p>
    <w:p w:rsidR="002F2413" w:rsidRPr="00187DD3" w:rsidRDefault="002F2413" w:rsidP="00036B7B">
      <w:pPr>
        <w:widowControl/>
        <w:adjustRightInd/>
        <w:jc w:val="both"/>
        <w:rPr>
          <w:lang w:val="en-GB"/>
        </w:rPr>
      </w:pPr>
    </w:p>
    <w:p w:rsidR="002F2413" w:rsidRPr="003876B2" w:rsidRDefault="00E72BB3" w:rsidP="00036B7B">
      <w:pPr>
        <w:widowControl/>
        <w:adjustRightInd/>
        <w:jc w:val="both"/>
        <w:rPr>
          <w:lang w:val="en-GB"/>
        </w:rPr>
      </w:pPr>
      <w:r w:rsidRPr="003876B2">
        <w:rPr>
          <w:lang w:val="en-GB"/>
        </w:rPr>
        <w:t xml:space="preserve">The Board of Directors is pleased to present to members the report and financial statements for the 52 weeks ended </w:t>
      </w:r>
      <w:r w:rsidR="00E6197C" w:rsidRPr="003876B2">
        <w:rPr>
          <w:lang w:val="en-GB"/>
        </w:rPr>
        <w:t>23 February 2013</w:t>
      </w:r>
      <w:r w:rsidRPr="003876B2">
        <w:rPr>
          <w:lang w:val="en-GB"/>
        </w:rPr>
        <w:t>.</w:t>
      </w:r>
    </w:p>
    <w:p w:rsidR="002F2413" w:rsidRPr="003876B2" w:rsidRDefault="002F2413" w:rsidP="00036B7B">
      <w:pPr>
        <w:widowControl/>
        <w:adjustRightInd/>
        <w:jc w:val="both"/>
        <w:rPr>
          <w:lang w:val="en-GB"/>
        </w:rPr>
      </w:pPr>
    </w:p>
    <w:p w:rsidR="002F2413" w:rsidRPr="003876B2" w:rsidRDefault="00E72BB3" w:rsidP="00036B7B">
      <w:pPr>
        <w:widowControl/>
        <w:adjustRightInd/>
        <w:jc w:val="both"/>
        <w:rPr>
          <w:b/>
          <w:bCs/>
          <w:lang w:val="en-GB"/>
        </w:rPr>
      </w:pPr>
      <w:r w:rsidRPr="003876B2">
        <w:rPr>
          <w:b/>
          <w:bCs/>
          <w:lang w:val="en-GB"/>
        </w:rPr>
        <w:t>PRINCIPAL ACTIVITIES</w:t>
      </w:r>
    </w:p>
    <w:p w:rsidR="002F2413" w:rsidRPr="003876B2" w:rsidRDefault="002F2413" w:rsidP="00036B7B">
      <w:pPr>
        <w:widowControl/>
        <w:adjustRightInd/>
        <w:jc w:val="both"/>
        <w:rPr>
          <w:lang w:val="en-GB"/>
        </w:rPr>
      </w:pPr>
    </w:p>
    <w:p w:rsidR="002F2413" w:rsidRPr="003876B2" w:rsidRDefault="00E72BB3" w:rsidP="00036B7B">
      <w:pPr>
        <w:widowControl/>
        <w:adjustRightInd/>
        <w:jc w:val="both"/>
        <w:rPr>
          <w:lang w:val="en-GB"/>
        </w:rPr>
      </w:pPr>
      <w:r w:rsidRPr="003876B2">
        <w:rPr>
          <w:lang w:val="en-GB"/>
        </w:rPr>
        <w:t>The Society’s principal activities continue to be food and non</w:t>
      </w:r>
      <w:r w:rsidRPr="003876B2">
        <w:rPr>
          <w:lang w:val="en-GB"/>
        </w:rPr>
        <w:noBreakHyphen/>
        <w:t>food retailing</w:t>
      </w:r>
      <w:r w:rsidR="00941E22" w:rsidRPr="003876B2">
        <w:rPr>
          <w:lang w:val="en-GB"/>
        </w:rPr>
        <w:t xml:space="preserve">.  </w:t>
      </w:r>
      <w:r w:rsidRPr="003876B2">
        <w:rPr>
          <w:lang w:val="en-GB"/>
        </w:rPr>
        <w:t>In addition the Society has farming and travel agency operations and also manages a portfolio of investment properties</w:t>
      </w:r>
      <w:r w:rsidR="00E65FAA" w:rsidRPr="003876B2">
        <w:rPr>
          <w:lang w:val="en-GB"/>
        </w:rPr>
        <w:t>,</w:t>
      </w:r>
      <w:r w:rsidRPr="003876B2">
        <w:rPr>
          <w:lang w:val="en-GB"/>
        </w:rPr>
        <w:t xml:space="preserve"> receiv</w:t>
      </w:r>
      <w:r w:rsidR="00E65FAA" w:rsidRPr="003876B2">
        <w:rPr>
          <w:lang w:val="en-GB"/>
        </w:rPr>
        <w:t>ing</w:t>
      </w:r>
      <w:r w:rsidRPr="003876B2">
        <w:rPr>
          <w:lang w:val="en-GB"/>
        </w:rPr>
        <w:t xml:space="preserve"> rental income in relation to these commercial and residential properties.</w:t>
      </w:r>
    </w:p>
    <w:p w:rsidR="003A7B74" w:rsidRPr="003876B2" w:rsidRDefault="003A7B74" w:rsidP="00036B7B">
      <w:pPr>
        <w:widowControl/>
        <w:adjustRightInd/>
        <w:jc w:val="both"/>
        <w:rPr>
          <w:lang w:val="en-GB"/>
        </w:rPr>
      </w:pPr>
    </w:p>
    <w:p w:rsidR="003A7B74" w:rsidRPr="003876B2" w:rsidRDefault="003A7B74" w:rsidP="003A7B74">
      <w:pPr>
        <w:widowControl/>
        <w:adjustRightInd/>
        <w:jc w:val="both"/>
        <w:rPr>
          <w:b/>
          <w:bCs/>
          <w:lang w:val="en-GB"/>
        </w:rPr>
      </w:pPr>
      <w:r w:rsidRPr="003876B2">
        <w:rPr>
          <w:b/>
          <w:bCs/>
          <w:lang w:val="en-GB"/>
        </w:rPr>
        <w:t>PRINCIPAL RISKS AND UNCERTAINTIES</w:t>
      </w:r>
    </w:p>
    <w:p w:rsidR="003A7B74" w:rsidRPr="003876B2" w:rsidRDefault="003A7B74" w:rsidP="003A7B74">
      <w:pPr>
        <w:widowControl/>
        <w:adjustRightInd/>
        <w:jc w:val="both"/>
        <w:rPr>
          <w:lang w:val="en-GB"/>
        </w:rPr>
      </w:pPr>
    </w:p>
    <w:p w:rsidR="003A7B74" w:rsidRPr="003876B2" w:rsidRDefault="003A7B74" w:rsidP="003A7B74">
      <w:pPr>
        <w:widowControl/>
        <w:adjustRightInd/>
        <w:jc w:val="both"/>
        <w:rPr>
          <w:lang w:val="en-GB"/>
        </w:rPr>
      </w:pPr>
      <w:r w:rsidRPr="003876B2">
        <w:rPr>
          <w:lang w:val="en-GB"/>
        </w:rPr>
        <w:t xml:space="preserve">The Society continually monitors risks to its strategies from both internal </w:t>
      </w:r>
      <w:r w:rsidR="00AF7C2E" w:rsidRPr="003876B2">
        <w:rPr>
          <w:lang w:val="en-GB"/>
        </w:rPr>
        <w:t>and</w:t>
      </w:r>
      <w:r w:rsidRPr="003876B2">
        <w:rPr>
          <w:lang w:val="en-GB"/>
        </w:rPr>
        <w:t xml:space="preserve"> external sources</w:t>
      </w:r>
      <w:r w:rsidR="00941E22" w:rsidRPr="003876B2">
        <w:rPr>
          <w:lang w:val="en-GB"/>
        </w:rPr>
        <w:t xml:space="preserve">.  </w:t>
      </w:r>
      <w:r w:rsidRPr="003876B2">
        <w:rPr>
          <w:lang w:val="en-GB"/>
        </w:rPr>
        <w:t xml:space="preserve">Risks are categorised along financial, operational, property </w:t>
      </w:r>
      <w:r w:rsidR="00AF7C2E" w:rsidRPr="003876B2">
        <w:rPr>
          <w:lang w:val="en-GB"/>
        </w:rPr>
        <w:t>and</w:t>
      </w:r>
      <w:r w:rsidRPr="003876B2">
        <w:rPr>
          <w:lang w:val="en-GB"/>
        </w:rPr>
        <w:t xml:space="preserve"> Society wide areas and their potential impact assessed and scored</w:t>
      </w:r>
      <w:r w:rsidR="00941E22" w:rsidRPr="003876B2">
        <w:rPr>
          <w:lang w:val="en-GB"/>
        </w:rPr>
        <w:t xml:space="preserve">.  </w:t>
      </w:r>
      <w:r w:rsidRPr="003876B2">
        <w:rPr>
          <w:lang w:val="en-GB"/>
        </w:rPr>
        <w:t>Princip</w:t>
      </w:r>
      <w:r w:rsidR="00AF7C2E" w:rsidRPr="003876B2">
        <w:rPr>
          <w:lang w:val="en-GB"/>
        </w:rPr>
        <w:t>al</w:t>
      </w:r>
      <w:r w:rsidRPr="003876B2">
        <w:rPr>
          <w:lang w:val="en-GB"/>
        </w:rPr>
        <w:t xml:space="preserve"> risks include the threat </w:t>
      </w:r>
      <w:r w:rsidR="00B16C60">
        <w:rPr>
          <w:lang w:val="en-GB"/>
        </w:rPr>
        <w:t xml:space="preserve">of competition </w:t>
      </w:r>
      <w:r w:rsidRPr="003876B2">
        <w:rPr>
          <w:lang w:val="en-GB"/>
        </w:rPr>
        <w:t>from other major food retailers</w:t>
      </w:r>
      <w:r w:rsidR="00941E22" w:rsidRPr="003876B2">
        <w:rPr>
          <w:lang w:val="en-GB"/>
        </w:rPr>
        <w:t xml:space="preserve">.  </w:t>
      </w:r>
      <w:r w:rsidRPr="003876B2">
        <w:rPr>
          <w:lang w:val="en-GB"/>
        </w:rPr>
        <w:t>The Board recognises this risk and has committed to a strategy of investment aimed at protecting the core business.</w:t>
      </w:r>
    </w:p>
    <w:p w:rsidR="003A7B74" w:rsidRPr="003876B2" w:rsidRDefault="003A7B74" w:rsidP="003A7B74">
      <w:pPr>
        <w:widowControl/>
        <w:adjustRightInd/>
        <w:jc w:val="both"/>
        <w:rPr>
          <w:lang w:val="en-GB"/>
        </w:rPr>
      </w:pPr>
    </w:p>
    <w:p w:rsidR="003A7B74" w:rsidRPr="003876B2" w:rsidRDefault="003A7B74" w:rsidP="003A7B74">
      <w:pPr>
        <w:widowControl/>
        <w:adjustRightInd/>
        <w:jc w:val="both"/>
        <w:rPr>
          <w:b/>
          <w:bCs/>
          <w:lang w:val="en-GB"/>
        </w:rPr>
      </w:pPr>
      <w:r w:rsidRPr="003876B2">
        <w:rPr>
          <w:b/>
          <w:bCs/>
          <w:lang w:val="en-GB"/>
        </w:rPr>
        <w:t>FINANCIAL RISK MANAGEMENT</w:t>
      </w:r>
    </w:p>
    <w:p w:rsidR="003A7B74" w:rsidRPr="003876B2" w:rsidRDefault="003A7B74" w:rsidP="003A7B74">
      <w:pPr>
        <w:widowControl/>
        <w:adjustRightInd/>
        <w:jc w:val="both"/>
        <w:rPr>
          <w:lang w:val="en-GB"/>
        </w:rPr>
      </w:pPr>
    </w:p>
    <w:p w:rsidR="003A7B74" w:rsidRPr="003876B2" w:rsidRDefault="003A7B74" w:rsidP="003A7B74">
      <w:pPr>
        <w:widowControl/>
        <w:adjustRightInd/>
        <w:jc w:val="both"/>
        <w:rPr>
          <w:lang w:val="en-GB"/>
        </w:rPr>
      </w:pPr>
      <w:r w:rsidRPr="003876B2">
        <w:rPr>
          <w:lang w:val="en-GB"/>
        </w:rPr>
        <w:t>The Board considers the liquidity and credit risk not to be material given the healthy current asset position of the business</w:t>
      </w:r>
      <w:r w:rsidR="00941E22" w:rsidRPr="003876B2">
        <w:rPr>
          <w:lang w:val="en-GB"/>
        </w:rPr>
        <w:t xml:space="preserve">.  </w:t>
      </w:r>
      <w:r w:rsidRPr="003876B2">
        <w:rPr>
          <w:lang w:val="en-GB"/>
        </w:rPr>
        <w:t>However, the level of cash balances does give exposure to risks in movements in interest rates</w:t>
      </w:r>
      <w:r w:rsidR="00941E22" w:rsidRPr="003876B2">
        <w:rPr>
          <w:lang w:val="en-GB"/>
        </w:rPr>
        <w:t xml:space="preserve">.  </w:t>
      </w:r>
      <w:r w:rsidRPr="003876B2">
        <w:rPr>
          <w:lang w:val="en-GB"/>
        </w:rPr>
        <w:t>Management has treasury management policies in place to review the rate of return achieved on cash investments.</w:t>
      </w:r>
    </w:p>
    <w:p w:rsidR="003A7B74" w:rsidRPr="003876B2" w:rsidRDefault="003A7B74" w:rsidP="003A7B74">
      <w:pPr>
        <w:widowControl/>
        <w:adjustRightInd/>
        <w:jc w:val="both"/>
        <w:rPr>
          <w:lang w:val="en-GB"/>
        </w:rPr>
      </w:pPr>
    </w:p>
    <w:p w:rsidR="003A7B74" w:rsidRPr="003876B2" w:rsidRDefault="003A7B74" w:rsidP="003A7B74">
      <w:pPr>
        <w:widowControl/>
        <w:adjustRightInd/>
        <w:jc w:val="both"/>
        <w:rPr>
          <w:b/>
          <w:bCs/>
          <w:lang w:val="en-GB"/>
        </w:rPr>
      </w:pPr>
      <w:r w:rsidRPr="003876B2">
        <w:rPr>
          <w:b/>
          <w:bCs/>
          <w:lang w:val="en-GB"/>
        </w:rPr>
        <w:t>EMPLOYEES</w:t>
      </w:r>
    </w:p>
    <w:p w:rsidR="003A7B74" w:rsidRPr="003876B2" w:rsidRDefault="003A7B74" w:rsidP="003A7B74">
      <w:pPr>
        <w:widowControl/>
        <w:adjustRightInd/>
        <w:jc w:val="both"/>
        <w:rPr>
          <w:lang w:val="en-GB"/>
        </w:rPr>
      </w:pPr>
    </w:p>
    <w:p w:rsidR="003A7B74" w:rsidRPr="003876B2" w:rsidRDefault="003A7B74" w:rsidP="003A7B74">
      <w:pPr>
        <w:widowControl/>
        <w:adjustRightInd/>
        <w:jc w:val="both"/>
        <w:rPr>
          <w:lang w:val="en-GB"/>
        </w:rPr>
      </w:pPr>
      <w:r w:rsidRPr="003876B2">
        <w:rPr>
          <w:lang w:val="en-GB"/>
        </w:rPr>
        <w:t>Applications for employment by disabled persons are always fully considered, bearing in mind the respective aptitudes and abilities of the applicant concerned</w:t>
      </w:r>
      <w:r w:rsidR="00941E22" w:rsidRPr="003876B2">
        <w:rPr>
          <w:lang w:val="en-GB"/>
        </w:rPr>
        <w:t xml:space="preserve">.  </w:t>
      </w:r>
      <w:r w:rsidRPr="003876B2">
        <w:rPr>
          <w:lang w:val="en-GB"/>
        </w:rPr>
        <w:t>It is the policy of the Society that the training, career development and promotion of a disabled person should, as far as possible, be identical to that of a person who does not suffer from a disability.</w:t>
      </w:r>
    </w:p>
    <w:p w:rsidR="003A7B74" w:rsidRPr="003876B2" w:rsidRDefault="003A7B74" w:rsidP="003A7B74">
      <w:pPr>
        <w:widowControl/>
        <w:adjustRightInd/>
        <w:jc w:val="both"/>
        <w:rPr>
          <w:lang w:val="en-GB"/>
        </w:rPr>
      </w:pPr>
    </w:p>
    <w:p w:rsidR="003A7B74" w:rsidRPr="003876B2" w:rsidRDefault="003A7B74" w:rsidP="003A7B74">
      <w:pPr>
        <w:widowControl/>
        <w:adjustRightInd/>
        <w:jc w:val="both"/>
        <w:rPr>
          <w:lang w:val="en-GB"/>
        </w:rPr>
      </w:pPr>
      <w:r w:rsidRPr="003876B2">
        <w:rPr>
          <w:lang w:val="en-GB"/>
        </w:rPr>
        <w:t>Consultation with employees or their representatives has continued at all levels with the aim of ensuring that their views are taken into consideration when decisions are made that are likely to affect their interests</w:t>
      </w:r>
      <w:r w:rsidR="00941E22" w:rsidRPr="003876B2">
        <w:rPr>
          <w:lang w:val="en-GB"/>
        </w:rPr>
        <w:t xml:space="preserve">.  </w:t>
      </w:r>
      <w:r w:rsidRPr="003876B2">
        <w:rPr>
          <w:lang w:val="en-GB"/>
        </w:rPr>
        <w:t>Communication with all employees continues through the newsletter and distribution of the annual report.</w:t>
      </w:r>
    </w:p>
    <w:p w:rsidR="003A7B74" w:rsidRPr="003876B2" w:rsidRDefault="003A7B74" w:rsidP="003A7B74">
      <w:pPr>
        <w:widowControl/>
        <w:adjustRightInd/>
        <w:jc w:val="both"/>
        <w:rPr>
          <w:lang w:val="en-GB"/>
        </w:rPr>
      </w:pPr>
    </w:p>
    <w:p w:rsidR="003A7B74" w:rsidRPr="003876B2" w:rsidRDefault="003A7B74" w:rsidP="003A7B74">
      <w:pPr>
        <w:widowControl/>
        <w:adjustRightInd/>
        <w:jc w:val="both"/>
        <w:rPr>
          <w:lang w:val="en-GB"/>
        </w:rPr>
      </w:pPr>
      <w:r w:rsidRPr="003876B2">
        <w:rPr>
          <w:lang w:val="en-GB"/>
        </w:rPr>
        <w:t>The Society is an Equal Opportunities Employer.</w:t>
      </w:r>
    </w:p>
    <w:p w:rsidR="003A7B74" w:rsidRPr="003876B2" w:rsidRDefault="003A7B74" w:rsidP="003A7B74">
      <w:pPr>
        <w:widowControl/>
        <w:adjustRightInd/>
        <w:jc w:val="both"/>
        <w:rPr>
          <w:lang w:val="en-GB"/>
        </w:rPr>
      </w:pPr>
    </w:p>
    <w:p w:rsidR="003A7B74" w:rsidRPr="003876B2" w:rsidRDefault="003A7B74" w:rsidP="003A7B74">
      <w:pPr>
        <w:widowControl/>
        <w:adjustRightInd/>
        <w:jc w:val="both"/>
        <w:rPr>
          <w:b/>
          <w:bCs/>
          <w:lang w:val="en-GB"/>
        </w:rPr>
      </w:pPr>
      <w:r w:rsidRPr="003876B2">
        <w:rPr>
          <w:b/>
          <w:bCs/>
          <w:lang w:val="en-GB"/>
        </w:rPr>
        <w:t>CREDITOR PAYMENT POLICY</w:t>
      </w:r>
    </w:p>
    <w:p w:rsidR="003A7B74" w:rsidRPr="003876B2" w:rsidRDefault="003A7B74" w:rsidP="003A7B74">
      <w:pPr>
        <w:widowControl/>
        <w:adjustRightInd/>
        <w:jc w:val="both"/>
        <w:rPr>
          <w:lang w:val="en-GB"/>
        </w:rPr>
      </w:pPr>
    </w:p>
    <w:p w:rsidR="003A7B74" w:rsidRPr="003876B2" w:rsidRDefault="003A7B74" w:rsidP="003A7B74">
      <w:pPr>
        <w:widowControl/>
        <w:adjustRightInd/>
        <w:jc w:val="both"/>
        <w:rPr>
          <w:lang w:val="en-GB"/>
        </w:rPr>
      </w:pPr>
      <w:r w:rsidRPr="003876B2">
        <w:rPr>
          <w:lang w:val="en-GB"/>
        </w:rPr>
        <w:t>For trade creditors, it is the Society’s policy to:</w:t>
      </w:r>
    </w:p>
    <w:p w:rsidR="003A7B74" w:rsidRPr="003876B2" w:rsidRDefault="003A7B74" w:rsidP="003A7B74">
      <w:pPr>
        <w:widowControl/>
        <w:adjustRightInd/>
        <w:jc w:val="both"/>
        <w:rPr>
          <w:lang w:val="en-GB"/>
        </w:rPr>
      </w:pPr>
    </w:p>
    <w:p w:rsidR="003A7B74" w:rsidRPr="003876B2" w:rsidRDefault="003A7B74" w:rsidP="003A7B74">
      <w:pPr>
        <w:widowControl/>
        <w:numPr>
          <w:ilvl w:val="0"/>
          <w:numId w:val="27"/>
        </w:numPr>
        <w:adjustRightInd/>
        <w:ind w:left="709" w:hanging="709"/>
        <w:jc w:val="both"/>
        <w:rPr>
          <w:lang w:val="en-GB"/>
        </w:rPr>
      </w:pPr>
      <w:r w:rsidRPr="003876B2">
        <w:rPr>
          <w:lang w:val="en-GB"/>
        </w:rPr>
        <w:t>agree the terms of payment at the start of business with that supplier;</w:t>
      </w:r>
    </w:p>
    <w:p w:rsidR="003A7B74" w:rsidRPr="003876B2" w:rsidRDefault="003A7B74" w:rsidP="003A7B74">
      <w:pPr>
        <w:widowControl/>
        <w:numPr>
          <w:ilvl w:val="0"/>
          <w:numId w:val="27"/>
        </w:numPr>
        <w:adjustRightInd/>
        <w:ind w:left="709" w:hanging="709"/>
        <w:jc w:val="both"/>
        <w:rPr>
          <w:lang w:val="en-GB"/>
        </w:rPr>
      </w:pPr>
      <w:r w:rsidRPr="003876B2">
        <w:rPr>
          <w:lang w:val="en-GB"/>
        </w:rPr>
        <w:t>ensure that suppliers are aware of the terms of payment; and</w:t>
      </w:r>
    </w:p>
    <w:p w:rsidR="003A7B74" w:rsidRPr="003876B2" w:rsidRDefault="003A7B74" w:rsidP="003A7B74">
      <w:pPr>
        <w:widowControl/>
        <w:numPr>
          <w:ilvl w:val="0"/>
          <w:numId w:val="27"/>
        </w:numPr>
        <w:adjustRightInd/>
        <w:ind w:left="709" w:hanging="709"/>
        <w:jc w:val="both"/>
        <w:rPr>
          <w:lang w:val="en-GB"/>
        </w:rPr>
      </w:pPr>
      <w:r w:rsidRPr="003876B2">
        <w:rPr>
          <w:lang w:val="en-GB"/>
        </w:rPr>
        <w:t>pay in accordance with its contractual and other legal obligations.</w:t>
      </w:r>
    </w:p>
    <w:p w:rsidR="003A7B74" w:rsidRPr="003876B2" w:rsidRDefault="003A7B74" w:rsidP="003A7B74">
      <w:pPr>
        <w:widowControl/>
        <w:adjustRightInd/>
        <w:jc w:val="both"/>
        <w:rPr>
          <w:lang w:val="en-GB"/>
        </w:rPr>
      </w:pPr>
    </w:p>
    <w:p w:rsidR="003A7B74" w:rsidRPr="003876B2" w:rsidRDefault="003A7B74" w:rsidP="003A7B74">
      <w:pPr>
        <w:widowControl/>
        <w:adjustRightInd/>
        <w:jc w:val="both"/>
        <w:rPr>
          <w:lang w:val="en-GB"/>
        </w:rPr>
      </w:pPr>
      <w:r w:rsidRPr="003876B2">
        <w:rPr>
          <w:lang w:val="en-GB"/>
        </w:rPr>
        <w:t>The Society does not follow a standard or code which deals specifically with the payment of suppliers.</w:t>
      </w:r>
    </w:p>
    <w:p w:rsidR="003A7B74" w:rsidRPr="00187DD3" w:rsidRDefault="003A7B74" w:rsidP="00036B7B">
      <w:pPr>
        <w:widowControl/>
        <w:adjustRightInd/>
        <w:jc w:val="both"/>
        <w:rPr>
          <w:lang w:val="en-GB"/>
        </w:rPr>
      </w:pPr>
    </w:p>
    <w:p w:rsidR="00BE3B70" w:rsidRPr="00187DD3" w:rsidRDefault="00BE3B70" w:rsidP="00036B7B">
      <w:pPr>
        <w:widowControl/>
        <w:adjustRightInd/>
        <w:jc w:val="both"/>
        <w:rPr>
          <w:lang w:val="en-GB"/>
        </w:rPr>
      </w:pPr>
    </w:p>
    <w:p w:rsidR="00941E22" w:rsidRPr="00187DD3" w:rsidRDefault="00941E22">
      <w:pPr>
        <w:widowControl/>
        <w:autoSpaceDE/>
        <w:autoSpaceDN/>
        <w:adjustRightInd/>
        <w:rPr>
          <w:b/>
          <w:bCs/>
          <w:lang w:val="en-GB"/>
        </w:rPr>
      </w:pPr>
      <w:r w:rsidRPr="00187DD3">
        <w:rPr>
          <w:b/>
          <w:bCs/>
          <w:lang w:val="en-GB"/>
        </w:rPr>
        <w:br w:type="page"/>
      </w:r>
    </w:p>
    <w:p w:rsidR="003A7B74" w:rsidRPr="00187DD3" w:rsidRDefault="003A7B74" w:rsidP="003A7B74">
      <w:pPr>
        <w:widowControl/>
        <w:adjustRightInd/>
        <w:jc w:val="both"/>
        <w:rPr>
          <w:b/>
          <w:lang w:val="en-GB"/>
        </w:rPr>
      </w:pPr>
      <w:r w:rsidRPr="00187DD3">
        <w:rPr>
          <w:b/>
          <w:bCs/>
          <w:lang w:val="en-GB"/>
        </w:rPr>
        <w:t>RADSTOCK CO-OPERATIVE SOCIETY LIMITED</w:t>
      </w:r>
    </w:p>
    <w:p w:rsidR="00740A7C" w:rsidRPr="00187DD3" w:rsidRDefault="00740A7C" w:rsidP="003A7B74">
      <w:pPr>
        <w:widowControl/>
        <w:adjustRightInd/>
        <w:jc w:val="both"/>
        <w:rPr>
          <w:lang w:val="en-GB"/>
        </w:rPr>
      </w:pPr>
    </w:p>
    <w:p w:rsidR="003A7B74" w:rsidRPr="00187DD3" w:rsidRDefault="003A7B74" w:rsidP="003A7B74">
      <w:pPr>
        <w:widowControl/>
        <w:adjustRightInd/>
        <w:jc w:val="both"/>
        <w:rPr>
          <w:lang w:val="en-GB"/>
        </w:rPr>
      </w:pPr>
    </w:p>
    <w:p w:rsidR="00941E22" w:rsidRPr="00187DD3" w:rsidRDefault="00941E22" w:rsidP="003A7B74">
      <w:pPr>
        <w:widowControl/>
        <w:adjustRightInd/>
        <w:jc w:val="both"/>
        <w:rPr>
          <w:lang w:val="en-GB"/>
        </w:rPr>
      </w:pPr>
    </w:p>
    <w:p w:rsidR="003A7B74" w:rsidRPr="00187DD3" w:rsidRDefault="003A7B74" w:rsidP="003A7B74">
      <w:pPr>
        <w:widowControl/>
        <w:adjustRightInd/>
        <w:jc w:val="both"/>
        <w:rPr>
          <w:b/>
          <w:lang w:val="en-GB"/>
        </w:rPr>
      </w:pPr>
      <w:r w:rsidRPr="00187DD3">
        <w:rPr>
          <w:b/>
          <w:lang w:val="en-GB"/>
        </w:rPr>
        <w:t xml:space="preserve">BOARD’S REPORT TO MEMBERS FOR THE 52 WEEKS ENDED </w:t>
      </w:r>
      <w:r w:rsidR="00E6197C">
        <w:rPr>
          <w:b/>
          <w:lang w:val="en-GB"/>
        </w:rPr>
        <w:t>23 FEBRUARY 2013</w:t>
      </w:r>
      <w:r w:rsidR="00740A7C" w:rsidRPr="00187DD3">
        <w:rPr>
          <w:b/>
          <w:lang w:val="en-GB"/>
        </w:rPr>
        <w:t xml:space="preserve"> (continued)</w:t>
      </w:r>
    </w:p>
    <w:p w:rsidR="003A7B74" w:rsidRPr="00187DD3" w:rsidRDefault="003A7B74" w:rsidP="00036B7B">
      <w:pPr>
        <w:widowControl/>
        <w:adjustRightInd/>
        <w:jc w:val="both"/>
        <w:rPr>
          <w:lang w:val="en-GB"/>
        </w:rPr>
      </w:pPr>
    </w:p>
    <w:p w:rsidR="003A7B74" w:rsidRPr="00187DD3" w:rsidRDefault="003A7B74" w:rsidP="00036B7B">
      <w:pPr>
        <w:widowControl/>
        <w:adjustRightInd/>
        <w:jc w:val="both"/>
        <w:rPr>
          <w:lang w:val="en-GB"/>
        </w:rPr>
      </w:pPr>
    </w:p>
    <w:p w:rsidR="00BE3B70" w:rsidRPr="00187DD3" w:rsidRDefault="00E72BB3" w:rsidP="00036B7B">
      <w:pPr>
        <w:widowControl/>
        <w:adjustRightInd/>
        <w:jc w:val="both"/>
        <w:rPr>
          <w:b/>
          <w:lang w:val="en-GB"/>
        </w:rPr>
      </w:pPr>
      <w:r w:rsidRPr="00187DD3">
        <w:rPr>
          <w:b/>
          <w:lang w:val="en-GB"/>
        </w:rPr>
        <w:t>PRESIDENT</w:t>
      </w:r>
      <w:r w:rsidR="00E65FAA" w:rsidRPr="00187DD3">
        <w:rPr>
          <w:b/>
          <w:lang w:val="en-GB"/>
        </w:rPr>
        <w:t>’</w:t>
      </w:r>
      <w:r w:rsidRPr="00187DD3">
        <w:rPr>
          <w:b/>
          <w:lang w:val="en-GB"/>
        </w:rPr>
        <w:t>S STATEMENT</w:t>
      </w:r>
    </w:p>
    <w:p w:rsidR="002F2413" w:rsidRPr="00C75834" w:rsidRDefault="002F2413" w:rsidP="00036B7B">
      <w:pPr>
        <w:widowControl/>
        <w:adjustRightInd/>
        <w:jc w:val="both"/>
        <w:rPr>
          <w:color w:val="FF0000"/>
          <w:lang w:val="en-GB"/>
        </w:rPr>
      </w:pPr>
    </w:p>
    <w:p w:rsidR="00854D21" w:rsidRDefault="00854D21" w:rsidP="00854D21">
      <w:pPr>
        <w:widowControl/>
        <w:jc w:val="both"/>
      </w:pPr>
      <w:r w:rsidRPr="00854D21">
        <w:t xml:space="preserve">Our Society has had a successful year with a significant increase in </w:t>
      </w:r>
      <w:r w:rsidR="00696B0A">
        <w:t>gross takings</w:t>
      </w:r>
      <w:r w:rsidR="00976096">
        <w:t xml:space="preserve"> </w:t>
      </w:r>
      <w:r w:rsidRPr="00854D21">
        <w:t xml:space="preserve">and a </w:t>
      </w:r>
      <w:r w:rsidR="00696B0A">
        <w:t>reassuring level of</w:t>
      </w:r>
      <w:r w:rsidR="00696B0A" w:rsidRPr="00854D21">
        <w:t xml:space="preserve"> </w:t>
      </w:r>
      <w:r w:rsidRPr="00854D21">
        <w:t xml:space="preserve">profit. However, our results have been affected by two major external influences. The overall economy continues to be weak with, in particular, wage growth behind inflation, forcing, year after year, increasing austerity on the majority of our members and customers.  The second factor is the impact on sales at Radstock of the town centre road works which made the town notorious for traffic problems. The efforts of colleagues and management in increasing sales are, in these circumstances, all the more creditable. </w:t>
      </w:r>
    </w:p>
    <w:p w:rsidR="00854D21" w:rsidRPr="00854D21" w:rsidRDefault="00854D21" w:rsidP="00854D21">
      <w:pPr>
        <w:widowControl/>
        <w:jc w:val="both"/>
      </w:pPr>
    </w:p>
    <w:p w:rsidR="00854D21" w:rsidRDefault="00854D21" w:rsidP="00854D21">
      <w:pPr>
        <w:widowControl/>
        <w:jc w:val="both"/>
      </w:pPr>
      <w:r w:rsidRPr="00854D21">
        <w:t xml:space="preserve">The Society has continued to fund its development programme from its own resources. This has been an exceptional year for capital expenditure. Thanks to the prudent policies followed over the recent years of successful trading, Radstock Society can plan for further developments in the coming years.  During the financial year the Society successfully completed three major projects which included a substantial extension and refit of our Timsbury branch and after a number of anxious years we were handed the keys of our purpose-built retail development at Fosseway, Westfield. Our third major development of this year was at Chew Magna where we increased the size of the store which was then comprehensively refitted. </w:t>
      </w:r>
    </w:p>
    <w:p w:rsidR="00854D21" w:rsidRPr="00854D21" w:rsidRDefault="00854D21" w:rsidP="00854D21">
      <w:pPr>
        <w:widowControl/>
        <w:jc w:val="both"/>
      </w:pPr>
    </w:p>
    <w:p w:rsidR="00854D21" w:rsidRDefault="00854D21" w:rsidP="00854D21">
      <w:pPr>
        <w:widowControl/>
        <w:jc w:val="both"/>
      </w:pPr>
      <w:r w:rsidRPr="00854D21">
        <w:t>These developments, and others planned, are vitally important to the Society's future. We must grow profitably if we are to cover our overhead costs, continually improve our trading standards for our members and customers</w:t>
      </w:r>
      <w:r w:rsidR="00B16C60">
        <w:t>,</w:t>
      </w:r>
      <w:r w:rsidRPr="00854D21">
        <w:t xml:space="preserve"> and have a prosperous long term future with opportunities for career development for our colleagues.</w:t>
      </w:r>
    </w:p>
    <w:p w:rsidR="00854D21" w:rsidRPr="00854D21" w:rsidRDefault="00854D21" w:rsidP="00854D21">
      <w:pPr>
        <w:widowControl/>
        <w:jc w:val="both"/>
      </w:pPr>
    </w:p>
    <w:p w:rsidR="00854D21" w:rsidRPr="00854D21" w:rsidRDefault="00854D21" w:rsidP="00854D21">
      <w:pPr>
        <w:pStyle w:val="Standard"/>
        <w:jc w:val="both"/>
        <w:rPr>
          <w:rFonts w:ascii="Times New Roman" w:hAnsi="Times New Roman" w:cs="Times New Roman"/>
          <w:sz w:val="20"/>
          <w:szCs w:val="20"/>
        </w:rPr>
      </w:pPr>
      <w:r w:rsidRPr="00854D21">
        <w:rPr>
          <w:rFonts w:ascii="Times New Roman" w:hAnsi="Times New Roman" w:cs="Times New Roman"/>
          <w:sz w:val="20"/>
          <w:szCs w:val="20"/>
        </w:rPr>
        <w:t>Our progress, and in particular that of our colleagues and management, have been recognised nationally with the recent award of Investors in People Award - Silver. Locally the Society was a finalist in both the Somerset Business Awards and the Bath Business Awards. Bath College made us their Business Employer of the Year.</w:t>
      </w:r>
    </w:p>
    <w:p w:rsidR="00854D21" w:rsidRPr="00854D21" w:rsidRDefault="00854D21" w:rsidP="00854D21">
      <w:pPr>
        <w:pStyle w:val="Standard"/>
        <w:jc w:val="both"/>
        <w:rPr>
          <w:rFonts w:ascii="Times New Roman" w:hAnsi="Times New Roman" w:cs="Times New Roman"/>
          <w:sz w:val="20"/>
          <w:szCs w:val="20"/>
        </w:rPr>
      </w:pPr>
      <w:r w:rsidRPr="00854D21">
        <w:rPr>
          <w:rFonts w:ascii="Times New Roman" w:hAnsi="Times New Roman" w:cs="Times New Roman"/>
          <w:sz w:val="20"/>
          <w:szCs w:val="20"/>
        </w:rPr>
        <w:t>Our colleagues and management are a huge asset to the Society and valued enormously by the Board. The Society is committed to their further development and training.  Collectively our colleagues have been active fundraisers in the community. There was a sponsored skydive for CLIC, they were active in conjunction with Ted's Big Day Out and for Children in Need, including a fashion show, which had no connection with the Wrong Trousers fundraising event pictured in the local press! The Board is proud of our colleagues’ efforts.</w:t>
      </w:r>
    </w:p>
    <w:p w:rsidR="00854D21" w:rsidRPr="00854D21" w:rsidRDefault="00854D21" w:rsidP="00854D21">
      <w:pPr>
        <w:pStyle w:val="Standard"/>
        <w:jc w:val="both"/>
        <w:rPr>
          <w:rFonts w:ascii="Times New Roman" w:hAnsi="Times New Roman" w:cs="Times New Roman"/>
          <w:sz w:val="20"/>
          <w:szCs w:val="20"/>
        </w:rPr>
      </w:pPr>
      <w:r w:rsidRPr="00854D21">
        <w:rPr>
          <w:rFonts w:ascii="Times New Roman" w:hAnsi="Times New Roman" w:cs="Times New Roman"/>
          <w:sz w:val="20"/>
          <w:szCs w:val="20"/>
        </w:rPr>
        <w:t xml:space="preserve">Last year at the Annual General Meeting members voted to support two charities, Radstock Museum and The Snowdrop Appeal. During the year both have received cheques totalling £1,757 each. The Society was also able to support the newly established Foodbank.  To mark the opening of our new store, the Society sponsored Westfield FC youth team. The Society maintained its long established relationship with Somerset Miners by sponsoring their annual reunion luncheon. </w:t>
      </w:r>
    </w:p>
    <w:p w:rsidR="00854D21" w:rsidRPr="00854D21" w:rsidRDefault="00854D21" w:rsidP="00854D21">
      <w:pPr>
        <w:pStyle w:val="Standard"/>
        <w:jc w:val="both"/>
        <w:rPr>
          <w:rFonts w:ascii="Times New Roman" w:hAnsi="Times New Roman" w:cs="Times New Roman"/>
          <w:sz w:val="20"/>
          <w:szCs w:val="20"/>
        </w:rPr>
      </w:pPr>
      <w:r w:rsidRPr="00854D21">
        <w:rPr>
          <w:rFonts w:ascii="Times New Roman" w:hAnsi="Times New Roman" w:cs="Times New Roman"/>
          <w:sz w:val="20"/>
          <w:szCs w:val="20"/>
        </w:rPr>
        <w:t>Members enjoyed a wine tasting event at Radstock in December and a new members benefit with Hands on Health, Chiropractor Services has been introduced.</w:t>
      </w:r>
    </w:p>
    <w:p w:rsidR="00854D21" w:rsidRPr="00854D21" w:rsidRDefault="00854D21" w:rsidP="00854D21">
      <w:pPr>
        <w:pStyle w:val="Standard"/>
        <w:jc w:val="both"/>
        <w:rPr>
          <w:rFonts w:ascii="Times New Roman" w:hAnsi="Times New Roman" w:cs="Times New Roman"/>
          <w:sz w:val="20"/>
          <w:szCs w:val="20"/>
        </w:rPr>
      </w:pPr>
      <w:r w:rsidRPr="00854D21">
        <w:rPr>
          <w:rFonts w:ascii="Times New Roman" w:hAnsi="Times New Roman" w:cs="Times New Roman"/>
          <w:sz w:val="20"/>
          <w:szCs w:val="20"/>
        </w:rPr>
        <w:t>The Society's Board thanks members, dividend card holders and customers for their continued support, especially during shop refits and at Radstock for braving the difficult congestion in the first half of the year.  By pulling together, we have achieved another successful year.</w:t>
      </w:r>
    </w:p>
    <w:p w:rsidR="00CA7963" w:rsidRPr="00C75834" w:rsidRDefault="00CA7963" w:rsidP="00BE3B70">
      <w:pPr>
        <w:jc w:val="both"/>
        <w:rPr>
          <w:color w:val="FF0000"/>
          <w:lang w:val="en-GB"/>
        </w:rPr>
      </w:pPr>
    </w:p>
    <w:p w:rsidR="00CA7963" w:rsidRPr="00C75834" w:rsidRDefault="00CA7963" w:rsidP="00BE3B70">
      <w:pPr>
        <w:jc w:val="both"/>
        <w:rPr>
          <w:color w:val="FF0000"/>
          <w:lang w:val="en-GB"/>
        </w:rPr>
      </w:pPr>
    </w:p>
    <w:p w:rsidR="00941E22" w:rsidRPr="00187DD3" w:rsidRDefault="00941E22" w:rsidP="00BE3B70">
      <w:pPr>
        <w:jc w:val="both"/>
        <w:rPr>
          <w:lang w:val="en-GB"/>
        </w:rPr>
      </w:pPr>
    </w:p>
    <w:p w:rsidR="000752A8" w:rsidRPr="00187DD3" w:rsidRDefault="000752A8" w:rsidP="00BE3B70">
      <w:pPr>
        <w:jc w:val="both"/>
        <w:rPr>
          <w:lang w:val="en-GB"/>
        </w:rPr>
      </w:pPr>
    </w:p>
    <w:p w:rsidR="00BE3B70" w:rsidRPr="00187DD3" w:rsidRDefault="00CF5AA2" w:rsidP="00BE3B70">
      <w:pPr>
        <w:jc w:val="both"/>
        <w:rPr>
          <w:b/>
          <w:lang w:val="en-GB"/>
        </w:rPr>
      </w:pPr>
      <w:r w:rsidRPr="00187DD3">
        <w:rPr>
          <w:b/>
          <w:lang w:val="en-GB"/>
        </w:rPr>
        <w:t>George Donkin</w:t>
      </w:r>
    </w:p>
    <w:p w:rsidR="00BE3B70" w:rsidRPr="00187DD3" w:rsidRDefault="00CF5AA2" w:rsidP="00BE3B70">
      <w:pPr>
        <w:jc w:val="both"/>
        <w:rPr>
          <w:lang w:val="en-GB"/>
        </w:rPr>
      </w:pPr>
      <w:r w:rsidRPr="00187DD3">
        <w:rPr>
          <w:lang w:val="en-GB"/>
        </w:rPr>
        <w:t>President</w:t>
      </w:r>
    </w:p>
    <w:p w:rsidR="00BE3B70" w:rsidRPr="00187DD3" w:rsidRDefault="00BE3B70" w:rsidP="00036B7B">
      <w:pPr>
        <w:widowControl/>
        <w:adjustRightInd/>
        <w:jc w:val="both"/>
        <w:rPr>
          <w:lang w:val="en-GB"/>
        </w:rPr>
      </w:pPr>
    </w:p>
    <w:p w:rsidR="00941E22" w:rsidRPr="00187DD3" w:rsidRDefault="00941E22" w:rsidP="00036B7B">
      <w:pPr>
        <w:widowControl/>
        <w:adjustRightInd/>
        <w:jc w:val="both"/>
        <w:rPr>
          <w:lang w:val="en-GB"/>
        </w:rPr>
      </w:pPr>
    </w:p>
    <w:p w:rsidR="00BE3B70" w:rsidRPr="00187DD3" w:rsidRDefault="00BE3B70" w:rsidP="00036B7B">
      <w:pPr>
        <w:widowControl/>
        <w:adjustRightInd/>
        <w:jc w:val="both"/>
        <w:rPr>
          <w:lang w:val="en-GB"/>
        </w:rPr>
      </w:pPr>
    </w:p>
    <w:p w:rsidR="00BE3B70" w:rsidRPr="00187DD3" w:rsidRDefault="00E72BB3" w:rsidP="00BE3B70">
      <w:pPr>
        <w:widowControl/>
        <w:jc w:val="both"/>
        <w:rPr>
          <w:b/>
          <w:bCs/>
          <w:lang w:val="en-GB"/>
        </w:rPr>
      </w:pPr>
      <w:r w:rsidRPr="00187DD3">
        <w:rPr>
          <w:b/>
          <w:bCs/>
          <w:lang w:val="en-GB"/>
        </w:rPr>
        <w:br w:type="page"/>
        <w:t>RADSTOCK CO-OPERATIVE SOCIETY LIMITED</w:t>
      </w:r>
    </w:p>
    <w:p w:rsidR="00BE3B70" w:rsidRPr="00187DD3" w:rsidRDefault="00BE3B70" w:rsidP="00BE3B70">
      <w:pPr>
        <w:widowControl/>
        <w:adjustRightInd/>
        <w:jc w:val="both"/>
        <w:rPr>
          <w:bCs/>
          <w:lang w:val="en-GB"/>
        </w:rPr>
      </w:pPr>
    </w:p>
    <w:p w:rsidR="00941E22" w:rsidRPr="00187DD3" w:rsidRDefault="00941E22" w:rsidP="00BE3B70">
      <w:pPr>
        <w:widowControl/>
        <w:adjustRightInd/>
        <w:jc w:val="both"/>
        <w:rPr>
          <w:bCs/>
          <w:lang w:val="en-GB"/>
        </w:rPr>
      </w:pPr>
    </w:p>
    <w:p w:rsidR="00941E22" w:rsidRPr="00187DD3" w:rsidRDefault="00941E22" w:rsidP="00BE3B70">
      <w:pPr>
        <w:widowControl/>
        <w:adjustRightInd/>
        <w:jc w:val="both"/>
        <w:rPr>
          <w:bCs/>
          <w:lang w:val="en-GB"/>
        </w:rPr>
      </w:pPr>
    </w:p>
    <w:p w:rsidR="00BE3B70" w:rsidRPr="00187DD3" w:rsidRDefault="00E72BB3" w:rsidP="00BE3B70">
      <w:pPr>
        <w:widowControl/>
        <w:adjustRightInd/>
        <w:jc w:val="both"/>
        <w:rPr>
          <w:b/>
          <w:lang w:val="en-GB"/>
        </w:rPr>
      </w:pPr>
      <w:r w:rsidRPr="00187DD3">
        <w:rPr>
          <w:b/>
          <w:lang w:val="en-GB"/>
        </w:rPr>
        <w:t xml:space="preserve">BOARD’S REPORT TO MEMBERS FOR THE 52 WEEKS ENDED </w:t>
      </w:r>
      <w:r w:rsidR="00E6197C">
        <w:rPr>
          <w:b/>
          <w:lang w:val="en-GB"/>
        </w:rPr>
        <w:t>23 FEBRUARY 2013</w:t>
      </w:r>
      <w:r w:rsidR="00740A7C" w:rsidRPr="00187DD3">
        <w:rPr>
          <w:b/>
          <w:lang w:val="en-GB"/>
        </w:rPr>
        <w:t xml:space="preserve"> (continued)</w:t>
      </w:r>
    </w:p>
    <w:p w:rsidR="00BE3B70" w:rsidRPr="00187DD3" w:rsidRDefault="00BE3B70" w:rsidP="00036B7B">
      <w:pPr>
        <w:widowControl/>
        <w:adjustRightInd/>
        <w:jc w:val="both"/>
        <w:rPr>
          <w:bCs/>
          <w:lang w:val="en-GB"/>
        </w:rPr>
      </w:pPr>
    </w:p>
    <w:p w:rsidR="00BE3B70" w:rsidRPr="00187DD3" w:rsidRDefault="00BE3B70" w:rsidP="00036B7B">
      <w:pPr>
        <w:widowControl/>
        <w:adjustRightInd/>
        <w:jc w:val="both"/>
        <w:rPr>
          <w:bCs/>
          <w:lang w:val="en-GB"/>
        </w:rPr>
      </w:pPr>
    </w:p>
    <w:p w:rsidR="002F2413" w:rsidRPr="00187DD3" w:rsidRDefault="00E72BB3" w:rsidP="00036B7B">
      <w:pPr>
        <w:widowControl/>
        <w:adjustRightInd/>
        <w:jc w:val="both"/>
        <w:rPr>
          <w:b/>
          <w:bCs/>
          <w:lang w:val="en-GB"/>
        </w:rPr>
      </w:pPr>
      <w:r w:rsidRPr="00187DD3">
        <w:rPr>
          <w:b/>
          <w:bCs/>
          <w:lang w:val="en-GB"/>
        </w:rPr>
        <w:t>REVIEW OF THE BUSINESS AND FUTURE DEVELOPMENTS</w:t>
      </w:r>
    </w:p>
    <w:p w:rsidR="002F2413" w:rsidRPr="00C75834" w:rsidRDefault="002F2413" w:rsidP="00036B7B">
      <w:pPr>
        <w:widowControl/>
        <w:adjustRightInd/>
        <w:jc w:val="both"/>
        <w:rPr>
          <w:color w:val="FF0000"/>
          <w:lang w:val="en-GB"/>
        </w:rPr>
      </w:pPr>
    </w:p>
    <w:p w:rsidR="00854D21" w:rsidRDefault="00854D21" w:rsidP="00854D21">
      <w:pPr>
        <w:widowControl/>
        <w:jc w:val="both"/>
      </w:pPr>
      <w:r>
        <w:t xml:space="preserve">As widely anticipated, 2012 was a difficult year for many retailers who experienced downward pressure on both levels of turnover and margin in a very competitive market.  The Society was not immune from these difficult trading conditions and continued to experience pressure on profit margins as we invested in discounts and special offers for our members and customers. Despite this the Society performed strongly and continued to expand its trading activities with </w:t>
      </w:r>
      <w:r w:rsidR="00B16C60">
        <w:t>g</w:t>
      </w:r>
      <w:r>
        <w:t>ross takings during the year growing by £2.</w:t>
      </w:r>
      <w:r w:rsidR="000F2F05">
        <w:t>9</w:t>
      </w:r>
      <w:r>
        <w:t>7m or 9.</w:t>
      </w:r>
      <w:r w:rsidR="000F2F05">
        <w:t>8</w:t>
      </w:r>
      <w:r>
        <w:t>% and now stand</w:t>
      </w:r>
      <w:r w:rsidR="00B16C60">
        <w:t>ing</w:t>
      </w:r>
      <w:r>
        <w:t xml:space="preserve"> at £3</w:t>
      </w:r>
      <w:r w:rsidR="009A5A1E">
        <w:t>3</w:t>
      </w:r>
      <w:r>
        <w:t>.</w:t>
      </w:r>
      <w:r w:rsidR="009A5A1E">
        <w:t>3</w:t>
      </w:r>
      <w:r>
        <w:t>m (2011/12: £</w:t>
      </w:r>
      <w:r w:rsidR="009A5A1E">
        <w:t>30</w:t>
      </w:r>
      <w:r>
        <w:t>.</w:t>
      </w:r>
      <w:r w:rsidR="009A5A1E">
        <w:t>3</w:t>
      </w:r>
      <w:r>
        <w:t>m).  T</w:t>
      </w:r>
      <w:r w:rsidR="00B16C60">
        <w:t>he t</w:t>
      </w:r>
      <w:r>
        <w:t>rading surplus for the year amounted to £817k (2011/12:</w:t>
      </w:r>
      <w:r w:rsidR="00D12C37">
        <w:t xml:space="preserve"> </w:t>
      </w:r>
      <w:r>
        <w:t>£1,155k).</w:t>
      </w:r>
    </w:p>
    <w:p w:rsidR="00854D21" w:rsidRDefault="00854D21" w:rsidP="00854D21">
      <w:pPr>
        <w:widowControl/>
        <w:jc w:val="both"/>
      </w:pPr>
    </w:p>
    <w:p w:rsidR="00854D21" w:rsidRDefault="00854D21" w:rsidP="00854D21">
      <w:pPr>
        <w:widowControl/>
        <w:jc w:val="both"/>
      </w:pPr>
      <w:r>
        <w:t>In</w:t>
      </w:r>
      <w:r w:rsidR="00091886">
        <w:t xml:space="preserve"> </w:t>
      </w:r>
      <w:r>
        <w:t>line with many large store operators, our superstore at Radstock has come through a particularly difficult year not only in terms of intense competition for market share but also due to severe disruption to trade as a result of major road works within the town centre.  The Society was able</w:t>
      </w:r>
      <w:r w:rsidR="00A940D5">
        <w:t xml:space="preserve"> to</w:t>
      </w:r>
      <w:r>
        <w:t xml:space="preserve"> mitigate some of the losses experienced by securing compensation for loss of trade.  The Society has continued to invest in Radstock including new customer toilet facilities and is considering further significant investments and improvements to enhance the shopping experience of our members and customers.</w:t>
      </w:r>
    </w:p>
    <w:p w:rsidR="00854D21" w:rsidRDefault="00854D21" w:rsidP="00854D21">
      <w:pPr>
        <w:widowControl/>
        <w:jc w:val="both"/>
      </w:pPr>
    </w:p>
    <w:p w:rsidR="00854D21" w:rsidRDefault="00854D21" w:rsidP="00854D21">
      <w:pPr>
        <w:widowControl/>
        <w:jc w:val="both"/>
      </w:pPr>
      <w:r>
        <w:t>In September we opened our twelfth store ‘Fosseway’ located in Westfield near Midsomer Norton.  The store is part of a smart, new build, freehold parade of three shops and the Society has been joined by Whitstone’s Fish &amp; Chip Shop and Pet’s Corner.  Our new store has been designed to be light and airy</w:t>
      </w:r>
      <w:r w:rsidR="00091886">
        <w:t>,</w:t>
      </w:r>
      <w:r>
        <w:t xml:space="preserve"> with generous </w:t>
      </w:r>
      <w:r w:rsidR="00A940D5">
        <w:t>a</w:t>
      </w:r>
      <w:r>
        <w:t>isle widths and queuing area</w:t>
      </w:r>
      <w:r w:rsidR="00091886">
        <w:t>,</w:t>
      </w:r>
      <w:r>
        <w:t xml:space="preserve"> and boasts a bakery, Costa Coffee, ATM and the very latest in energy efficient refrigeration with the units incorporating single glazed glass doors.  The store and indeed the parade are very popular and have made a positive contribution to the Society’s trading performance.</w:t>
      </w:r>
    </w:p>
    <w:p w:rsidR="00854D21" w:rsidRDefault="00854D21" w:rsidP="00854D21">
      <w:pPr>
        <w:widowControl/>
        <w:jc w:val="both"/>
      </w:pPr>
    </w:p>
    <w:p w:rsidR="00854D21" w:rsidRDefault="00854D21" w:rsidP="00854D21">
      <w:pPr>
        <w:widowControl/>
        <w:jc w:val="both"/>
      </w:pPr>
      <w:r>
        <w:t xml:space="preserve">The Society has also extended and conducted major refits of its Timsbury and Chew Magna stores again employing the design concepts of light and airy environments and energy efficiency.  The store extensions, in the case of Chew </w:t>
      </w:r>
      <w:r w:rsidR="00B16C60">
        <w:t>M</w:t>
      </w:r>
      <w:r>
        <w:t xml:space="preserve">agna into the former HSBC bank, have enabled both shops to stock a far wider range of items offering improved choice.  As part of the Society’s continuing growth strategy, further store openings are planned </w:t>
      </w:r>
      <w:r w:rsidR="00A940D5">
        <w:t>for the coming years</w:t>
      </w:r>
      <w:r>
        <w:t>.</w:t>
      </w:r>
    </w:p>
    <w:p w:rsidR="00854D21" w:rsidRDefault="00854D21" w:rsidP="00854D21">
      <w:pPr>
        <w:widowControl/>
        <w:jc w:val="both"/>
      </w:pPr>
    </w:p>
    <w:p w:rsidR="00854D21" w:rsidRDefault="00854D21" w:rsidP="00854D21">
      <w:pPr>
        <w:widowControl/>
        <w:jc w:val="both"/>
      </w:pPr>
      <w:r>
        <w:t>Despite the unprecedented poor weather that has affected the farming industry across the country with one of the wettest years on record</w:t>
      </w:r>
      <w:r w:rsidR="00B16C60">
        <w:t>,</w:t>
      </w:r>
      <w:r>
        <w:t xml:space="preserve"> the farm has delivered a surplus of £67,041 which is very much in</w:t>
      </w:r>
      <w:r w:rsidR="00091886">
        <w:t xml:space="preserve"> </w:t>
      </w:r>
      <w:r>
        <w:t xml:space="preserve">line with the previous year of £65,416 but was achieved in a far more challenging period.  Our strategic partnership with our farm managers Velcourt continues to deliver improvements to our farming practices and the farm environment.  Our contract with Co-operative Group Farms to supply milk to Wiseman Dairies for processing continues to pay dividends as the Co-operative Retail Trading Group (CRTG) has continued to maintain its milk price premium.  Our continuing strategy for the farm is to deliver consistent returns from a tidy, well managed unit and to increase the size of the milking herd.       </w:t>
      </w:r>
    </w:p>
    <w:p w:rsidR="00854D21" w:rsidRDefault="00854D21" w:rsidP="00854D21">
      <w:pPr>
        <w:widowControl/>
        <w:jc w:val="both"/>
      </w:pPr>
      <w:r>
        <w:t xml:space="preserve">      </w:t>
      </w:r>
    </w:p>
    <w:p w:rsidR="00AA4387" w:rsidRPr="00E6197C" w:rsidRDefault="00854D21" w:rsidP="00854D21">
      <w:pPr>
        <w:widowControl/>
        <w:jc w:val="both"/>
        <w:rPr>
          <w:dstrike/>
          <w:lang w:val="en-GB"/>
        </w:rPr>
      </w:pPr>
      <w:r>
        <w:t>The growth of the Society and the investments being made in our operations have been funded by retained earnings.  The Society maintains a strong balance sheet with significant cash investments and no borrowings.  During these tough economic times, these firm foundations remain essential to the success of the Society.  As always, it gives me great pleasure to acknowledge the hard work and commitment of our colleagues and the support and loyalty of our members and customers, the success of the Society can only be achieved with this continued support.</w:t>
      </w:r>
    </w:p>
    <w:p w:rsidR="00AA4387" w:rsidRPr="00C75834" w:rsidRDefault="00AA4387" w:rsidP="001322E5">
      <w:pPr>
        <w:widowControl/>
        <w:jc w:val="both"/>
        <w:rPr>
          <w:color w:val="FF0000"/>
          <w:lang w:val="en-GB"/>
        </w:rPr>
      </w:pPr>
    </w:p>
    <w:p w:rsidR="00BF0414" w:rsidRPr="00C75834" w:rsidRDefault="00BF0414" w:rsidP="001322E5">
      <w:pPr>
        <w:widowControl/>
        <w:jc w:val="both"/>
        <w:rPr>
          <w:color w:val="FF0000"/>
          <w:lang w:val="en-GB"/>
        </w:rPr>
      </w:pPr>
    </w:p>
    <w:p w:rsidR="00BF0414" w:rsidRPr="00C75834" w:rsidRDefault="00BF0414" w:rsidP="001322E5">
      <w:pPr>
        <w:widowControl/>
        <w:jc w:val="both"/>
        <w:rPr>
          <w:color w:val="FF0000"/>
          <w:lang w:val="en-GB"/>
        </w:rPr>
      </w:pPr>
    </w:p>
    <w:p w:rsidR="001322E5" w:rsidRPr="00C75834" w:rsidRDefault="001322E5" w:rsidP="001322E5">
      <w:pPr>
        <w:widowControl/>
        <w:jc w:val="both"/>
        <w:rPr>
          <w:color w:val="FF0000"/>
          <w:lang w:val="en-GB"/>
        </w:rPr>
      </w:pPr>
    </w:p>
    <w:p w:rsidR="001322E5" w:rsidRPr="00E6197C" w:rsidRDefault="00E72BB3" w:rsidP="001322E5">
      <w:pPr>
        <w:widowControl/>
        <w:jc w:val="both"/>
        <w:rPr>
          <w:b/>
          <w:lang w:val="en-GB"/>
        </w:rPr>
      </w:pPr>
      <w:r w:rsidRPr="00E6197C">
        <w:rPr>
          <w:b/>
          <w:lang w:val="en-GB"/>
        </w:rPr>
        <w:t>Don Morris</w:t>
      </w:r>
    </w:p>
    <w:p w:rsidR="009D042E" w:rsidRPr="00E6197C" w:rsidRDefault="00E72BB3" w:rsidP="00036B7B">
      <w:pPr>
        <w:widowControl/>
        <w:jc w:val="both"/>
        <w:rPr>
          <w:lang w:val="en-GB"/>
        </w:rPr>
      </w:pPr>
      <w:r w:rsidRPr="00E6197C">
        <w:rPr>
          <w:lang w:val="en-GB"/>
        </w:rPr>
        <w:t>Chief Executive</w:t>
      </w:r>
    </w:p>
    <w:p w:rsidR="009D042E" w:rsidRPr="00E6197C" w:rsidRDefault="009D042E" w:rsidP="00036B7B">
      <w:pPr>
        <w:widowControl/>
        <w:jc w:val="both"/>
        <w:rPr>
          <w:lang w:val="en-GB"/>
        </w:rPr>
      </w:pPr>
    </w:p>
    <w:p w:rsidR="00941E22" w:rsidRPr="00C75834" w:rsidRDefault="00941E22" w:rsidP="00036B7B">
      <w:pPr>
        <w:widowControl/>
        <w:jc w:val="both"/>
        <w:rPr>
          <w:color w:val="FF0000"/>
          <w:lang w:val="en-GB"/>
        </w:rPr>
      </w:pPr>
    </w:p>
    <w:p w:rsidR="00CA7963" w:rsidRPr="00187DD3" w:rsidRDefault="00CA7963" w:rsidP="00036B7B">
      <w:pPr>
        <w:widowControl/>
        <w:jc w:val="both"/>
        <w:rPr>
          <w:lang w:val="en-GB"/>
        </w:rPr>
      </w:pPr>
    </w:p>
    <w:p w:rsidR="00931C32" w:rsidRPr="00187DD3" w:rsidRDefault="00E72BB3" w:rsidP="00931C32">
      <w:pPr>
        <w:widowControl/>
        <w:adjustRightInd/>
        <w:jc w:val="both"/>
        <w:rPr>
          <w:b/>
          <w:bCs/>
          <w:lang w:val="en-GB"/>
        </w:rPr>
      </w:pPr>
      <w:r w:rsidRPr="00187DD3">
        <w:rPr>
          <w:b/>
          <w:bCs/>
          <w:lang w:val="en-GB"/>
        </w:rPr>
        <w:br w:type="page"/>
        <w:t>RADSTOCK CO-OPERATIVE SOCIETY LIMITED</w:t>
      </w:r>
    </w:p>
    <w:p w:rsidR="002F2413" w:rsidRPr="00187DD3" w:rsidRDefault="002F2413" w:rsidP="00931C32">
      <w:pPr>
        <w:widowControl/>
        <w:jc w:val="both"/>
        <w:rPr>
          <w:bCs/>
          <w:lang w:val="en-GB"/>
        </w:rPr>
      </w:pPr>
    </w:p>
    <w:p w:rsidR="002F2413" w:rsidRPr="00187DD3" w:rsidRDefault="002F2413" w:rsidP="002F2413">
      <w:pPr>
        <w:widowControl/>
        <w:adjustRightInd/>
        <w:jc w:val="both"/>
        <w:rPr>
          <w:bCs/>
          <w:lang w:val="en-GB"/>
        </w:rPr>
      </w:pPr>
    </w:p>
    <w:p w:rsidR="002F2413" w:rsidRPr="00187DD3" w:rsidRDefault="002F2413" w:rsidP="002F2413">
      <w:pPr>
        <w:widowControl/>
        <w:adjustRightInd/>
        <w:jc w:val="both"/>
        <w:rPr>
          <w:bCs/>
          <w:lang w:val="en-GB"/>
        </w:rPr>
      </w:pPr>
    </w:p>
    <w:p w:rsidR="002F2413" w:rsidRPr="00187DD3" w:rsidRDefault="008A481D" w:rsidP="00036B7B">
      <w:pPr>
        <w:widowControl/>
        <w:adjustRightInd/>
        <w:jc w:val="both"/>
        <w:rPr>
          <w:b/>
          <w:lang w:val="en-GB"/>
        </w:rPr>
      </w:pPr>
      <w:r w:rsidRPr="00187DD3">
        <w:rPr>
          <w:lang w:val="en-GB"/>
        </w:rPr>
        <w:fldChar w:fldCharType="begin"/>
      </w:r>
      <w:r w:rsidR="00605BD6" w:rsidRPr="00187DD3">
        <w:rPr>
          <w:lang w:val="en-GB"/>
        </w:rPr>
        <w:instrText>tc “</w:instrText>
      </w:r>
      <w:bookmarkStart w:id="2" w:name="_Toc337455400"/>
      <w:r w:rsidR="00605BD6" w:rsidRPr="00187DD3">
        <w:rPr>
          <w:lang w:val="en-GB"/>
        </w:rPr>
        <w:instrText xml:space="preserve">Statement of </w:instrText>
      </w:r>
      <w:r w:rsidR="00187DD3" w:rsidRPr="00187DD3">
        <w:rPr>
          <w:lang w:val="en-GB"/>
        </w:rPr>
        <w:instrText>Corporate Governance</w:instrText>
      </w:r>
      <w:bookmarkEnd w:id="2"/>
      <w:r w:rsidR="00605BD6" w:rsidRPr="00187DD3">
        <w:rPr>
          <w:lang w:val="en-GB"/>
        </w:rPr>
        <w:instrText>” \f Contents</w:instrText>
      </w:r>
      <w:r w:rsidRPr="00187DD3">
        <w:rPr>
          <w:lang w:val="en-GB"/>
        </w:rPr>
        <w:fldChar w:fldCharType="end"/>
      </w:r>
      <w:r w:rsidR="00E72BB3" w:rsidRPr="00187DD3">
        <w:rPr>
          <w:b/>
          <w:lang w:val="en-GB"/>
        </w:rPr>
        <w:t>STATEMENT OF CORPORATE GOVERNANCE</w:t>
      </w:r>
    </w:p>
    <w:p w:rsidR="002F2413" w:rsidRPr="00187DD3" w:rsidRDefault="002F2413" w:rsidP="00036B7B">
      <w:pPr>
        <w:widowControl/>
        <w:adjustRightInd/>
        <w:jc w:val="both"/>
        <w:rPr>
          <w:lang w:val="en-GB"/>
        </w:rPr>
      </w:pPr>
    </w:p>
    <w:p w:rsidR="002F2413" w:rsidRPr="00C75834" w:rsidRDefault="002F2413" w:rsidP="00036B7B">
      <w:pPr>
        <w:widowControl/>
        <w:adjustRightInd/>
        <w:jc w:val="both"/>
        <w:rPr>
          <w:color w:val="FF0000"/>
          <w:lang w:val="en-GB"/>
        </w:rPr>
      </w:pPr>
    </w:p>
    <w:p w:rsidR="002F2413" w:rsidRPr="00F72499" w:rsidRDefault="00E72BB3" w:rsidP="002F2413">
      <w:pPr>
        <w:widowControl/>
        <w:adjustRightInd/>
        <w:jc w:val="both"/>
        <w:rPr>
          <w:b/>
          <w:lang w:val="en-GB"/>
        </w:rPr>
      </w:pPr>
      <w:r w:rsidRPr="00F72499">
        <w:rPr>
          <w:b/>
          <w:lang w:val="en-GB"/>
        </w:rPr>
        <w:t>BOARD OF DIRECTORS</w:t>
      </w:r>
    </w:p>
    <w:p w:rsidR="002F2413" w:rsidRPr="00F72499" w:rsidRDefault="002F2413" w:rsidP="002F2413">
      <w:pPr>
        <w:widowControl/>
        <w:adjustRightInd/>
        <w:jc w:val="both"/>
        <w:rPr>
          <w:lang w:val="en-GB"/>
        </w:rPr>
      </w:pPr>
    </w:p>
    <w:p w:rsidR="002F2413" w:rsidRPr="00F72499" w:rsidRDefault="00E72BB3" w:rsidP="002F2413">
      <w:pPr>
        <w:widowControl/>
        <w:adjustRightInd/>
        <w:jc w:val="both"/>
        <w:rPr>
          <w:lang w:val="en-GB"/>
        </w:rPr>
      </w:pPr>
      <w:r w:rsidRPr="00F72499">
        <w:rPr>
          <w:lang w:val="en-GB"/>
        </w:rPr>
        <w:t>George Donkin</w:t>
      </w:r>
    </w:p>
    <w:p w:rsidR="002F2413" w:rsidRPr="00F72499" w:rsidRDefault="00E72BB3" w:rsidP="002F2413">
      <w:pPr>
        <w:widowControl/>
        <w:adjustRightInd/>
        <w:jc w:val="both"/>
        <w:rPr>
          <w:lang w:val="en-GB"/>
        </w:rPr>
      </w:pPr>
      <w:r w:rsidRPr="00F72499">
        <w:rPr>
          <w:lang w:val="en-GB"/>
        </w:rPr>
        <w:t>Jeremy Fricker</w:t>
      </w:r>
    </w:p>
    <w:p w:rsidR="002F2413" w:rsidRPr="00F72499" w:rsidRDefault="00E72BB3" w:rsidP="002F2413">
      <w:pPr>
        <w:widowControl/>
        <w:adjustRightInd/>
        <w:jc w:val="both"/>
        <w:rPr>
          <w:lang w:val="en-GB"/>
        </w:rPr>
      </w:pPr>
      <w:r w:rsidRPr="00F72499">
        <w:rPr>
          <w:lang w:val="en-GB"/>
        </w:rPr>
        <w:t>Albert Moulder</w:t>
      </w:r>
    </w:p>
    <w:p w:rsidR="002F2413" w:rsidRPr="00F72499" w:rsidRDefault="00E72BB3" w:rsidP="002F2413">
      <w:pPr>
        <w:widowControl/>
        <w:adjustRightInd/>
        <w:jc w:val="both"/>
        <w:rPr>
          <w:lang w:val="en-GB"/>
        </w:rPr>
      </w:pPr>
      <w:r w:rsidRPr="00F72499">
        <w:rPr>
          <w:lang w:val="en-GB"/>
        </w:rPr>
        <w:t>Angela Wilson</w:t>
      </w:r>
    </w:p>
    <w:p w:rsidR="002F2413" w:rsidRPr="00F72499" w:rsidRDefault="00E72BB3" w:rsidP="002F2413">
      <w:pPr>
        <w:widowControl/>
        <w:adjustRightInd/>
        <w:jc w:val="both"/>
        <w:rPr>
          <w:lang w:val="en-GB"/>
        </w:rPr>
      </w:pPr>
      <w:r w:rsidRPr="00F72499">
        <w:rPr>
          <w:lang w:val="en-GB"/>
        </w:rPr>
        <w:t>Allan Curtis</w:t>
      </w:r>
    </w:p>
    <w:p w:rsidR="002F2413" w:rsidRPr="00F72499" w:rsidRDefault="00E72BB3" w:rsidP="002F2413">
      <w:pPr>
        <w:widowControl/>
        <w:adjustRightInd/>
        <w:jc w:val="both"/>
        <w:rPr>
          <w:lang w:val="en-GB"/>
        </w:rPr>
      </w:pPr>
      <w:r w:rsidRPr="00F72499">
        <w:rPr>
          <w:lang w:val="en-GB"/>
        </w:rPr>
        <w:t>Grahame Pickford</w:t>
      </w:r>
    </w:p>
    <w:p w:rsidR="002F2413" w:rsidRPr="00F72499" w:rsidRDefault="00E72BB3" w:rsidP="002F2413">
      <w:pPr>
        <w:widowControl/>
        <w:adjustRightInd/>
        <w:jc w:val="both"/>
        <w:rPr>
          <w:lang w:val="en-GB"/>
        </w:rPr>
      </w:pPr>
      <w:r w:rsidRPr="00F72499">
        <w:rPr>
          <w:lang w:val="en-GB"/>
        </w:rPr>
        <w:t>Sally Heiron</w:t>
      </w:r>
    </w:p>
    <w:p w:rsidR="004077F8" w:rsidRPr="00F72499" w:rsidRDefault="00E72BB3" w:rsidP="002F2413">
      <w:pPr>
        <w:widowControl/>
        <w:adjustRightInd/>
        <w:jc w:val="both"/>
        <w:rPr>
          <w:lang w:val="en-GB"/>
        </w:rPr>
      </w:pPr>
      <w:r w:rsidRPr="00F72499">
        <w:rPr>
          <w:lang w:val="en-GB"/>
        </w:rPr>
        <w:t>David Penney</w:t>
      </w:r>
    </w:p>
    <w:p w:rsidR="002F2413" w:rsidRPr="00F72499" w:rsidRDefault="00C27D67" w:rsidP="002F2413">
      <w:pPr>
        <w:widowControl/>
        <w:adjustRightInd/>
        <w:jc w:val="both"/>
        <w:rPr>
          <w:lang w:val="en-GB"/>
        </w:rPr>
      </w:pPr>
      <w:r w:rsidRPr="00F72499">
        <w:rPr>
          <w:lang w:val="en-GB"/>
        </w:rPr>
        <w:t>Derek Roberts</w:t>
      </w:r>
    </w:p>
    <w:p w:rsidR="002F2413" w:rsidRPr="00C75834" w:rsidRDefault="002F2413" w:rsidP="002F2413">
      <w:pPr>
        <w:widowControl/>
        <w:adjustRightInd/>
        <w:jc w:val="both"/>
        <w:rPr>
          <w:color w:val="FF0000"/>
          <w:lang w:val="en-GB"/>
        </w:rPr>
      </w:pPr>
    </w:p>
    <w:p w:rsidR="000752A8" w:rsidRPr="00F72499" w:rsidRDefault="00E72BB3" w:rsidP="002F2413">
      <w:pPr>
        <w:widowControl/>
        <w:adjustRightInd/>
        <w:jc w:val="both"/>
        <w:rPr>
          <w:b/>
          <w:lang w:val="en-GB"/>
        </w:rPr>
      </w:pPr>
      <w:r w:rsidRPr="00F72499">
        <w:rPr>
          <w:b/>
          <w:lang w:val="en-GB"/>
        </w:rPr>
        <w:t>SUB COMMITTEES OF THE BOARD</w:t>
      </w:r>
    </w:p>
    <w:p w:rsidR="000752A8" w:rsidRPr="00C75834" w:rsidRDefault="000752A8" w:rsidP="002F2413">
      <w:pPr>
        <w:widowControl/>
        <w:adjustRightInd/>
        <w:jc w:val="both"/>
        <w:rPr>
          <w:color w:val="FF0000"/>
          <w:lang w:val="en-GB"/>
        </w:rPr>
      </w:pPr>
    </w:p>
    <w:p w:rsidR="00E05F2D" w:rsidRPr="00F72499" w:rsidRDefault="00E05F2D" w:rsidP="00E05F2D">
      <w:pPr>
        <w:widowControl/>
        <w:adjustRightInd/>
        <w:jc w:val="both"/>
        <w:rPr>
          <w:b/>
          <w:lang w:val="en-GB"/>
        </w:rPr>
      </w:pPr>
      <w:r w:rsidRPr="00F72499">
        <w:rPr>
          <w:b/>
          <w:lang w:val="en-GB"/>
        </w:rPr>
        <w:t>AUDIT COMMITTEE</w:t>
      </w:r>
    </w:p>
    <w:p w:rsidR="00E05F2D" w:rsidRPr="00C75834" w:rsidRDefault="00E05F2D" w:rsidP="00E05F2D">
      <w:pPr>
        <w:widowControl/>
        <w:adjustRightInd/>
        <w:jc w:val="both"/>
        <w:rPr>
          <w:color w:val="FF0000"/>
          <w:lang w:val="en-GB"/>
        </w:rPr>
      </w:pPr>
    </w:p>
    <w:p w:rsidR="00E05F2D" w:rsidRPr="00F72499" w:rsidRDefault="00E05F2D" w:rsidP="00E05F2D">
      <w:pPr>
        <w:widowControl/>
        <w:adjustRightInd/>
        <w:jc w:val="both"/>
        <w:rPr>
          <w:lang w:val="en-GB"/>
        </w:rPr>
      </w:pPr>
      <w:r w:rsidRPr="00F72499">
        <w:rPr>
          <w:lang w:val="en-GB"/>
        </w:rPr>
        <w:t>Jeremy Fricker</w:t>
      </w:r>
      <w:r w:rsidR="00F72499" w:rsidRPr="00F72499">
        <w:rPr>
          <w:lang w:val="en-GB"/>
        </w:rPr>
        <w:t xml:space="preserve"> (Chair)</w:t>
      </w:r>
    </w:p>
    <w:p w:rsidR="00E05F2D" w:rsidRPr="00F72499" w:rsidRDefault="00E05F2D" w:rsidP="00E05F2D">
      <w:pPr>
        <w:widowControl/>
        <w:adjustRightInd/>
        <w:jc w:val="both"/>
        <w:rPr>
          <w:lang w:val="en-GB"/>
        </w:rPr>
      </w:pPr>
      <w:r w:rsidRPr="00F72499">
        <w:rPr>
          <w:lang w:val="en-GB"/>
        </w:rPr>
        <w:t>Allan Curtis</w:t>
      </w:r>
    </w:p>
    <w:p w:rsidR="00E05F2D" w:rsidRPr="00F72499" w:rsidRDefault="00E05F2D" w:rsidP="00E05F2D">
      <w:pPr>
        <w:widowControl/>
        <w:adjustRightInd/>
        <w:jc w:val="both"/>
        <w:rPr>
          <w:lang w:val="en-GB"/>
        </w:rPr>
      </w:pPr>
      <w:r w:rsidRPr="00F72499">
        <w:rPr>
          <w:lang w:val="en-GB"/>
        </w:rPr>
        <w:t>Sally Heiron</w:t>
      </w:r>
    </w:p>
    <w:p w:rsidR="00E05F2D" w:rsidRPr="00F72499" w:rsidRDefault="00E05F2D" w:rsidP="00E05F2D">
      <w:pPr>
        <w:widowControl/>
        <w:adjustRightInd/>
        <w:jc w:val="both"/>
        <w:rPr>
          <w:lang w:val="en-GB"/>
        </w:rPr>
      </w:pPr>
      <w:r w:rsidRPr="00F72499">
        <w:rPr>
          <w:lang w:val="en-GB"/>
        </w:rPr>
        <w:t>Angela Wilson</w:t>
      </w:r>
    </w:p>
    <w:p w:rsidR="00E05F2D" w:rsidRPr="00C75834" w:rsidRDefault="00E05F2D" w:rsidP="002F2413">
      <w:pPr>
        <w:widowControl/>
        <w:adjustRightInd/>
        <w:jc w:val="both"/>
        <w:rPr>
          <w:color w:val="FF0000"/>
          <w:lang w:val="en-GB"/>
        </w:rPr>
      </w:pPr>
    </w:p>
    <w:p w:rsidR="000752A8" w:rsidRPr="000107B0" w:rsidRDefault="00E72BB3" w:rsidP="002F2413">
      <w:pPr>
        <w:widowControl/>
        <w:adjustRightInd/>
        <w:jc w:val="both"/>
        <w:rPr>
          <w:b/>
          <w:lang w:val="en-GB"/>
        </w:rPr>
      </w:pPr>
      <w:r w:rsidRPr="000107B0">
        <w:rPr>
          <w:b/>
          <w:lang w:val="en-GB"/>
        </w:rPr>
        <w:t xml:space="preserve">REMUNERATION </w:t>
      </w:r>
      <w:r w:rsidR="00BF0414" w:rsidRPr="000107B0">
        <w:rPr>
          <w:b/>
          <w:lang w:val="en-GB"/>
        </w:rPr>
        <w:t>AND</w:t>
      </w:r>
      <w:r w:rsidR="000752A8" w:rsidRPr="000107B0">
        <w:rPr>
          <w:b/>
          <w:lang w:val="en-GB"/>
        </w:rPr>
        <w:t xml:space="preserve"> BENEFITS COM</w:t>
      </w:r>
      <w:r w:rsidRPr="000107B0">
        <w:rPr>
          <w:b/>
          <w:lang w:val="en-GB"/>
        </w:rPr>
        <w:t>MITTEE</w:t>
      </w:r>
    </w:p>
    <w:p w:rsidR="000752A8" w:rsidRPr="000107B0" w:rsidRDefault="000752A8" w:rsidP="002F2413">
      <w:pPr>
        <w:widowControl/>
        <w:adjustRightInd/>
        <w:jc w:val="both"/>
        <w:rPr>
          <w:lang w:val="en-GB"/>
        </w:rPr>
      </w:pPr>
    </w:p>
    <w:p w:rsidR="000752A8" w:rsidRPr="000107B0" w:rsidRDefault="00CF5AA2" w:rsidP="002F2413">
      <w:pPr>
        <w:widowControl/>
        <w:adjustRightInd/>
        <w:jc w:val="both"/>
        <w:rPr>
          <w:lang w:val="en-GB"/>
        </w:rPr>
      </w:pPr>
      <w:r w:rsidRPr="000107B0">
        <w:rPr>
          <w:lang w:val="en-GB"/>
        </w:rPr>
        <w:t>George Donkin</w:t>
      </w:r>
    </w:p>
    <w:p w:rsidR="000752A8" w:rsidRPr="000107B0" w:rsidRDefault="00B1312B" w:rsidP="002F2413">
      <w:pPr>
        <w:widowControl/>
        <w:adjustRightInd/>
        <w:jc w:val="both"/>
        <w:rPr>
          <w:lang w:val="en-GB"/>
        </w:rPr>
      </w:pPr>
      <w:r w:rsidRPr="000107B0">
        <w:rPr>
          <w:lang w:val="en-GB"/>
        </w:rPr>
        <w:t>Grahame</w:t>
      </w:r>
      <w:r w:rsidR="00CF5AA2" w:rsidRPr="000107B0">
        <w:rPr>
          <w:lang w:val="en-GB"/>
        </w:rPr>
        <w:t xml:space="preserve"> Pickford</w:t>
      </w:r>
    </w:p>
    <w:p w:rsidR="000752A8" w:rsidRPr="00C75834" w:rsidRDefault="00CF5AA2" w:rsidP="002F2413">
      <w:pPr>
        <w:widowControl/>
        <w:adjustRightInd/>
        <w:jc w:val="both"/>
        <w:rPr>
          <w:color w:val="FF0000"/>
          <w:lang w:val="en-GB"/>
        </w:rPr>
      </w:pPr>
      <w:r w:rsidRPr="000107B0">
        <w:rPr>
          <w:lang w:val="en-GB"/>
        </w:rPr>
        <w:t>Allan Curtis</w:t>
      </w:r>
    </w:p>
    <w:p w:rsidR="002F2413" w:rsidRPr="00C75834" w:rsidRDefault="002F2413" w:rsidP="00036B7B">
      <w:pPr>
        <w:widowControl/>
        <w:adjustRightInd/>
        <w:jc w:val="both"/>
        <w:rPr>
          <w:color w:val="FF0000"/>
          <w:lang w:val="en-GB"/>
        </w:rPr>
      </w:pPr>
    </w:p>
    <w:p w:rsidR="002F2413" w:rsidRPr="00F72499" w:rsidRDefault="00E72BB3" w:rsidP="002F2413">
      <w:pPr>
        <w:widowControl/>
        <w:adjustRightInd/>
        <w:jc w:val="both"/>
        <w:rPr>
          <w:b/>
          <w:lang w:val="en-GB"/>
        </w:rPr>
      </w:pPr>
      <w:r w:rsidRPr="00F72499">
        <w:rPr>
          <w:b/>
          <w:lang w:val="en-GB"/>
        </w:rPr>
        <w:t>SENIOR MANAGEMENT TEAM</w:t>
      </w:r>
    </w:p>
    <w:p w:rsidR="002F2413" w:rsidRPr="00F72499" w:rsidRDefault="002F2413" w:rsidP="002F2413">
      <w:pPr>
        <w:widowControl/>
        <w:adjustRightInd/>
        <w:jc w:val="both"/>
        <w:rPr>
          <w:lang w:val="en-GB"/>
        </w:rPr>
      </w:pPr>
    </w:p>
    <w:p w:rsidR="002F2413" w:rsidRPr="00F72499" w:rsidRDefault="00E72BB3" w:rsidP="002F2413">
      <w:pPr>
        <w:widowControl/>
        <w:tabs>
          <w:tab w:val="left" w:pos="1852"/>
        </w:tabs>
        <w:adjustRightInd/>
        <w:jc w:val="both"/>
        <w:rPr>
          <w:lang w:val="en-GB"/>
        </w:rPr>
      </w:pPr>
      <w:r w:rsidRPr="00F72499">
        <w:rPr>
          <w:lang w:val="en-GB"/>
        </w:rPr>
        <w:t>Don Morris</w:t>
      </w:r>
      <w:r w:rsidRPr="00F72499">
        <w:rPr>
          <w:lang w:val="en-GB"/>
        </w:rPr>
        <w:tab/>
        <w:t>Chief Executive/Secretary</w:t>
      </w:r>
    </w:p>
    <w:p w:rsidR="00F72499" w:rsidRPr="00F72499" w:rsidRDefault="00F72499" w:rsidP="00F72499">
      <w:pPr>
        <w:widowControl/>
        <w:tabs>
          <w:tab w:val="left" w:pos="1852"/>
        </w:tabs>
        <w:adjustRightInd/>
        <w:jc w:val="both"/>
        <w:rPr>
          <w:lang w:val="en-GB"/>
        </w:rPr>
      </w:pPr>
      <w:r w:rsidRPr="00F72499">
        <w:rPr>
          <w:lang w:val="en-GB"/>
        </w:rPr>
        <w:t>Julie Bartrum-Lang</w:t>
      </w:r>
      <w:r w:rsidRPr="00F72499">
        <w:rPr>
          <w:lang w:val="en-GB"/>
        </w:rPr>
        <w:tab/>
        <w:t>Financial Controller</w:t>
      </w:r>
    </w:p>
    <w:p w:rsidR="002F2413" w:rsidRPr="00F72499" w:rsidRDefault="00E72BB3" w:rsidP="002F2413">
      <w:pPr>
        <w:widowControl/>
        <w:tabs>
          <w:tab w:val="left" w:pos="1852"/>
        </w:tabs>
        <w:adjustRightInd/>
        <w:jc w:val="both"/>
        <w:rPr>
          <w:lang w:val="en-GB"/>
        </w:rPr>
      </w:pPr>
      <w:r w:rsidRPr="00F72499">
        <w:rPr>
          <w:lang w:val="en-GB"/>
        </w:rPr>
        <w:t>Albert Moulder</w:t>
      </w:r>
      <w:r w:rsidRPr="00F72499">
        <w:rPr>
          <w:lang w:val="en-GB"/>
        </w:rPr>
        <w:tab/>
        <w:t xml:space="preserve">Head of </w:t>
      </w:r>
      <w:r w:rsidR="001871DA" w:rsidRPr="00F72499">
        <w:rPr>
          <w:lang w:val="en-GB"/>
        </w:rPr>
        <w:t xml:space="preserve">Retail </w:t>
      </w:r>
      <w:r w:rsidRPr="00F72499">
        <w:rPr>
          <w:lang w:val="en-GB"/>
        </w:rPr>
        <w:t>Operations</w:t>
      </w:r>
    </w:p>
    <w:p w:rsidR="002F2413" w:rsidRPr="00F72499" w:rsidRDefault="00E72BB3" w:rsidP="002F2413">
      <w:pPr>
        <w:widowControl/>
        <w:tabs>
          <w:tab w:val="left" w:pos="1852"/>
        </w:tabs>
        <w:adjustRightInd/>
        <w:jc w:val="both"/>
        <w:rPr>
          <w:lang w:val="en-GB"/>
        </w:rPr>
      </w:pPr>
      <w:r w:rsidRPr="00F72499">
        <w:rPr>
          <w:lang w:val="en-GB"/>
        </w:rPr>
        <w:t>Vicki Przytocki</w:t>
      </w:r>
      <w:r w:rsidRPr="00F72499">
        <w:rPr>
          <w:lang w:val="en-GB"/>
        </w:rPr>
        <w:tab/>
        <w:t>Head of Human Resources</w:t>
      </w:r>
    </w:p>
    <w:p w:rsidR="002F2413" w:rsidRPr="00C75834" w:rsidRDefault="002F2413" w:rsidP="00036B7B">
      <w:pPr>
        <w:widowControl/>
        <w:adjustRightInd/>
        <w:jc w:val="both"/>
        <w:rPr>
          <w:color w:val="FF0000"/>
          <w:lang w:val="en-GB"/>
        </w:rPr>
      </w:pPr>
    </w:p>
    <w:p w:rsidR="002F2413" w:rsidRPr="00E6197C" w:rsidRDefault="00E72BB3" w:rsidP="00036B7B">
      <w:pPr>
        <w:widowControl/>
        <w:adjustRightInd/>
        <w:jc w:val="both"/>
        <w:rPr>
          <w:lang w:val="en-GB"/>
        </w:rPr>
      </w:pPr>
      <w:r w:rsidRPr="00E6197C">
        <w:rPr>
          <w:lang w:val="en-GB"/>
        </w:rPr>
        <w:t>Corporate Governance is the system by which an organisation is directed and controlled at the most senior levels in order to achieve its objectives and meet the necessary standards of accountability and probity.</w:t>
      </w:r>
    </w:p>
    <w:p w:rsidR="002F2413" w:rsidRPr="00E6197C" w:rsidRDefault="002F2413" w:rsidP="00036B7B">
      <w:pPr>
        <w:widowControl/>
        <w:adjustRightInd/>
        <w:jc w:val="both"/>
        <w:rPr>
          <w:lang w:val="en-GB"/>
        </w:rPr>
      </w:pPr>
    </w:p>
    <w:p w:rsidR="002F2413" w:rsidRPr="00E6197C" w:rsidRDefault="00E72BB3" w:rsidP="00036B7B">
      <w:pPr>
        <w:widowControl/>
        <w:adjustRightInd/>
        <w:jc w:val="both"/>
        <w:rPr>
          <w:lang w:val="en-GB"/>
        </w:rPr>
      </w:pPr>
      <w:r w:rsidRPr="00E6197C">
        <w:rPr>
          <w:lang w:val="en-GB"/>
        </w:rPr>
        <w:t>Guidance on achieving the highest possible standards of governance is contained in the Combined Code on Corporate Governance issued by the Financial Reporting Council in 2006</w:t>
      </w:r>
      <w:r w:rsidR="00941E22" w:rsidRPr="00E6197C">
        <w:rPr>
          <w:lang w:val="en-GB"/>
        </w:rPr>
        <w:t xml:space="preserve">.  </w:t>
      </w:r>
      <w:r w:rsidRPr="00E6197C">
        <w:rPr>
          <w:lang w:val="en-GB"/>
        </w:rPr>
        <w:t>As an Industrial and Provident Society, Radstock Co</w:t>
      </w:r>
      <w:r w:rsidRPr="00E6197C">
        <w:rPr>
          <w:lang w:val="en-GB"/>
        </w:rPr>
        <w:noBreakHyphen/>
        <w:t>operative Society Limited is not required to adhere to the provisions of the revised Combined Code</w:t>
      </w:r>
      <w:r w:rsidR="00941E22" w:rsidRPr="00E6197C">
        <w:rPr>
          <w:lang w:val="en-GB"/>
        </w:rPr>
        <w:t xml:space="preserve">.  </w:t>
      </w:r>
      <w:r w:rsidRPr="00E6197C">
        <w:rPr>
          <w:lang w:val="en-GB"/>
        </w:rPr>
        <w:t>However</w:t>
      </w:r>
      <w:r w:rsidR="00740A7C" w:rsidRPr="00E6197C">
        <w:rPr>
          <w:lang w:val="en-GB"/>
        </w:rPr>
        <w:t>,</w:t>
      </w:r>
      <w:r w:rsidRPr="00E6197C">
        <w:rPr>
          <w:lang w:val="en-GB"/>
        </w:rPr>
        <w:t xml:space="preserve"> Co</w:t>
      </w:r>
      <w:r w:rsidRPr="00E6197C">
        <w:rPr>
          <w:lang w:val="en-GB"/>
        </w:rPr>
        <w:noBreakHyphen/>
        <w:t>operatives</w:t>
      </w:r>
      <w:r w:rsidRPr="00E6197C">
        <w:rPr>
          <w:vertAlign w:val="superscript"/>
          <w:lang w:val="en-GB"/>
        </w:rPr>
        <w:t>UK</w:t>
      </w:r>
      <w:r w:rsidRPr="00E6197C">
        <w:rPr>
          <w:lang w:val="en-GB"/>
        </w:rPr>
        <w:t>, the apex body for co</w:t>
      </w:r>
      <w:r w:rsidRPr="00E6197C">
        <w:rPr>
          <w:lang w:val="en-GB"/>
        </w:rPr>
        <w:noBreakHyphen/>
        <w:t>operative enterprises in the UK</w:t>
      </w:r>
      <w:r w:rsidR="00740A7C" w:rsidRPr="00E6197C">
        <w:rPr>
          <w:lang w:val="en-GB"/>
        </w:rPr>
        <w:t>,</w:t>
      </w:r>
      <w:r w:rsidRPr="00E6197C">
        <w:rPr>
          <w:lang w:val="en-GB"/>
        </w:rPr>
        <w:t xml:space="preserve"> has issued a Code of Best Practice (‘the Code’) for consumer co</w:t>
      </w:r>
      <w:r w:rsidRPr="00E6197C">
        <w:rPr>
          <w:lang w:val="en-GB"/>
        </w:rPr>
        <w:noBreakHyphen/>
        <w:t xml:space="preserve">operatives </w:t>
      </w:r>
      <w:r w:rsidR="007E602E" w:rsidRPr="00E6197C">
        <w:rPr>
          <w:lang w:val="en-GB"/>
        </w:rPr>
        <w:t>with</w:t>
      </w:r>
      <w:r w:rsidRPr="00E6197C">
        <w:rPr>
          <w:lang w:val="en-GB"/>
        </w:rPr>
        <w:t xml:space="preserve"> which it requests voluntary compliance</w:t>
      </w:r>
      <w:r w:rsidR="00941E22" w:rsidRPr="00E6197C">
        <w:rPr>
          <w:lang w:val="en-GB"/>
        </w:rPr>
        <w:t xml:space="preserve">.  </w:t>
      </w:r>
      <w:r w:rsidRPr="00E6197C">
        <w:rPr>
          <w:lang w:val="en-GB"/>
        </w:rPr>
        <w:t>This Code is based on the principles contained in the Combined Code but is tailored to the particular governance characteristics found in consumer co</w:t>
      </w:r>
      <w:r w:rsidRPr="00E6197C">
        <w:rPr>
          <w:lang w:val="en-GB"/>
        </w:rPr>
        <w:noBreakHyphen/>
        <w:t>operative societies.</w:t>
      </w:r>
    </w:p>
    <w:p w:rsidR="002F2413" w:rsidRPr="00E6197C" w:rsidRDefault="002F2413" w:rsidP="00036B7B">
      <w:pPr>
        <w:widowControl/>
        <w:adjustRightInd/>
        <w:jc w:val="both"/>
        <w:rPr>
          <w:lang w:val="en-GB"/>
        </w:rPr>
      </w:pPr>
    </w:p>
    <w:p w:rsidR="002F2413" w:rsidRPr="00E6197C" w:rsidRDefault="00E72BB3" w:rsidP="00036B7B">
      <w:pPr>
        <w:widowControl/>
        <w:adjustRightInd/>
        <w:jc w:val="both"/>
        <w:rPr>
          <w:lang w:val="en-GB"/>
        </w:rPr>
      </w:pPr>
      <w:r w:rsidRPr="00E6197C">
        <w:rPr>
          <w:lang w:val="en-GB"/>
        </w:rPr>
        <w:t>It is the Board’s objective to comply with Co</w:t>
      </w:r>
      <w:r w:rsidRPr="00E6197C">
        <w:rPr>
          <w:lang w:val="en-GB"/>
        </w:rPr>
        <w:noBreakHyphen/>
        <w:t>operative</w:t>
      </w:r>
      <w:r w:rsidR="005E5EB5" w:rsidRPr="00E6197C">
        <w:rPr>
          <w:lang w:val="en-GB"/>
        </w:rPr>
        <w:t>s</w:t>
      </w:r>
      <w:r w:rsidRPr="00E6197C">
        <w:rPr>
          <w:vertAlign w:val="superscript"/>
          <w:lang w:val="en-GB"/>
        </w:rPr>
        <w:t>UK</w:t>
      </w:r>
      <w:r w:rsidRPr="00E6197C">
        <w:rPr>
          <w:lang w:val="en-GB"/>
        </w:rPr>
        <w:t xml:space="preserve"> Corporate Governance Code of Best Practice as far as practicable in the Society’s particular circumstances</w:t>
      </w:r>
      <w:r w:rsidR="00941E22" w:rsidRPr="00E6197C">
        <w:rPr>
          <w:lang w:val="en-GB"/>
        </w:rPr>
        <w:t xml:space="preserve">.  </w:t>
      </w:r>
      <w:r w:rsidRPr="00E6197C">
        <w:rPr>
          <w:lang w:val="en-GB"/>
        </w:rPr>
        <w:t>The Board recognises that work needs to be completed before full compliance with the code is completed</w:t>
      </w:r>
      <w:r w:rsidR="00941E22" w:rsidRPr="00E6197C">
        <w:rPr>
          <w:lang w:val="en-GB"/>
        </w:rPr>
        <w:t xml:space="preserve">.  </w:t>
      </w:r>
      <w:r w:rsidRPr="00E6197C">
        <w:rPr>
          <w:lang w:val="en-GB"/>
        </w:rPr>
        <w:t>However, a significant start has been made.</w:t>
      </w:r>
    </w:p>
    <w:p w:rsidR="002F2413" w:rsidRPr="00E6197C" w:rsidRDefault="002F2413" w:rsidP="00036B7B">
      <w:pPr>
        <w:widowControl/>
        <w:adjustRightInd/>
        <w:jc w:val="both"/>
        <w:rPr>
          <w:lang w:val="en-GB"/>
        </w:rPr>
      </w:pPr>
    </w:p>
    <w:p w:rsidR="002F2413" w:rsidRPr="00E6197C" w:rsidRDefault="00E72BB3" w:rsidP="00036B7B">
      <w:pPr>
        <w:widowControl/>
        <w:adjustRightInd/>
        <w:jc w:val="both"/>
        <w:rPr>
          <w:lang w:val="en-GB"/>
        </w:rPr>
      </w:pPr>
      <w:r w:rsidRPr="00E6197C">
        <w:rPr>
          <w:lang w:val="en-GB"/>
        </w:rPr>
        <w:t>Areas of non</w:t>
      </w:r>
      <w:r w:rsidRPr="00E6197C">
        <w:rPr>
          <w:lang w:val="en-GB"/>
        </w:rPr>
        <w:noBreakHyphen/>
        <w:t>compliance are the establishment of a Search Committee, Interim Report, refreshing the Board, a written Board diversity policy and co</w:t>
      </w:r>
      <w:r w:rsidRPr="00E6197C">
        <w:rPr>
          <w:lang w:val="en-GB"/>
        </w:rPr>
        <w:noBreakHyphen/>
        <w:t xml:space="preserve">option of professional external </w:t>
      </w:r>
      <w:r w:rsidR="00740A7C" w:rsidRPr="00E6197C">
        <w:rPr>
          <w:lang w:val="en-GB"/>
        </w:rPr>
        <w:t>d</w:t>
      </w:r>
      <w:r w:rsidRPr="00E6197C">
        <w:rPr>
          <w:lang w:val="en-GB"/>
        </w:rPr>
        <w:t>irectors</w:t>
      </w:r>
      <w:r w:rsidR="00941E22" w:rsidRPr="00E6197C">
        <w:rPr>
          <w:lang w:val="en-GB"/>
        </w:rPr>
        <w:t xml:space="preserve">.  </w:t>
      </w:r>
      <w:r w:rsidRPr="00E6197C">
        <w:rPr>
          <w:lang w:val="en-GB"/>
        </w:rPr>
        <w:t>The Society has not complied with the Code in these areas as it believes they are currently not appropriate for the size or complexity of the Society’s business.</w:t>
      </w:r>
    </w:p>
    <w:p w:rsidR="002F2413" w:rsidRPr="00E6197C" w:rsidRDefault="002F2413" w:rsidP="00036B7B">
      <w:pPr>
        <w:widowControl/>
        <w:adjustRightInd/>
        <w:jc w:val="both"/>
        <w:rPr>
          <w:lang w:val="en-GB"/>
        </w:rPr>
      </w:pPr>
    </w:p>
    <w:p w:rsidR="002F2413" w:rsidRPr="00E6197C" w:rsidRDefault="00E72BB3" w:rsidP="00036B7B">
      <w:pPr>
        <w:widowControl/>
        <w:adjustRightInd/>
        <w:jc w:val="both"/>
        <w:rPr>
          <w:lang w:val="en-GB"/>
        </w:rPr>
      </w:pPr>
      <w:r w:rsidRPr="00E6197C">
        <w:rPr>
          <w:lang w:val="en-GB"/>
        </w:rPr>
        <w:t xml:space="preserve">The summary that follows highlights the main features of the corporate governance arrangements in the Society that the </w:t>
      </w:r>
      <w:r w:rsidR="00740A7C" w:rsidRPr="00E6197C">
        <w:rPr>
          <w:lang w:val="en-GB"/>
        </w:rPr>
        <w:t>d</w:t>
      </w:r>
      <w:r w:rsidRPr="00E6197C">
        <w:rPr>
          <w:lang w:val="en-GB"/>
        </w:rPr>
        <w:t>irectors believe are most appropriate for the organisation at this time.</w:t>
      </w:r>
    </w:p>
    <w:p w:rsidR="002F2413" w:rsidRPr="00E6197C" w:rsidRDefault="002F2413" w:rsidP="00036B7B">
      <w:pPr>
        <w:widowControl/>
        <w:jc w:val="both"/>
        <w:rPr>
          <w:lang w:val="en-GB"/>
        </w:rPr>
      </w:pPr>
    </w:p>
    <w:p w:rsidR="00931C32" w:rsidRPr="00187DD3" w:rsidRDefault="00E72BB3" w:rsidP="00931C32">
      <w:pPr>
        <w:widowControl/>
        <w:adjustRightInd/>
        <w:jc w:val="both"/>
        <w:rPr>
          <w:b/>
          <w:bCs/>
          <w:lang w:val="en-GB"/>
        </w:rPr>
      </w:pPr>
      <w:r w:rsidRPr="00187DD3">
        <w:rPr>
          <w:lang w:val="en-GB"/>
        </w:rPr>
        <w:br w:type="page"/>
      </w:r>
      <w:r w:rsidRPr="00187DD3">
        <w:rPr>
          <w:b/>
          <w:bCs/>
          <w:lang w:val="en-GB"/>
        </w:rPr>
        <w:t>RADSTOCK CO-OPERATIVE SOCIETY LIMITED</w:t>
      </w:r>
    </w:p>
    <w:p w:rsidR="002F2413" w:rsidRPr="00187DD3" w:rsidRDefault="002F2413" w:rsidP="00931C32">
      <w:pPr>
        <w:widowControl/>
        <w:jc w:val="both"/>
        <w:rPr>
          <w:bCs/>
          <w:lang w:val="en-GB"/>
        </w:rPr>
      </w:pPr>
    </w:p>
    <w:p w:rsidR="002F2413" w:rsidRPr="00187DD3" w:rsidRDefault="002F2413" w:rsidP="002F2413">
      <w:pPr>
        <w:widowControl/>
        <w:adjustRightInd/>
        <w:jc w:val="both"/>
        <w:rPr>
          <w:bCs/>
          <w:lang w:val="en-GB"/>
        </w:rPr>
      </w:pPr>
    </w:p>
    <w:p w:rsidR="002F2413" w:rsidRPr="00187DD3" w:rsidRDefault="002F2413" w:rsidP="002F2413">
      <w:pPr>
        <w:widowControl/>
        <w:adjustRightInd/>
        <w:jc w:val="both"/>
        <w:rPr>
          <w:bCs/>
          <w:lang w:val="en-GB"/>
        </w:rPr>
      </w:pPr>
    </w:p>
    <w:p w:rsidR="002F2413" w:rsidRPr="00187DD3" w:rsidRDefault="00E72BB3" w:rsidP="002F2413">
      <w:pPr>
        <w:widowControl/>
        <w:adjustRightInd/>
        <w:jc w:val="both"/>
        <w:rPr>
          <w:b/>
          <w:lang w:val="en-GB"/>
        </w:rPr>
      </w:pPr>
      <w:r w:rsidRPr="00187DD3">
        <w:rPr>
          <w:b/>
          <w:lang w:val="en-GB"/>
        </w:rPr>
        <w:t>STATEMENT OF CORPORATE GOVERNANCE (continued)</w:t>
      </w:r>
    </w:p>
    <w:p w:rsidR="002F2413" w:rsidRPr="00187DD3" w:rsidRDefault="002F2413" w:rsidP="002F2413">
      <w:pPr>
        <w:widowControl/>
        <w:adjustRightInd/>
        <w:jc w:val="both"/>
        <w:rPr>
          <w:lang w:val="en-GB"/>
        </w:rPr>
      </w:pPr>
    </w:p>
    <w:p w:rsidR="002F2413" w:rsidRPr="00187DD3" w:rsidRDefault="002F2413" w:rsidP="002F2413">
      <w:pPr>
        <w:widowControl/>
        <w:adjustRightInd/>
        <w:jc w:val="both"/>
        <w:rPr>
          <w:lang w:val="en-GB"/>
        </w:rPr>
      </w:pPr>
    </w:p>
    <w:p w:rsidR="002F2413" w:rsidRPr="00187DD3" w:rsidRDefault="00E72BB3" w:rsidP="00036B7B">
      <w:pPr>
        <w:widowControl/>
        <w:adjustRightInd/>
        <w:jc w:val="both"/>
        <w:rPr>
          <w:b/>
          <w:bCs/>
          <w:lang w:val="en-GB"/>
        </w:rPr>
      </w:pPr>
      <w:r w:rsidRPr="00187DD3">
        <w:rPr>
          <w:b/>
          <w:bCs/>
          <w:lang w:val="en-GB"/>
        </w:rPr>
        <w:t>OUR MEMBERS</w:t>
      </w:r>
    </w:p>
    <w:p w:rsidR="002F2413" w:rsidRPr="00187DD3" w:rsidRDefault="002F2413" w:rsidP="00036B7B">
      <w:pPr>
        <w:widowControl/>
        <w:adjustRightInd/>
        <w:jc w:val="both"/>
        <w:rPr>
          <w:lang w:val="en-GB"/>
        </w:rPr>
      </w:pPr>
    </w:p>
    <w:p w:rsidR="003906AA" w:rsidRPr="00187DD3" w:rsidRDefault="003906AA" w:rsidP="003906AA">
      <w:pPr>
        <w:widowControl/>
        <w:adjustRightInd/>
        <w:jc w:val="both"/>
        <w:rPr>
          <w:lang w:val="en-GB"/>
        </w:rPr>
      </w:pPr>
      <w:r w:rsidRPr="00187DD3">
        <w:rPr>
          <w:lang w:val="en-GB"/>
        </w:rPr>
        <w:t>Co</w:t>
      </w:r>
      <w:r w:rsidRPr="00187DD3">
        <w:rPr>
          <w:lang w:val="en-GB"/>
        </w:rPr>
        <w:noBreakHyphen/>
        <w:t>operatives are member-owned democratic organisations and the Board has sought to encourage members to play their part in the governance of the business and improve membership participation.  The Board considers membership issues on a regular basis and reviews the Society’s performance in this area.</w:t>
      </w:r>
    </w:p>
    <w:p w:rsidR="003906AA" w:rsidRPr="00187DD3" w:rsidRDefault="003906AA" w:rsidP="003906AA">
      <w:pPr>
        <w:widowControl/>
        <w:adjustRightInd/>
        <w:jc w:val="both"/>
        <w:rPr>
          <w:lang w:val="en-GB"/>
        </w:rPr>
      </w:pPr>
    </w:p>
    <w:p w:rsidR="003906AA" w:rsidRPr="00187DD3" w:rsidRDefault="003906AA" w:rsidP="003906AA">
      <w:pPr>
        <w:widowControl/>
        <w:adjustRightInd/>
        <w:jc w:val="both"/>
        <w:rPr>
          <w:lang w:val="en-GB"/>
        </w:rPr>
      </w:pPr>
      <w:r w:rsidRPr="00187DD3">
        <w:rPr>
          <w:lang w:val="en-GB"/>
        </w:rPr>
        <w:t>The Board welcomes contested elections and encourages the participation of the membership in the electoral process.  It is recognised that the involvement of a participatory membership is central to our co-operative identity and the Board is keen to attract potential future directors.</w:t>
      </w:r>
    </w:p>
    <w:p w:rsidR="003906AA" w:rsidRPr="00187DD3" w:rsidRDefault="003906AA" w:rsidP="003906AA">
      <w:pPr>
        <w:widowControl/>
        <w:adjustRightInd/>
        <w:jc w:val="both"/>
        <w:rPr>
          <w:lang w:val="en-GB"/>
        </w:rPr>
      </w:pPr>
    </w:p>
    <w:p w:rsidR="003906AA" w:rsidRPr="00187DD3" w:rsidRDefault="003906AA" w:rsidP="003906AA">
      <w:pPr>
        <w:widowControl/>
        <w:adjustRightInd/>
        <w:jc w:val="both"/>
        <w:rPr>
          <w:lang w:val="en-GB"/>
        </w:rPr>
      </w:pPr>
      <w:r w:rsidRPr="00187DD3">
        <w:rPr>
          <w:lang w:val="en-GB"/>
        </w:rPr>
        <w:t>Elections to determine who will serve on the Board are held ahead of the Annual General Meeting each year.  All members are entitled to vote in such elections.  Members vote in person at any of the Society’s retail stores on a specified election polling day.  Election results are announced at the Society’s Annual General Meeting which is publicised to members in all retail stores.</w:t>
      </w:r>
    </w:p>
    <w:p w:rsidR="003906AA" w:rsidRPr="00187DD3" w:rsidRDefault="003906AA" w:rsidP="003906AA">
      <w:pPr>
        <w:widowControl/>
        <w:adjustRightInd/>
        <w:jc w:val="both"/>
        <w:rPr>
          <w:lang w:val="en-GB"/>
        </w:rPr>
      </w:pPr>
    </w:p>
    <w:p w:rsidR="003906AA" w:rsidRPr="00187DD3" w:rsidRDefault="003906AA" w:rsidP="003906AA">
      <w:pPr>
        <w:widowControl/>
        <w:adjustRightInd/>
        <w:jc w:val="both"/>
        <w:rPr>
          <w:lang w:val="en-GB"/>
        </w:rPr>
      </w:pPr>
      <w:r w:rsidRPr="00187DD3">
        <w:rPr>
          <w:lang w:val="en-GB"/>
        </w:rPr>
        <w:t>The Society ensures that all notified amendments to the membership register are promptly updated.</w:t>
      </w:r>
    </w:p>
    <w:p w:rsidR="002F2413" w:rsidRPr="00187DD3" w:rsidRDefault="002F2413" w:rsidP="00036B7B">
      <w:pPr>
        <w:widowControl/>
        <w:adjustRightInd/>
        <w:jc w:val="both"/>
        <w:rPr>
          <w:lang w:val="en-GB"/>
        </w:rPr>
      </w:pPr>
    </w:p>
    <w:p w:rsidR="002F2413" w:rsidRPr="00187DD3" w:rsidRDefault="00E72BB3" w:rsidP="00036B7B">
      <w:pPr>
        <w:widowControl/>
        <w:adjustRightInd/>
        <w:jc w:val="both"/>
        <w:rPr>
          <w:b/>
          <w:bCs/>
          <w:lang w:val="en-GB"/>
        </w:rPr>
      </w:pPr>
      <w:r w:rsidRPr="00187DD3">
        <w:rPr>
          <w:b/>
          <w:bCs/>
          <w:lang w:val="en-GB"/>
        </w:rPr>
        <w:t>THE BOARD</w:t>
      </w:r>
    </w:p>
    <w:p w:rsidR="002F2413" w:rsidRPr="00187DD3" w:rsidRDefault="002F2413" w:rsidP="00036B7B">
      <w:pPr>
        <w:widowControl/>
        <w:adjustRightInd/>
        <w:jc w:val="both"/>
        <w:rPr>
          <w:lang w:val="en-GB"/>
        </w:rPr>
      </w:pPr>
    </w:p>
    <w:p w:rsidR="003906AA" w:rsidRPr="00187DD3" w:rsidRDefault="003906AA" w:rsidP="003906AA">
      <w:pPr>
        <w:widowControl/>
        <w:adjustRightInd/>
        <w:jc w:val="both"/>
        <w:rPr>
          <w:lang w:val="en-GB"/>
        </w:rPr>
      </w:pPr>
      <w:r w:rsidRPr="00187DD3">
        <w:rPr>
          <w:lang w:val="en-GB"/>
        </w:rPr>
        <w:t>The Board of Directors consists of up to nine members who are directly elected from, and by, the membership.  Directors are elected for a maximum of three years in line with the recommendations of the Corporate Governance Code of Best Practice.  The Society does not have a policy of co-opting professional external directors onto the Board.  The Board appoints, or reappoints, the President and Vice</w:t>
      </w:r>
      <w:r w:rsidRPr="00187DD3">
        <w:rPr>
          <w:lang w:val="en-GB"/>
        </w:rPr>
        <w:noBreakHyphen/>
        <w:t>President on an annual basis.</w:t>
      </w:r>
    </w:p>
    <w:p w:rsidR="003906AA" w:rsidRPr="00187DD3" w:rsidRDefault="003906AA" w:rsidP="003906AA">
      <w:pPr>
        <w:widowControl/>
        <w:adjustRightInd/>
        <w:jc w:val="both"/>
        <w:rPr>
          <w:lang w:val="en-GB"/>
        </w:rPr>
      </w:pPr>
    </w:p>
    <w:p w:rsidR="003906AA" w:rsidRPr="00187DD3" w:rsidRDefault="003906AA" w:rsidP="003906AA">
      <w:pPr>
        <w:widowControl/>
        <w:adjustRightInd/>
        <w:jc w:val="both"/>
        <w:rPr>
          <w:lang w:val="en-GB"/>
        </w:rPr>
      </w:pPr>
      <w:r w:rsidRPr="00187DD3">
        <w:rPr>
          <w:lang w:val="en-GB"/>
        </w:rPr>
        <w:t xml:space="preserve">Directors’ fees are approved by the Society’s members.  The current fee levels were recommended to the membership and approved by them in June </w:t>
      </w:r>
      <w:r>
        <w:rPr>
          <w:lang w:val="en-GB"/>
        </w:rPr>
        <w:t>2012</w:t>
      </w:r>
      <w:r w:rsidRPr="00187DD3">
        <w:rPr>
          <w:lang w:val="en-GB"/>
        </w:rPr>
        <w:t>.  In addition to their fees, directors are able to claim expenses reasonably incurred in carrying out Society business.</w:t>
      </w:r>
    </w:p>
    <w:p w:rsidR="003906AA" w:rsidRPr="00187DD3" w:rsidRDefault="003906AA" w:rsidP="003906AA">
      <w:pPr>
        <w:widowControl/>
        <w:adjustRightInd/>
        <w:jc w:val="both"/>
        <w:rPr>
          <w:lang w:val="en-GB"/>
        </w:rPr>
      </w:pPr>
    </w:p>
    <w:tbl>
      <w:tblPr>
        <w:tblW w:w="986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3515"/>
        <w:gridCol w:w="1587"/>
        <w:gridCol w:w="1587"/>
        <w:gridCol w:w="1587"/>
        <w:gridCol w:w="1587"/>
      </w:tblGrid>
      <w:tr w:rsidR="003906AA" w:rsidRPr="00187DD3" w:rsidTr="009300F3">
        <w:tc>
          <w:tcPr>
            <w:tcW w:w="3515" w:type="dxa"/>
            <w:vAlign w:val="bottom"/>
          </w:tcPr>
          <w:p w:rsidR="003906AA" w:rsidRPr="00187DD3" w:rsidRDefault="003906AA" w:rsidP="009300F3">
            <w:pPr>
              <w:widowControl/>
              <w:adjustRightInd/>
              <w:spacing w:before="40" w:after="40"/>
              <w:rPr>
                <w:b/>
                <w:lang w:val="en-GB"/>
              </w:rPr>
            </w:pPr>
            <w:r w:rsidRPr="00187DD3">
              <w:rPr>
                <w:b/>
                <w:lang w:val="en-GB"/>
              </w:rPr>
              <w:t>Name</w:t>
            </w:r>
          </w:p>
        </w:tc>
        <w:tc>
          <w:tcPr>
            <w:tcW w:w="1587" w:type="dxa"/>
            <w:vAlign w:val="bottom"/>
          </w:tcPr>
          <w:p w:rsidR="003906AA" w:rsidRPr="00187DD3" w:rsidRDefault="003906AA" w:rsidP="009300F3">
            <w:pPr>
              <w:widowControl/>
              <w:adjustRightInd/>
              <w:spacing w:before="40" w:after="40"/>
              <w:jc w:val="right"/>
              <w:rPr>
                <w:b/>
                <w:lang w:val="en-GB"/>
              </w:rPr>
            </w:pPr>
            <w:r w:rsidRPr="00187DD3">
              <w:rPr>
                <w:b/>
                <w:lang w:val="en-GB"/>
              </w:rPr>
              <w:t>First elected</w:t>
            </w:r>
          </w:p>
        </w:tc>
        <w:tc>
          <w:tcPr>
            <w:tcW w:w="1587" w:type="dxa"/>
            <w:vAlign w:val="bottom"/>
          </w:tcPr>
          <w:p w:rsidR="003906AA" w:rsidRPr="00187DD3" w:rsidRDefault="003906AA" w:rsidP="009300F3">
            <w:pPr>
              <w:widowControl/>
              <w:adjustRightInd/>
              <w:spacing w:before="40" w:after="40"/>
              <w:jc w:val="right"/>
              <w:rPr>
                <w:b/>
                <w:lang w:val="en-GB"/>
              </w:rPr>
            </w:pPr>
            <w:r w:rsidRPr="00187DD3">
              <w:rPr>
                <w:b/>
                <w:lang w:val="en-GB"/>
              </w:rPr>
              <w:t>Term expires</w:t>
            </w:r>
          </w:p>
        </w:tc>
        <w:tc>
          <w:tcPr>
            <w:tcW w:w="1587" w:type="dxa"/>
            <w:vAlign w:val="bottom"/>
          </w:tcPr>
          <w:p w:rsidR="003906AA" w:rsidRPr="00187DD3" w:rsidRDefault="003906AA" w:rsidP="009300F3">
            <w:pPr>
              <w:widowControl/>
              <w:adjustRightInd/>
              <w:spacing w:before="40" w:after="40"/>
              <w:jc w:val="right"/>
              <w:rPr>
                <w:b/>
                <w:lang w:val="en-GB"/>
              </w:rPr>
            </w:pPr>
            <w:r w:rsidRPr="00187DD3">
              <w:rPr>
                <w:b/>
                <w:lang w:val="en-GB"/>
              </w:rPr>
              <w:t>Fees 2012/1</w:t>
            </w:r>
            <w:r>
              <w:rPr>
                <w:b/>
                <w:lang w:val="en-GB"/>
              </w:rPr>
              <w:t>3</w:t>
            </w:r>
            <w:r w:rsidRPr="00187DD3">
              <w:rPr>
                <w:b/>
                <w:lang w:val="en-GB"/>
              </w:rPr>
              <w:br/>
              <w:t>£</w:t>
            </w:r>
          </w:p>
        </w:tc>
        <w:tc>
          <w:tcPr>
            <w:tcW w:w="1587" w:type="dxa"/>
            <w:vAlign w:val="bottom"/>
          </w:tcPr>
          <w:p w:rsidR="003906AA" w:rsidRPr="00187DD3" w:rsidRDefault="003906AA" w:rsidP="009300F3">
            <w:pPr>
              <w:widowControl/>
              <w:adjustRightInd/>
              <w:spacing w:before="40" w:after="40"/>
              <w:jc w:val="right"/>
              <w:rPr>
                <w:b/>
                <w:lang w:val="en-GB"/>
              </w:rPr>
            </w:pPr>
            <w:r w:rsidRPr="00187DD3">
              <w:rPr>
                <w:b/>
                <w:lang w:val="en-GB"/>
              </w:rPr>
              <w:t>Expenses 2012/1</w:t>
            </w:r>
            <w:r>
              <w:rPr>
                <w:b/>
                <w:lang w:val="en-GB"/>
              </w:rPr>
              <w:t>3</w:t>
            </w:r>
            <w:r w:rsidRPr="00187DD3">
              <w:rPr>
                <w:b/>
                <w:lang w:val="en-GB"/>
              </w:rPr>
              <w:br/>
              <w:t>£</w:t>
            </w:r>
          </w:p>
        </w:tc>
      </w:tr>
      <w:tr w:rsidR="003906AA" w:rsidRPr="00187DD3" w:rsidTr="009300F3">
        <w:tc>
          <w:tcPr>
            <w:tcW w:w="3515" w:type="dxa"/>
            <w:vAlign w:val="bottom"/>
          </w:tcPr>
          <w:p w:rsidR="003906AA" w:rsidRPr="00187DD3" w:rsidRDefault="003906AA" w:rsidP="009300F3">
            <w:pPr>
              <w:widowControl/>
              <w:adjustRightInd/>
              <w:spacing w:before="40" w:after="40"/>
              <w:rPr>
                <w:lang w:val="en-GB"/>
              </w:rPr>
            </w:pPr>
            <w:r w:rsidRPr="00187DD3">
              <w:rPr>
                <w:lang w:val="en-GB"/>
              </w:rPr>
              <w:t>George Donkin</w:t>
            </w:r>
          </w:p>
        </w:tc>
        <w:tc>
          <w:tcPr>
            <w:tcW w:w="1587" w:type="dxa"/>
            <w:vAlign w:val="bottom"/>
          </w:tcPr>
          <w:p w:rsidR="003906AA" w:rsidRPr="00187DD3" w:rsidRDefault="003906AA" w:rsidP="009300F3">
            <w:pPr>
              <w:widowControl/>
              <w:adjustRightInd/>
              <w:spacing w:before="40" w:after="40"/>
              <w:jc w:val="right"/>
              <w:rPr>
                <w:lang w:val="en-GB"/>
              </w:rPr>
            </w:pPr>
            <w:r w:rsidRPr="00187DD3">
              <w:rPr>
                <w:lang w:val="en-GB"/>
              </w:rPr>
              <w:t>2007</w:t>
            </w:r>
          </w:p>
        </w:tc>
        <w:tc>
          <w:tcPr>
            <w:tcW w:w="1587" w:type="dxa"/>
            <w:vAlign w:val="bottom"/>
          </w:tcPr>
          <w:p w:rsidR="003906AA" w:rsidRPr="00187DD3" w:rsidRDefault="003906AA" w:rsidP="009300F3">
            <w:pPr>
              <w:widowControl/>
              <w:adjustRightInd/>
              <w:spacing w:before="40" w:after="40"/>
              <w:jc w:val="right"/>
              <w:rPr>
                <w:lang w:val="en-GB"/>
              </w:rPr>
            </w:pPr>
            <w:r w:rsidRPr="00187DD3">
              <w:rPr>
                <w:lang w:val="en-GB"/>
              </w:rPr>
              <w:t>2013</w:t>
            </w:r>
          </w:p>
        </w:tc>
        <w:tc>
          <w:tcPr>
            <w:tcW w:w="1587" w:type="dxa"/>
            <w:vAlign w:val="bottom"/>
          </w:tcPr>
          <w:p w:rsidR="003906AA" w:rsidRPr="00187DD3" w:rsidRDefault="00B02951" w:rsidP="009300F3">
            <w:pPr>
              <w:widowControl/>
              <w:adjustRightInd/>
              <w:spacing w:before="40" w:after="40"/>
              <w:jc w:val="right"/>
              <w:rPr>
                <w:lang w:val="en-GB"/>
              </w:rPr>
            </w:pPr>
            <w:r>
              <w:rPr>
                <w:lang w:val="en-GB"/>
              </w:rPr>
              <w:t>3</w:t>
            </w:r>
            <w:r w:rsidR="00F87455">
              <w:rPr>
                <w:lang w:val="en-GB"/>
              </w:rPr>
              <w:t>,</w:t>
            </w:r>
            <w:r>
              <w:rPr>
                <w:lang w:val="en-GB"/>
              </w:rPr>
              <w:t>128.48</w:t>
            </w:r>
          </w:p>
        </w:tc>
        <w:tc>
          <w:tcPr>
            <w:tcW w:w="1587" w:type="dxa"/>
            <w:vAlign w:val="bottom"/>
          </w:tcPr>
          <w:p w:rsidR="003906AA" w:rsidRPr="00187DD3" w:rsidRDefault="003906AA" w:rsidP="009300F3">
            <w:pPr>
              <w:widowControl/>
              <w:adjustRightInd/>
              <w:spacing w:before="40" w:after="40"/>
              <w:jc w:val="right"/>
              <w:rPr>
                <w:lang w:val="en-GB"/>
              </w:rPr>
            </w:pPr>
            <w:r>
              <w:rPr>
                <w:lang w:val="en-GB"/>
              </w:rPr>
              <w:t>292</w:t>
            </w:r>
            <w:r w:rsidR="00B16C60">
              <w:rPr>
                <w:lang w:val="en-GB"/>
              </w:rPr>
              <w:t>.00</w:t>
            </w:r>
          </w:p>
        </w:tc>
      </w:tr>
      <w:tr w:rsidR="003906AA" w:rsidRPr="00187DD3" w:rsidTr="009300F3">
        <w:tc>
          <w:tcPr>
            <w:tcW w:w="3515" w:type="dxa"/>
            <w:vAlign w:val="bottom"/>
          </w:tcPr>
          <w:p w:rsidR="003906AA" w:rsidRPr="00187DD3" w:rsidRDefault="003906AA" w:rsidP="009300F3">
            <w:pPr>
              <w:widowControl/>
              <w:adjustRightInd/>
              <w:spacing w:before="40" w:after="40"/>
              <w:rPr>
                <w:lang w:val="en-GB"/>
              </w:rPr>
            </w:pPr>
            <w:r w:rsidRPr="00187DD3">
              <w:rPr>
                <w:lang w:val="en-GB"/>
              </w:rPr>
              <w:t>Jeremy Fricker</w:t>
            </w:r>
          </w:p>
        </w:tc>
        <w:tc>
          <w:tcPr>
            <w:tcW w:w="1587" w:type="dxa"/>
            <w:vAlign w:val="bottom"/>
          </w:tcPr>
          <w:p w:rsidR="003906AA" w:rsidRPr="00187DD3" w:rsidRDefault="003906AA" w:rsidP="009300F3">
            <w:pPr>
              <w:widowControl/>
              <w:adjustRightInd/>
              <w:spacing w:before="40" w:after="40"/>
              <w:jc w:val="right"/>
              <w:rPr>
                <w:lang w:val="en-GB"/>
              </w:rPr>
            </w:pPr>
            <w:r w:rsidRPr="00187DD3">
              <w:rPr>
                <w:lang w:val="en-GB"/>
              </w:rPr>
              <w:t>2008</w:t>
            </w:r>
          </w:p>
        </w:tc>
        <w:tc>
          <w:tcPr>
            <w:tcW w:w="1587" w:type="dxa"/>
            <w:vAlign w:val="bottom"/>
          </w:tcPr>
          <w:p w:rsidR="003906AA" w:rsidRPr="00187DD3" w:rsidRDefault="003906AA" w:rsidP="009300F3">
            <w:pPr>
              <w:widowControl/>
              <w:adjustRightInd/>
              <w:spacing w:before="40" w:after="40"/>
              <w:jc w:val="right"/>
              <w:rPr>
                <w:lang w:val="en-GB"/>
              </w:rPr>
            </w:pPr>
            <w:r>
              <w:rPr>
                <w:lang w:val="en-GB"/>
              </w:rPr>
              <w:t>2014</w:t>
            </w:r>
          </w:p>
        </w:tc>
        <w:tc>
          <w:tcPr>
            <w:tcW w:w="1587" w:type="dxa"/>
            <w:vAlign w:val="bottom"/>
          </w:tcPr>
          <w:p w:rsidR="003906AA" w:rsidRPr="00187DD3" w:rsidRDefault="003906AA" w:rsidP="009300F3">
            <w:pPr>
              <w:widowControl/>
              <w:adjustRightInd/>
              <w:spacing w:before="40" w:after="40"/>
              <w:jc w:val="right"/>
              <w:rPr>
                <w:lang w:val="en-GB"/>
              </w:rPr>
            </w:pPr>
            <w:r>
              <w:rPr>
                <w:lang w:val="en-GB"/>
              </w:rPr>
              <w:t>2,396.14</w:t>
            </w:r>
          </w:p>
        </w:tc>
        <w:tc>
          <w:tcPr>
            <w:tcW w:w="1587" w:type="dxa"/>
            <w:vAlign w:val="bottom"/>
          </w:tcPr>
          <w:p w:rsidR="003906AA" w:rsidRPr="00187DD3" w:rsidRDefault="003906AA" w:rsidP="009300F3">
            <w:pPr>
              <w:widowControl/>
              <w:adjustRightInd/>
              <w:spacing w:before="40" w:after="40"/>
              <w:jc w:val="right"/>
              <w:rPr>
                <w:lang w:val="en-GB"/>
              </w:rPr>
            </w:pPr>
            <w:r>
              <w:rPr>
                <w:lang w:val="en-GB"/>
              </w:rPr>
              <w:t>472.05</w:t>
            </w:r>
          </w:p>
        </w:tc>
      </w:tr>
      <w:tr w:rsidR="003906AA" w:rsidRPr="00187DD3" w:rsidTr="009300F3">
        <w:tc>
          <w:tcPr>
            <w:tcW w:w="3515" w:type="dxa"/>
            <w:vAlign w:val="bottom"/>
          </w:tcPr>
          <w:p w:rsidR="003906AA" w:rsidRPr="00187DD3" w:rsidRDefault="003906AA" w:rsidP="009300F3">
            <w:pPr>
              <w:widowControl/>
              <w:adjustRightInd/>
              <w:spacing w:before="40" w:after="40"/>
              <w:rPr>
                <w:lang w:val="en-GB"/>
              </w:rPr>
            </w:pPr>
            <w:r w:rsidRPr="00187DD3">
              <w:rPr>
                <w:lang w:val="en-GB"/>
              </w:rPr>
              <w:t>Albert Moulder</w:t>
            </w:r>
          </w:p>
        </w:tc>
        <w:tc>
          <w:tcPr>
            <w:tcW w:w="1587" w:type="dxa"/>
            <w:vAlign w:val="bottom"/>
          </w:tcPr>
          <w:p w:rsidR="003906AA" w:rsidRPr="00187DD3" w:rsidRDefault="003906AA" w:rsidP="009300F3">
            <w:pPr>
              <w:widowControl/>
              <w:adjustRightInd/>
              <w:spacing w:before="40" w:after="40"/>
              <w:jc w:val="right"/>
              <w:rPr>
                <w:lang w:val="en-GB"/>
              </w:rPr>
            </w:pPr>
            <w:r w:rsidRPr="00187DD3">
              <w:rPr>
                <w:lang w:val="en-GB"/>
              </w:rPr>
              <w:t>2005</w:t>
            </w:r>
          </w:p>
        </w:tc>
        <w:tc>
          <w:tcPr>
            <w:tcW w:w="1587" w:type="dxa"/>
            <w:vAlign w:val="bottom"/>
          </w:tcPr>
          <w:p w:rsidR="003906AA" w:rsidRPr="00187DD3" w:rsidRDefault="003906AA" w:rsidP="009300F3">
            <w:pPr>
              <w:widowControl/>
              <w:adjustRightInd/>
              <w:spacing w:before="40" w:after="40"/>
              <w:jc w:val="right"/>
              <w:rPr>
                <w:lang w:val="en-GB"/>
              </w:rPr>
            </w:pPr>
            <w:r>
              <w:rPr>
                <w:lang w:val="en-GB"/>
              </w:rPr>
              <w:t>2014</w:t>
            </w:r>
          </w:p>
        </w:tc>
        <w:tc>
          <w:tcPr>
            <w:tcW w:w="1587" w:type="dxa"/>
            <w:vAlign w:val="bottom"/>
          </w:tcPr>
          <w:p w:rsidR="003906AA" w:rsidRPr="00187DD3" w:rsidRDefault="003906AA" w:rsidP="009300F3">
            <w:pPr>
              <w:widowControl/>
              <w:adjustRightInd/>
              <w:spacing w:before="40" w:after="40"/>
              <w:jc w:val="right"/>
              <w:rPr>
                <w:lang w:val="en-GB"/>
              </w:rPr>
            </w:pPr>
            <w:r>
              <w:rPr>
                <w:lang w:val="en-GB"/>
              </w:rPr>
              <w:t>1,779.75</w:t>
            </w:r>
          </w:p>
        </w:tc>
        <w:tc>
          <w:tcPr>
            <w:tcW w:w="1587" w:type="dxa"/>
            <w:vAlign w:val="bottom"/>
          </w:tcPr>
          <w:p w:rsidR="003906AA" w:rsidRPr="00187DD3" w:rsidRDefault="003906AA" w:rsidP="009300F3">
            <w:pPr>
              <w:widowControl/>
              <w:adjustRightInd/>
              <w:spacing w:before="40" w:after="40"/>
              <w:jc w:val="right"/>
              <w:rPr>
                <w:lang w:val="en-GB"/>
              </w:rPr>
            </w:pPr>
            <w:r w:rsidRPr="00187DD3">
              <w:rPr>
                <w:lang w:val="en-GB"/>
              </w:rPr>
              <w:t>-</w:t>
            </w:r>
          </w:p>
        </w:tc>
      </w:tr>
      <w:tr w:rsidR="003906AA" w:rsidRPr="00A2341C" w:rsidTr="009300F3">
        <w:tc>
          <w:tcPr>
            <w:tcW w:w="3515" w:type="dxa"/>
            <w:vAlign w:val="bottom"/>
          </w:tcPr>
          <w:p w:rsidR="003906AA" w:rsidRPr="00187DD3" w:rsidRDefault="003906AA" w:rsidP="009300F3">
            <w:pPr>
              <w:widowControl/>
              <w:adjustRightInd/>
              <w:spacing w:before="40" w:after="40"/>
              <w:rPr>
                <w:lang w:val="en-GB"/>
              </w:rPr>
            </w:pPr>
            <w:r w:rsidRPr="00187DD3">
              <w:rPr>
                <w:lang w:val="en-GB"/>
              </w:rPr>
              <w:t>Allan Curtis</w:t>
            </w:r>
          </w:p>
        </w:tc>
        <w:tc>
          <w:tcPr>
            <w:tcW w:w="1587" w:type="dxa"/>
            <w:vAlign w:val="bottom"/>
          </w:tcPr>
          <w:p w:rsidR="003906AA" w:rsidRPr="00187DD3" w:rsidRDefault="003906AA" w:rsidP="009300F3">
            <w:pPr>
              <w:widowControl/>
              <w:adjustRightInd/>
              <w:spacing w:before="40" w:after="40"/>
              <w:jc w:val="right"/>
              <w:rPr>
                <w:lang w:val="en-GB"/>
              </w:rPr>
            </w:pPr>
            <w:r w:rsidRPr="00187DD3">
              <w:rPr>
                <w:lang w:val="en-GB"/>
              </w:rPr>
              <w:t>2008</w:t>
            </w:r>
          </w:p>
        </w:tc>
        <w:tc>
          <w:tcPr>
            <w:tcW w:w="1587" w:type="dxa"/>
            <w:vAlign w:val="bottom"/>
          </w:tcPr>
          <w:p w:rsidR="003906AA" w:rsidRPr="00187DD3" w:rsidRDefault="003906AA" w:rsidP="009300F3">
            <w:pPr>
              <w:widowControl/>
              <w:adjustRightInd/>
              <w:spacing w:before="40" w:after="40"/>
              <w:jc w:val="right"/>
              <w:rPr>
                <w:lang w:val="en-GB"/>
              </w:rPr>
            </w:pPr>
            <w:r>
              <w:rPr>
                <w:lang w:val="en-GB"/>
              </w:rPr>
              <w:t>2015</w:t>
            </w:r>
          </w:p>
        </w:tc>
        <w:tc>
          <w:tcPr>
            <w:tcW w:w="1587" w:type="dxa"/>
            <w:vAlign w:val="bottom"/>
          </w:tcPr>
          <w:p w:rsidR="003906AA" w:rsidRPr="00187DD3" w:rsidRDefault="003906AA" w:rsidP="009300F3">
            <w:pPr>
              <w:widowControl/>
              <w:adjustRightInd/>
              <w:spacing w:before="40" w:after="40"/>
              <w:jc w:val="right"/>
              <w:rPr>
                <w:lang w:val="en-GB"/>
              </w:rPr>
            </w:pPr>
            <w:r>
              <w:rPr>
                <w:lang w:val="en-GB"/>
              </w:rPr>
              <w:t>1,779.75</w:t>
            </w:r>
          </w:p>
        </w:tc>
        <w:tc>
          <w:tcPr>
            <w:tcW w:w="1587" w:type="dxa"/>
            <w:vAlign w:val="bottom"/>
          </w:tcPr>
          <w:p w:rsidR="003906AA" w:rsidRPr="00187DD3" w:rsidRDefault="003906AA" w:rsidP="009300F3">
            <w:pPr>
              <w:widowControl/>
              <w:adjustRightInd/>
              <w:spacing w:before="40" w:after="40"/>
              <w:jc w:val="right"/>
              <w:rPr>
                <w:lang w:val="en-GB"/>
              </w:rPr>
            </w:pPr>
            <w:r>
              <w:rPr>
                <w:lang w:val="en-GB"/>
              </w:rPr>
              <w:t>-</w:t>
            </w:r>
          </w:p>
        </w:tc>
      </w:tr>
      <w:tr w:rsidR="003906AA" w:rsidRPr="00187DD3" w:rsidTr="009300F3">
        <w:tc>
          <w:tcPr>
            <w:tcW w:w="3515" w:type="dxa"/>
            <w:vAlign w:val="bottom"/>
          </w:tcPr>
          <w:p w:rsidR="003906AA" w:rsidRPr="00187DD3" w:rsidRDefault="003906AA" w:rsidP="009300F3">
            <w:pPr>
              <w:widowControl/>
              <w:adjustRightInd/>
              <w:spacing w:before="40" w:after="40"/>
              <w:rPr>
                <w:lang w:val="en-GB"/>
              </w:rPr>
            </w:pPr>
            <w:r w:rsidRPr="00187DD3">
              <w:rPr>
                <w:lang w:val="en-GB"/>
              </w:rPr>
              <w:t>Grahame Pickford</w:t>
            </w:r>
          </w:p>
        </w:tc>
        <w:tc>
          <w:tcPr>
            <w:tcW w:w="1587" w:type="dxa"/>
            <w:vAlign w:val="bottom"/>
          </w:tcPr>
          <w:p w:rsidR="003906AA" w:rsidRPr="00187DD3" w:rsidRDefault="003906AA" w:rsidP="009300F3">
            <w:pPr>
              <w:widowControl/>
              <w:adjustRightInd/>
              <w:spacing w:before="40" w:after="40"/>
              <w:jc w:val="right"/>
              <w:rPr>
                <w:lang w:val="en-GB"/>
              </w:rPr>
            </w:pPr>
            <w:r w:rsidRPr="00187DD3">
              <w:rPr>
                <w:lang w:val="en-GB"/>
              </w:rPr>
              <w:t>2008</w:t>
            </w:r>
          </w:p>
        </w:tc>
        <w:tc>
          <w:tcPr>
            <w:tcW w:w="1587" w:type="dxa"/>
            <w:vAlign w:val="bottom"/>
          </w:tcPr>
          <w:p w:rsidR="003906AA" w:rsidRPr="00187DD3" w:rsidRDefault="003906AA" w:rsidP="009300F3">
            <w:pPr>
              <w:widowControl/>
              <w:adjustRightInd/>
              <w:spacing w:before="40" w:after="40"/>
              <w:jc w:val="right"/>
              <w:rPr>
                <w:lang w:val="en-GB"/>
              </w:rPr>
            </w:pPr>
            <w:r>
              <w:rPr>
                <w:lang w:val="en-GB"/>
              </w:rPr>
              <w:t>2015</w:t>
            </w:r>
          </w:p>
        </w:tc>
        <w:tc>
          <w:tcPr>
            <w:tcW w:w="1587" w:type="dxa"/>
            <w:vAlign w:val="bottom"/>
          </w:tcPr>
          <w:p w:rsidR="003906AA" w:rsidRPr="00187DD3" w:rsidRDefault="003906AA" w:rsidP="009300F3">
            <w:pPr>
              <w:widowControl/>
              <w:adjustRightInd/>
              <w:spacing w:before="40" w:after="40"/>
              <w:jc w:val="right"/>
              <w:rPr>
                <w:lang w:val="en-GB"/>
              </w:rPr>
            </w:pPr>
            <w:r>
              <w:rPr>
                <w:lang w:val="en-GB"/>
              </w:rPr>
              <w:t>1,779.75</w:t>
            </w:r>
          </w:p>
        </w:tc>
        <w:tc>
          <w:tcPr>
            <w:tcW w:w="1587" w:type="dxa"/>
            <w:vAlign w:val="bottom"/>
          </w:tcPr>
          <w:p w:rsidR="003906AA" w:rsidRPr="00187DD3" w:rsidRDefault="003906AA" w:rsidP="009300F3">
            <w:pPr>
              <w:widowControl/>
              <w:adjustRightInd/>
              <w:spacing w:before="40" w:after="40"/>
              <w:jc w:val="right"/>
              <w:rPr>
                <w:lang w:val="en-GB"/>
              </w:rPr>
            </w:pPr>
            <w:r>
              <w:rPr>
                <w:lang w:val="en-GB"/>
              </w:rPr>
              <w:t>-</w:t>
            </w:r>
          </w:p>
        </w:tc>
      </w:tr>
      <w:tr w:rsidR="003906AA" w:rsidRPr="00187DD3" w:rsidTr="009300F3">
        <w:tc>
          <w:tcPr>
            <w:tcW w:w="3515" w:type="dxa"/>
            <w:vAlign w:val="bottom"/>
          </w:tcPr>
          <w:p w:rsidR="003906AA" w:rsidRPr="00187DD3" w:rsidRDefault="003906AA" w:rsidP="009300F3">
            <w:pPr>
              <w:widowControl/>
              <w:adjustRightInd/>
              <w:spacing w:before="40" w:after="40"/>
              <w:rPr>
                <w:lang w:val="en-GB"/>
              </w:rPr>
            </w:pPr>
            <w:r w:rsidRPr="00187DD3">
              <w:rPr>
                <w:lang w:val="en-GB"/>
              </w:rPr>
              <w:t>David Penney</w:t>
            </w:r>
          </w:p>
        </w:tc>
        <w:tc>
          <w:tcPr>
            <w:tcW w:w="1587" w:type="dxa"/>
            <w:vAlign w:val="bottom"/>
          </w:tcPr>
          <w:p w:rsidR="003906AA" w:rsidRPr="00187DD3" w:rsidRDefault="003906AA" w:rsidP="009300F3">
            <w:pPr>
              <w:widowControl/>
              <w:adjustRightInd/>
              <w:spacing w:before="40" w:after="40"/>
              <w:jc w:val="right"/>
              <w:rPr>
                <w:lang w:val="en-GB"/>
              </w:rPr>
            </w:pPr>
            <w:r w:rsidRPr="00187DD3">
              <w:rPr>
                <w:lang w:val="en-GB"/>
              </w:rPr>
              <w:t>2009</w:t>
            </w:r>
          </w:p>
        </w:tc>
        <w:tc>
          <w:tcPr>
            <w:tcW w:w="1587" w:type="dxa"/>
            <w:vAlign w:val="bottom"/>
          </w:tcPr>
          <w:p w:rsidR="003906AA" w:rsidRPr="00187DD3" w:rsidRDefault="003906AA" w:rsidP="009300F3">
            <w:pPr>
              <w:widowControl/>
              <w:adjustRightInd/>
              <w:spacing w:before="40" w:after="40"/>
              <w:jc w:val="right"/>
              <w:rPr>
                <w:lang w:val="en-GB"/>
              </w:rPr>
            </w:pPr>
            <w:r w:rsidRPr="00187DD3">
              <w:rPr>
                <w:lang w:val="en-GB"/>
              </w:rPr>
              <w:t>2013</w:t>
            </w:r>
          </w:p>
        </w:tc>
        <w:tc>
          <w:tcPr>
            <w:tcW w:w="1587" w:type="dxa"/>
            <w:vAlign w:val="bottom"/>
          </w:tcPr>
          <w:p w:rsidR="003906AA" w:rsidRPr="00187DD3" w:rsidRDefault="003906AA" w:rsidP="009300F3">
            <w:pPr>
              <w:widowControl/>
              <w:adjustRightInd/>
              <w:spacing w:before="40" w:after="40"/>
              <w:jc w:val="right"/>
              <w:rPr>
                <w:lang w:val="en-GB"/>
              </w:rPr>
            </w:pPr>
            <w:r>
              <w:rPr>
                <w:lang w:val="en-GB"/>
              </w:rPr>
              <w:t>1,779.75</w:t>
            </w:r>
          </w:p>
        </w:tc>
        <w:tc>
          <w:tcPr>
            <w:tcW w:w="1587" w:type="dxa"/>
            <w:vAlign w:val="bottom"/>
          </w:tcPr>
          <w:p w:rsidR="003906AA" w:rsidRPr="00187DD3" w:rsidRDefault="003906AA" w:rsidP="009300F3">
            <w:pPr>
              <w:widowControl/>
              <w:adjustRightInd/>
              <w:spacing w:before="40" w:after="40"/>
              <w:jc w:val="right"/>
              <w:rPr>
                <w:lang w:val="en-GB"/>
              </w:rPr>
            </w:pPr>
            <w:r>
              <w:rPr>
                <w:lang w:val="en-GB"/>
              </w:rPr>
              <w:t>-</w:t>
            </w:r>
          </w:p>
        </w:tc>
      </w:tr>
      <w:tr w:rsidR="003906AA" w:rsidRPr="00187DD3" w:rsidTr="009300F3">
        <w:tc>
          <w:tcPr>
            <w:tcW w:w="3515" w:type="dxa"/>
            <w:vAlign w:val="bottom"/>
          </w:tcPr>
          <w:p w:rsidR="003906AA" w:rsidRPr="00187DD3" w:rsidRDefault="003906AA" w:rsidP="009300F3">
            <w:pPr>
              <w:widowControl/>
              <w:adjustRightInd/>
              <w:spacing w:before="40" w:after="40"/>
              <w:rPr>
                <w:lang w:val="en-GB"/>
              </w:rPr>
            </w:pPr>
            <w:r w:rsidRPr="00187DD3">
              <w:rPr>
                <w:lang w:val="en-GB"/>
              </w:rPr>
              <w:t>Angela Wilson</w:t>
            </w:r>
          </w:p>
        </w:tc>
        <w:tc>
          <w:tcPr>
            <w:tcW w:w="1587" w:type="dxa"/>
            <w:vAlign w:val="bottom"/>
          </w:tcPr>
          <w:p w:rsidR="003906AA" w:rsidRPr="00187DD3" w:rsidRDefault="003906AA" w:rsidP="009300F3">
            <w:pPr>
              <w:widowControl/>
              <w:adjustRightInd/>
              <w:spacing w:before="40" w:after="40"/>
              <w:jc w:val="right"/>
              <w:rPr>
                <w:lang w:val="en-GB"/>
              </w:rPr>
            </w:pPr>
            <w:r w:rsidRPr="00187DD3">
              <w:rPr>
                <w:lang w:val="en-GB"/>
              </w:rPr>
              <w:t>2009</w:t>
            </w:r>
          </w:p>
        </w:tc>
        <w:tc>
          <w:tcPr>
            <w:tcW w:w="1587" w:type="dxa"/>
            <w:vAlign w:val="bottom"/>
          </w:tcPr>
          <w:p w:rsidR="003906AA" w:rsidRPr="00187DD3" w:rsidRDefault="003906AA" w:rsidP="009300F3">
            <w:pPr>
              <w:widowControl/>
              <w:adjustRightInd/>
              <w:spacing w:before="40" w:after="40"/>
              <w:jc w:val="right"/>
              <w:rPr>
                <w:lang w:val="en-GB"/>
              </w:rPr>
            </w:pPr>
            <w:r>
              <w:rPr>
                <w:lang w:val="en-GB"/>
              </w:rPr>
              <w:t>2015</w:t>
            </w:r>
          </w:p>
        </w:tc>
        <w:tc>
          <w:tcPr>
            <w:tcW w:w="1587" w:type="dxa"/>
            <w:vAlign w:val="bottom"/>
          </w:tcPr>
          <w:p w:rsidR="003906AA" w:rsidRPr="00187DD3" w:rsidRDefault="00B02951" w:rsidP="009300F3">
            <w:pPr>
              <w:widowControl/>
              <w:adjustRightInd/>
              <w:spacing w:before="40" w:after="40"/>
              <w:jc w:val="right"/>
              <w:rPr>
                <w:lang w:val="en-GB"/>
              </w:rPr>
            </w:pPr>
            <w:r>
              <w:rPr>
                <w:lang w:val="en-GB"/>
              </w:rPr>
              <w:t>1</w:t>
            </w:r>
            <w:r w:rsidR="00F87455">
              <w:rPr>
                <w:lang w:val="en-GB"/>
              </w:rPr>
              <w:t>,</w:t>
            </w:r>
            <w:r>
              <w:rPr>
                <w:lang w:val="en-GB"/>
              </w:rPr>
              <w:t>892.24</w:t>
            </w:r>
          </w:p>
        </w:tc>
        <w:tc>
          <w:tcPr>
            <w:tcW w:w="1587" w:type="dxa"/>
            <w:vAlign w:val="bottom"/>
          </w:tcPr>
          <w:p w:rsidR="003906AA" w:rsidRPr="00187DD3" w:rsidRDefault="003906AA" w:rsidP="009300F3">
            <w:pPr>
              <w:widowControl/>
              <w:adjustRightInd/>
              <w:spacing w:before="40" w:after="40"/>
              <w:jc w:val="right"/>
              <w:rPr>
                <w:lang w:val="en-GB"/>
              </w:rPr>
            </w:pPr>
            <w:r>
              <w:rPr>
                <w:lang w:val="en-GB"/>
              </w:rPr>
              <w:t>189.90</w:t>
            </w:r>
          </w:p>
        </w:tc>
      </w:tr>
      <w:tr w:rsidR="003906AA" w:rsidRPr="00187DD3" w:rsidTr="009300F3">
        <w:tc>
          <w:tcPr>
            <w:tcW w:w="3515" w:type="dxa"/>
            <w:vAlign w:val="bottom"/>
          </w:tcPr>
          <w:p w:rsidR="003906AA" w:rsidRPr="00187DD3" w:rsidRDefault="003906AA" w:rsidP="009300F3">
            <w:pPr>
              <w:widowControl/>
              <w:adjustRightInd/>
              <w:spacing w:before="40" w:after="40"/>
              <w:rPr>
                <w:lang w:val="en-GB"/>
              </w:rPr>
            </w:pPr>
            <w:r w:rsidRPr="00187DD3">
              <w:rPr>
                <w:lang w:val="en-GB"/>
              </w:rPr>
              <w:t>Sally Heiron</w:t>
            </w:r>
          </w:p>
        </w:tc>
        <w:tc>
          <w:tcPr>
            <w:tcW w:w="1587" w:type="dxa"/>
            <w:vAlign w:val="bottom"/>
          </w:tcPr>
          <w:p w:rsidR="003906AA" w:rsidRPr="00187DD3" w:rsidRDefault="003906AA" w:rsidP="009300F3">
            <w:pPr>
              <w:widowControl/>
              <w:adjustRightInd/>
              <w:spacing w:before="40" w:after="40"/>
              <w:jc w:val="right"/>
              <w:rPr>
                <w:lang w:val="en-GB"/>
              </w:rPr>
            </w:pPr>
            <w:r w:rsidRPr="00187DD3">
              <w:rPr>
                <w:lang w:val="en-GB"/>
              </w:rPr>
              <w:t>2009</w:t>
            </w:r>
          </w:p>
        </w:tc>
        <w:tc>
          <w:tcPr>
            <w:tcW w:w="1587" w:type="dxa"/>
            <w:vAlign w:val="bottom"/>
          </w:tcPr>
          <w:p w:rsidR="003906AA" w:rsidRPr="00187DD3" w:rsidRDefault="003906AA" w:rsidP="009300F3">
            <w:pPr>
              <w:widowControl/>
              <w:adjustRightInd/>
              <w:spacing w:before="40" w:after="40"/>
              <w:jc w:val="right"/>
              <w:rPr>
                <w:lang w:val="en-GB"/>
              </w:rPr>
            </w:pPr>
            <w:r w:rsidRPr="00187DD3">
              <w:rPr>
                <w:lang w:val="en-GB"/>
              </w:rPr>
              <w:t>2013</w:t>
            </w:r>
          </w:p>
        </w:tc>
        <w:tc>
          <w:tcPr>
            <w:tcW w:w="1587" w:type="dxa"/>
            <w:vAlign w:val="bottom"/>
          </w:tcPr>
          <w:p w:rsidR="003906AA" w:rsidRPr="00187DD3" w:rsidRDefault="003906AA" w:rsidP="009300F3">
            <w:pPr>
              <w:widowControl/>
              <w:adjustRightInd/>
              <w:spacing w:before="40" w:after="40"/>
              <w:jc w:val="right"/>
              <w:rPr>
                <w:lang w:val="en-GB"/>
              </w:rPr>
            </w:pPr>
            <w:r>
              <w:rPr>
                <w:lang w:val="en-GB"/>
              </w:rPr>
              <w:t>1,779.75</w:t>
            </w:r>
          </w:p>
        </w:tc>
        <w:tc>
          <w:tcPr>
            <w:tcW w:w="1587" w:type="dxa"/>
            <w:vAlign w:val="bottom"/>
          </w:tcPr>
          <w:p w:rsidR="003906AA" w:rsidRPr="00187DD3" w:rsidRDefault="003906AA" w:rsidP="009300F3">
            <w:pPr>
              <w:widowControl/>
              <w:adjustRightInd/>
              <w:spacing w:before="40" w:after="40"/>
              <w:jc w:val="right"/>
              <w:rPr>
                <w:lang w:val="en-GB"/>
              </w:rPr>
            </w:pPr>
            <w:r>
              <w:rPr>
                <w:lang w:val="en-GB"/>
              </w:rPr>
              <w:t>-</w:t>
            </w:r>
          </w:p>
        </w:tc>
      </w:tr>
      <w:tr w:rsidR="003906AA" w:rsidRPr="00187DD3" w:rsidTr="009300F3">
        <w:tc>
          <w:tcPr>
            <w:tcW w:w="3515" w:type="dxa"/>
            <w:vAlign w:val="bottom"/>
          </w:tcPr>
          <w:p w:rsidR="003906AA" w:rsidRPr="00187DD3" w:rsidRDefault="003906AA" w:rsidP="009300F3">
            <w:pPr>
              <w:widowControl/>
              <w:adjustRightInd/>
              <w:spacing w:before="40" w:after="40"/>
              <w:rPr>
                <w:lang w:val="en-GB"/>
              </w:rPr>
            </w:pPr>
            <w:r w:rsidRPr="00187DD3">
              <w:rPr>
                <w:lang w:val="en-GB"/>
              </w:rPr>
              <w:t>Derek Roberts</w:t>
            </w:r>
          </w:p>
        </w:tc>
        <w:tc>
          <w:tcPr>
            <w:tcW w:w="1587" w:type="dxa"/>
            <w:vAlign w:val="bottom"/>
          </w:tcPr>
          <w:p w:rsidR="003906AA" w:rsidRPr="00187DD3" w:rsidRDefault="003906AA" w:rsidP="009300F3">
            <w:pPr>
              <w:widowControl/>
              <w:adjustRightInd/>
              <w:spacing w:before="40" w:after="40"/>
              <w:jc w:val="right"/>
              <w:rPr>
                <w:lang w:val="en-GB"/>
              </w:rPr>
            </w:pPr>
            <w:r w:rsidRPr="00187DD3">
              <w:rPr>
                <w:lang w:val="en-GB"/>
              </w:rPr>
              <w:t>2012</w:t>
            </w:r>
          </w:p>
        </w:tc>
        <w:tc>
          <w:tcPr>
            <w:tcW w:w="1587" w:type="dxa"/>
            <w:vAlign w:val="bottom"/>
          </w:tcPr>
          <w:p w:rsidR="003906AA" w:rsidRPr="00187DD3" w:rsidRDefault="003906AA" w:rsidP="009300F3">
            <w:pPr>
              <w:widowControl/>
              <w:adjustRightInd/>
              <w:spacing w:before="40" w:after="40"/>
              <w:jc w:val="right"/>
              <w:rPr>
                <w:lang w:val="en-GB"/>
              </w:rPr>
            </w:pPr>
            <w:r w:rsidRPr="00187DD3">
              <w:rPr>
                <w:lang w:val="en-GB"/>
              </w:rPr>
              <w:t>2014</w:t>
            </w:r>
          </w:p>
        </w:tc>
        <w:tc>
          <w:tcPr>
            <w:tcW w:w="1587" w:type="dxa"/>
            <w:vAlign w:val="bottom"/>
          </w:tcPr>
          <w:p w:rsidR="003906AA" w:rsidRPr="00187DD3" w:rsidRDefault="003906AA" w:rsidP="009300F3">
            <w:pPr>
              <w:widowControl/>
              <w:adjustRightInd/>
              <w:spacing w:before="40" w:after="40"/>
              <w:jc w:val="right"/>
              <w:rPr>
                <w:lang w:val="en-GB"/>
              </w:rPr>
            </w:pPr>
            <w:r>
              <w:rPr>
                <w:lang w:val="en-GB"/>
              </w:rPr>
              <w:t>1,779.75</w:t>
            </w:r>
          </w:p>
        </w:tc>
        <w:tc>
          <w:tcPr>
            <w:tcW w:w="1587" w:type="dxa"/>
            <w:vAlign w:val="bottom"/>
          </w:tcPr>
          <w:p w:rsidR="003906AA" w:rsidRPr="00187DD3" w:rsidRDefault="003906AA" w:rsidP="009300F3">
            <w:pPr>
              <w:widowControl/>
              <w:adjustRightInd/>
              <w:spacing w:before="40" w:after="40"/>
              <w:jc w:val="right"/>
              <w:rPr>
                <w:lang w:val="en-GB"/>
              </w:rPr>
            </w:pPr>
            <w:r>
              <w:rPr>
                <w:lang w:val="en-GB"/>
              </w:rPr>
              <w:t>-</w:t>
            </w:r>
          </w:p>
        </w:tc>
      </w:tr>
    </w:tbl>
    <w:p w:rsidR="002F2413" w:rsidRPr="00187DD3" w:rsidRDefault="002F2413" w:rsidP="009E1368">
      <w:pPr>
        <w:widowControl/>
        <w:adjustRightInd/>
        <w:jc w:val="both"/>
        <w:rPr>
          <w:lang w:val="en-GB"/>
        </w:rPr>
      </w:pPr>
    </w:p>
    <w:p w:rsidR="003906AA" w:rsidRPr="00187DD3" w:rsidRDefault="003906AA" w:rsidP="003906AA">
      <w:pPr>
        <w:widowControl/>
        <w:adjustRightInd/>
        <w:jc w:val="both"/>
        <w:rPr>
          <w:lang w:val="en-GB"/>
        </w:rPr>
      </w:pPr>
      <w:r w:rsidRPr="00187DD3">
        <w:rPr>
          <w:lang w:val="en-GB"/>
        </w:rPr>
        <w:t>The Board has undertaken a Skills and Performance Evaluation and has worked with the Co</w:t>
      </w:r>
      <w:r w:rsidRPr="00187DD3">
        <w:rPr>
          <w:lang w:val="en-GB"/>
        </w:rPr>
        <w:noBreakHyphen/>
        <w:t xml:space="preserve">operative College to develop a training programme to meet individual and collective training needs.  The Board has developed a formal Board and director appraisal process based on the requirements of the Corporate Governance Code of Best Practice with all directors completing a performance appraisal.  The Board has undertaken </w:t>
      </w:r>
      <w:r>
        <w:rPr>
          <w:lang w:val="en-GB"/>
        </w:rPr>
        <w:t xml:space="preserve">1½ </w:t>
      </w:r>
      <w:r w:rsidRPr="00187DD3">
        <w:rPr>
          <w:lang w:val="en-GB"/>
        </w:rPr>
        <w:t>day’s</w:t>
      </w:r>
      <w:r w:rsidRPr="00F51DCC">
        <w:rPr>
          <w:lang w:val="en-GB"/>
        </w:rPr>
        <w:t xml:space="preserve"> training</w:t>
      </w:r>
      <w:r>
        <w:rPr>
          <w:color w:val="FF0000"/>
          <w:lang w:val="en-GB"/>
        </w:rPr>
        <w:t xml:space="preserve"> </w:t>
      </w:r>
      <w:r w:rsidRPr="00187DD3">
        <w:rPr>
          <w:lang w:val="en-GB"/>
        </w:rPr>
        <w:t>during the year.</w:t>
      </w:r>
    </w:p>
    <w:p w:rsidR="00E05F2D" w:rsidRPr="00187DD3" w:rsidRDefault="00E05F2D" w:rsidP="00E05F2D">
      <w:pPr>
        <w:widowControl/>
        <w:adjustRightInd/>
        <w:jc w:val="both"/>
        <w:rPr>
          <w:lang w:val="en-GB"/>
        </w:rPr>
      </w:pPr>
    </w:p>
    <w:p w:rsidR="00931C32" w:rsidRPr="00187DD3" w:rsidRDefault="00E72BB3" w:rsidP="00931C32">
      <w:pPr>
        <w:widowControl/>
        <w:adjustRightInd/>
        <w:jc w:val="both"/>
        <w:rPr>
          <w:b/>
          <w:bCs/>
          <w:lang w:val="en-GB"/>
        </w:rPr>
      </w:pPr>
      <w:r w:rsidRPr="00187DD3">
        <w:rPr>
          <w:b/>
          <w:bCs/>
          <w:lang w:val="en-GB"/>
        </w:rPr>
        <w:br w:type="page"/>
        <w:t>RADSTOCK CO-OPERATIVE SOCIETY LIMITED</w:t>
      </w:r>
    </w:p>
    <w:p w:rsidR="004077F8" w:rsidRPr="00187DD3" w:rsidRDefault="004077F8" w:rsidP="00931C32">
      <w:pPr>
        <w:widowControl/>
        <w:jc w:val="both"/>
        <w:rPr>
          <w:bCs/>
          <w:lang w:val="en-GB"/>
        </w:rPr>
      </w:pPr>
    </w:p>
    <w:p w:rsidR="004077F8" w:rsidRPr="00187DD3" w:rsidRDefault="004077F8" w:rsidP="004077F8">
      <w:pPr>
        <w:widowControl/>
        <w:adjustRightInd/>
        <w:jc w:val="both"/>
        <w:rPr>
          <w:bCs/>
          <w:lang w:val="en-GB"/>
        </w:rPr>
      </w:pPr>
    </w:p>
    <w:p w:rsidR="004077F8" w:rsidRPr="00187DD3" w:rsidRDefault="004077F8" w:rsidP="004077F8">
      <w:pPr>
        <w:widowControl/>
        <w:adjustRightInd/>
        <w:jc w:val="both"/>
        <w:rPr>
          <w:bCs/>
          <w:lang w:val="en-GB"/>
        </w:rPr>
      </w:pPr>
    </w:p>
    <w:p w:rsidR="004077F8" w:rsidRPr="00187DD3" w:rsidRDefault="00E72BB3" w:rsidP="004077F8">
      <w:pPr>
        <w:widowControl/>
        <w:adjustRightInd/>
        <w:jc w:val="both"/>
        <w:rPr>
          <w:b/>
          <w:lang w:val="en-GB"/>
        </w:rPr>
      </w:pPr>
      <w:r w:rsidRPr="00187DD3">
        <w:rPr>
          <w:b/>
          <w:lang w:val="en-GB"/>
        </w:rPr>
        <w:t>STATEMENT OF CORPORATE GOVERNANCE</w:t>
      </w:r>
      <w:r w:rsidR="00740A7C" w:rsidRPr="00187DD3">
        <w:rPr>
          <w:b/>
          <w:lang w:val="en-GB"/>
        </w:rPr>
        <w:t xml:space="preserve"> (continued)</w:t>
      </w:r>
    </w:p>
    <w:p w:rsidR="004077F8" w:rsidRPr="00187DD3" w:rsidRDefault="004077F8" w:rsidP="004077F8">
      <w:pPr>
        <w:widowControl/>
        <w:adjustRightInd/>
        <w:jc w:val="both"/>
        <w:rPr>
          <w:lang w:val="en-GB"/>
        </w:rPr>
      </w:pPr>
    </w:p>
    <w:p w:rsidR="004077F8" w:rsidRPr="00187DD3" w:rsidRDefault="004077F8" w:rsidP="004077F8">
      <w:pPr>
        <w:widowControl/>
        <w:adjustRightInd/>
        <w:jc w:val="both"/>
        <w:rPr>
          <w:lang w:val="en-GB"/>
        </w:rPr>
      </w:pPr>
    </w:p>
    <w:p w:rsidR="004077F8" w:rsidRPr="00187DD3" w:rsidRDefault="00E72BB3" w:rsidP="004077F8">
      <w:pPr>
        <w:widowControl/>
        <w:adjustRightInd/>
        <w:jc w:val="both"/>
        <w:rPr>
          <w:b/>
          <w:lang w:val="en-GB"/>
        </w:rPr>
      </w:pPr>
      <w:r w:rsidRPr="00187DD3">
        <w:rPr>
          <w:b/>
          <w:lang w:val="en-GB"/>
        </w:rPr>
        <w:t>THE BOARD (continued)</w:t>
      </w:r>
    </w:p>
    <w:p w:rsidR="00B54A1E" w:rsidRPr="00187DD3" w:rsidRDefault="00B54A1E" w:rsidP="00B54A1E">
      <w:pPr>
        <w:widowControl/>
        <w:adjustRightInd/>
        <w:jc w:val="both"/>
        <w:rPr>
          <w:lang w:val="en-GB"/>
        </w:rPr>
      </w:pPr>
    </w:p>
    <w:p w:rsidR="003906AA" w:rsidRPr="00187DD3" w:rsidRDefault="003906AA" w:rsidP="003906AA">
      <w:pPr>
        <w:widowControl/>
        <w:adjustRightInd/>
        <w:jc w:val="both"/>
        <w:rPr>
          <w:lang w:val="en-GB"/>
        </w:rPr>
      </w:pPr>
      <w:r w:rsidRPr="00187DD3">
        <w:rPr>
          <w:lang w:val="en-GB"/>
        </w:rPr>
        <w:t>The Board is responsible for ensuring that business is conducted in the best interests of the Society and its members and in accordance with co</w:t>
      </w:r>
      <w:r w:rsidRPr="00187DD3">
        <w:rPr>
          <w:lang w:val="en-GB"/>
        </w:rPr>
        <w:noBreakHyphen/>
        <w:t>operative values and principles.  In particular, the Board determines the vision and strategies of the Society and ensures that policies and organisational structures are in place to deliver the long</w:t>
      </w:r>
      <w:r w:rsidRPr="00187DD3">
        <w:rPr>
          <w:lang w:val="en-GB"/>
        </w:rPr>
        <w:noBreakHyphen/>
        <w:t>term objectives.</w:t>
      </w:r>
    </w:p>
    <w:p w:rsidR="003906AA" w:rsidRPr="00187DD3" w:rsidRDefault="003906AA" w:rsidP="003906AA">
      <w:pPr>
        <w:widowControl/>
        <w:adjustRightInd/>
        <w:jc w:val="both"/>
        <w:rPr>
          <w:lang w:val="en-GB"/>
        </w:rPr>
      </w:pPr>
    </w:p>
    <w:p w:rsidR="003906AA" w:rsidRPr="00187DD3" w:rsidRDefault="003906AA" w:rsidP="003906AA">
      <w:pPr>
        <w:widowControl/>
        <w:adjustRightInd/>
        <w:jc w:val="both"/>
        <w:rPr>
          <w:lang w:val="en-GB"/>
        </w:rPr>
      </w:pPr>
      <w:r w:rsidRPr="00187DD3">
        <w:rPr>
          <w:lang w:val="en-GB"/>
        </w:rPr>
        <w:t>The Board also ensures that the Society’s actions comply with the Society’s rules, relevant laws and regulations.  The Board meets at least monthly, with additional sub</w:t>
      </w:r>
      <w:r w:rsidRPr="00187DD3">
        <w:rPr>
          <w:lang w:val="en-GB"/>
        </w:rPr>
        <w:noBreakHyphen/>
        <w:t>committee meetings on a regular scheduled basis.</w:t>
      </w:r>
    </w:p>
    <w:p w:rsidR="003906AA" w:rsidRPr="00187DD3" w:rsidRDefault="003906AA" w:rsidP="003906AA">
      <w:pPr>
        <w:widowControl/>
        <w:adjustRightInd/>
        <w:jc w:val="both"/>
        <w:rPr>
          <w:lang w:val="en-GB"/>
        </w:rPr>
      </w:pPr>
    </w:p>
    <w:p w:rsidR="003906AA" w:rsidRPr="00187DD3" w:rsidRDefault="003906AA" w:rsidP="003906AA">
      <w:pPr>
        <w:widowControl/>
        <w:adjustRightInd/>
        <w:jc w:val="both"/>
        <w:rPr>
          <w:lang w:val="en-GB"/>
        </w:rPr>
      </w:pPr>
      <w:r w:rsidRPr="00187DD3">
        <w:rPr>
          <w:lang w:val="en-GB"/>
        </w:rPr>
        <w:t xml:space="preserve">The Board as </w:t>
      </w:r>
      <w:r w:rsidR="00091886">
        <w:rPr>
          <w:lang w:val="en-GB"/>
        </w:rPr>
        <w:t xml:space="preserve">a </w:t>
      </w:r>
      <w:r w:rsidRPr="00187DD3">
        <w:rPr>
          <w:lang w:val="en-GB"/>
        </w:rPr>
        <w:t>whole assumes responsibility for membership engagement.  It reviews existing member activity, member research and feedback and develops proposals for membership engagement and development programmes which it monitors and reviews.  The Board is responsible for plans for membership communication and membership benefits and for the strategic direction of community support.</w:t>
      </w:r>
    </w:p>
    <w:p w:rsidR="003906AA" w:rsidRPr="00187DD3" w:rsidRDefault="003906AA" w:rsidP="003906AA">
      <w:pPr>
        <w:widowControl/>
        <w:jc w:val="both"/>
        <w:rPr>
          <w:lang w:val="en-GB"/>
        </w:rPr>
      </w:pPr>
    </w:p>
    <w:p w:rsidR="003906AA" w:rsidRPr="00187DD3" w:rsidRDefault="003906AA" w:rsidP="003906AA">
      <w:pPr>
        <w:widowControl/>
        <w:adjustRightInd/>
        <w:jc w:val="both"/>
        <w:rPr>
          <w:lang w:val="en-GB"/>
        </w:rPr>
      </w:pPr>
      <w:r w:rsidRPr="00187DD3">
        <w:rPr>
          <w:lang w:val="en-GB"/>
        </w:rPr>
        <w:t>The Society maintains appropriate directors’ and officers’ liability cover in respect of legal action against its directors and officers.  The arrangements are reviewed periodically.</w:t>
      </w:r>
    </w:p>
    <w:p w:rsidR="003906AA" w:rsidRPr="00187DD3" w:rsidRDefault="003906AA" w:rsidP="003906AA">
      <w:pPr>
        <w:widowControl/>
        <w:adjustRightInd/>
        <w:jc w:val="both"/>
        <w:rPr>
          <w:lang w:val="en-GB"/>
        </w:rPr>
      </w:pPr>
    </w:p>
    <w:p w:rsidR="003906AA" w:rsidRPr="00187DD3" w:rsidRDefault="003906AA" w:rsidP="003906AA">
      <w:pPr>
        <w:widowControl/>
        <w:adjustRightInd/>
        <w:jc w:val="both"/>
        <w:rPr>
          <w:lang w:val="en-GB"/>
        </w:rPr>
      </w:pPr>
      <w:r w:rsidRPr="00187DD3">
        <w:rPr>
          <w:lang w:val="en-GB"/>
        </w:rPr>
        <w:t>The Board has established two sub</w:t>
      </w:r>
      <w:r w:rsidRPr="00187DD3">
        <w:rPr>
          <w:lang w:val="en-GB"/>
        </w:rPr>
        <w:noBreakHyphen/>
        <w:t>committees: an Audit Committee and a Remuneration and Benefits Committee.  The Board determines the powers delegated to its sub</w:t>
      </w:r>
      <w:r w:rsidRPr="00187DD3">
        <w:rPr>
          <w:lang w:val="en-GB"/>
        </w:rPr>
        <w:noBreakHyphen/>
        <w:t>committee and receives regular reports from them.</w:t>
      </w:r>
    </w:p>
    <w:p w:rsidR="003906AA" w:rsidRPr="00187DD3" w:rsidRDefault="003906AA" w:rsidP="003906AA">
      <w:pPr>
        <w:widowControl/>
        <w:adjustRightInd/>
        <w:jc w:val="both"/>
        <w:rPr>
          <w:lang w:val="en-GB"/>
        </w:rPr>
      </w:pPr>
    </w:p>
    <w:p w:rsidR="003906AA" w:rsidRPr="00187DD3" w:rsidRDefault="003906AA" w:rsidP="003906AA">
      <w:pPr>
        <w:widowControl/>
        <w:adjustRightInd/>
        <w:jc w:val="both"/>
        <w:rPr>
          <w:lang w:val="en-GB"/>
        </w:rPr>
      </w:pPr>
      <w:r w:rsidRPr="00187DD3">
        <w:rPr>
          <w:lang w:val="en-GB"/>
        </w:rPr>
        <w:t xml:space="preserve">The President and </w:t>
      </w:r>
      <w:r>
        <w:rPr>
          <w:lang w:val="en-GB"/>
        </w:rPr>
        <w:t xml:space="preserve">three </w:t>
      </w:r>
      <w:r w:rsidRPr="00187DD3">
        <w:rPr>
          <w:lang w:val="en-GB"/>
        </w:rPr>
        <w:t>directors serve as Trustees of the Pension Scheme along with four elected representatives of the Scheme’s members (Member Nominated Trustees).</w:t>
      </w:r>
    </w:p>
    <w:p w:rsidR="003906AA" w:rsidRPr="00187DD3" w:rsidRDefault="003906AA" w:rsidP="003906AA">
      <w:pPr>
        <w:widowControl/>
        <w:adjustRightInd/>
        <w:jc w:val="both"/>
        <w:rPr>
          <w:lang w:val="en-GB"/>
        </w:rPr>
      </w:pPr>
    </w:p>
    <w:p w:rsidR="003906AA" w:rsidRPr="00187DD3" w:rsidRDefault="003906AA" w:rsidP="003906AA">
      <w:pPr>
        <w:widowControl/>
        <w:adjustRightInd/>
        <w:jc w:val="both"/>
        <w:rPr>
          <w:lang w:val="en-GB"/>
        </w:rPr>
      </w:pPr>
      <w:r w:rsidRPr="00187DD3">
        <w:rPr>
          <w:lang w:val="en-GB"/>
        </w:rPr>
        <w:t>Detailed Board and Committee papers are distributed in advance of the meetings to provide the opportunity for directors to fully prepare for meetings.  The Minutes of all Board meetings are circulated to all directors.  The Board receives regular presentations from management at its meetings to increase directors’ understanding of the business.  Where directors require clarification and advice outside of the expertise of management the Society’s rules provide that they may take independent professional advice at the Society’s expense in furtherance of their duties.</w:t>
      </w:r>
    </w:p>
    <w:p w:rsidR="003906AA" w:rsidRPr="00187DD3" w:rsidRDefault="003906AA" w:rsidP="003906AA">
      <w:pPr>
        <w:widowControl/>
        <w:adjustRightInd/>
        <w:jc w:val="both"/>
        <w:rPr>
          <w:lang w:val="en-GB"/>
        </w:rPr>
      </w:pPr>
    </w:p>
    <w:p w:rsidR="003906AA" w:rsidRPr="00187DD3" w:rsidRDefault="003906AA" w:rsidP="003906AA">
      <w:pPr>
        <w:widowControl/>
        <w:adjustRightInd/>
        <w:jc w:val="both"/>
        <w:rPr>
          <w:lang w:val="en-GB"/>
        </w:rPr>
      </w:pPr>
      <w:r w:rsidRPr="00187DD3">
        <w:rPr>
          <w:lang w:val="en-GB"/>
        </w:rPr>
        <w:t>The Society’s directors have attended the following Board and Committee meetings during the period:</w:t>
      </w:r>
    </w:p>
    <w:p w:rsidR="003906AA" w:rsidRPr="00187DD3" w:rsidRDefault="003906AA" w:rsidP="003906AA">
      <w:pPr>
        <w:widowControl/>
        <w:adjustRightInd/>
        <w:jc w:val="both"/>
        <w:rPr>
          <w:lang w:val="en-GB"/>
        </w:rPr>
      </w:pPr>
    </w:p>
    <w:tbl>
      <w:tblPr>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8"/>
        <w:gridCol w:w="907"/>
        <w:gridCol w:w="907"/>
        <w:gridCol w:w="907"/>
        <w:gridCol w:w="907"/>
        <w:gridCol w:w="907"/>
        <w:gridCol w:w="907"/>
        <w:gridCol w:w="907"/>
        <w:gridCol w:w="907"/>
      </w:tblGrid>
      <w:tr w:rsidR="003906AA" w:rsidRPr="00187DD3" w:rsidTr="009300F3">
        <w:tc>
          <w:tcPr>
            <w:tcW w:w="2608" w:type="dxa"/>
            <w:tcBorders>
              <w:top w:val="single" w:sz="12" w:space="0" w:color="000000"/>
              <w:left w:val="single" w:sz="12" w:space="0" w:color="000000"/>
              <w:bottom w:val="single" w:sz="6" w:space="0" w:color="000000"/>
              <w:right w:val="single" w:sz="6" w:space="0" w:color="000000"/>
            </w:tcBorders>
            <w:vAlign w:val="center"/>
          </w:tcPr>
          <w:p w:rsidR="003906AA" w:rsidRPr="00187DD3" w:rsidRDefault="003906AA" w:rsidP="009300F3">
            <w:pPr>
              <w:widowControl/>
              <w:adjustRightInd/>
              <w:spacing w:before="40" w:after="40"/>
              <w:rPr>
                <w:b/>
                <w:lang w:val="en-GB"/>
              </w:rPr>
            </w:pPr>
            <w:r w:rsidRPr="00187DD3">
              <w:rPr>
                <w:b/>
                <w:lang w:val="en-GB"/>
              </w:rPr>
              <w:t>Director</w:t>
            </w:r>
          </w:p>
        </w:tc>
        <w:tc>
          <w:tcPr>
            <w:tcW w:w="1814" w:type="dxa"/>
            <w:gridSpan w:val="2"/>
            <w:tcBorders>
              <w:top w:val="single" w:sz="12" w:space="0" w:color="000000"/>
              <w:left w:val="single" w:sz="6" w:space="0" w:color="000000"/>
              <w:bottom w:val="single" w:sz="6" w:space="0" w:color="000000"/>
              <w:right w:val="single" w:sz="6" w:space="0" w:color="000000"/>
            </w:tcBorders>
            <w:vAlign w:val="center"/>
          </w:tcPr>
          <w:p w:rsidR="003906AA" w:rsidRPr="00187DD3" w:rsidRDefault="003906AA" w:rsidP="009300F3">
            <w:pPr>
              <w:widowControl/>
              <w:adjustRightInd/>
              <w:spacing w:before="40" w:after="40"/>
              <w:jc w:val="center"/>
              <w:rPr>
                <w:b/>
                <w:lang w:val="en-GB"/>
              </w:rPr>
            </w:pPr>
            <w:r w:rsidRPr="00187DD3">
              <w:rPr>
                <w:b/>
                <w:lang w:val="en-GB"/>
              </w:rPr>
              <w:t>Main Board</w:t>
            </w:r>
          </w:p>
        </w:tc>
        <w:tc>
          <w:tcPr>
            <w:tcW w:w="1814" w:type="dxa"/>
            <w:gridSpan w:val="2"/>
            <w:tcBorders>
              <w:top w:val="single" w:sz="12" w:space="0" w:color="000000"/>
              <w:left w:val="single" w:sz="6" w:space="0" w:color="000000"/>
              <w:bottom w:val="single" w:sz="6" w:space="0" w:color="000000"/>
              <w:right w:val="single" w:sz="6" w:space="0" w:color="000000"/>
            </w:tcBorders>
            <w:vAlign w:val="center"/>
          </w:tcPr>
          <w:p w:rsidR="003906AA" w:rsidRPr="00187DD3" w:rsidRDefault="003906AA" w:rsidP="009300F3">
            <w:pPr>
              <w:widowControl/>
              <w:adjustRightInd/>
              <w:spacing w:before="40" w:after="40"/>
              <w:jc w:val="center"/>
              <w:rPr>
                <w:b/>
                <w:lang w:val="en-GB"/>
              </w:rPr>
            </w:pPr>
            <w:r w:rsidRPr="00187DD3">
              <w:rPr>
                <w:b/>
                <w:lang w:val="en-GB"/>
              </w:rPr>
              <w:t>Audit Committee</w:t>
            </w:r>
          </w:p>
        </w:tc>
        <w:tc>
          <w:tcPr>
            <w:tcW w:w="1814" w:type="dxa"/>
            <w:gridSpan w:val="2"/>
            <w:tcBorders>
              <w:top w:val="single" w:sz="12" w:space="0" w:color="000000"/>
              <w:left w:val="single" w:sz="6" w:space="0" w:color="000000"/>
              <w:bottom w:val="single" w:sz="6" w:space="0" w:color="000000"/>
              <w:right w:val="single" w:sz="6" w:space="0" w:color="000000"/>
            </w:tcBorders>
            <w:vAlign w:val="center"/>
          </w:tcPr>
          <w:p w:rsidR="003906AA" w:rsidRPr="00187DD3" w:rsidRDefault="003906AA" w:rsidP="009300F3">
            <w:pPr>
              <w:widowControl/>
              <w:adjustRightInd/>
              <w:spacing w:before="40" w:after="40"/>
              <w:jc w:val="center"/>
              <w:rPr>
                <w:b/>
                <w:lang w:val="en-GB"/>
              </w:rPr>
            </w:pPr>
            <w:r w:rsidRPr="00187DD3">
              <w:rPr>
                <w:b/>
                <w:lang w:val="en-GB"/>
              </w:rPr>
              <w:t>Remuneration and Benefits Committee</w:t>
            </w:r>
          </w:p>
        </w:tc>
        <w:tc>
          <w:tcPr>
            <w:tcW w:w="1814" w:type="dxa"/>
            <w:gridSpan w:val="2"/>
            <w:tcBorders>
              <w:top w:val="single" w:sz="12" w:space="0" w:color="000000"/>
              <w:left w:val="single" w:sz="6" w:space="0" w:color="000000"/>
              <w:bottom w:val="single" w:sz="6" w:space="0" w:color="000000"/>
              <w:right w:val="single" w:sz="12" w:space="0" w:color="000000"/>
            </w:tcBorders>
            <w:vAlign w:val="center"/>
          </w:tcPr>
          <w:p w:rsidR="003906AA" w:rsidRPr="00187DD3" w:rsidRDefault="003906AA" w:rsidP="009300F3">
            <w:pPr>
              <w:widowControl/>
              <w:adjustRightInd/>
              <w:spacing w:before="40" w:after="40"/>
              <w:jc w:val="center"/>
              <w:rPr>
                <w:b/>
                <w:lang w:val="en-GB"/>
              </w:rPr>
            </w:pPr>
            <w:r w:rsidRPr="00187DD3">
              <w:rPr>
                <w:b/>
                <w:lang w:val="en-GB"/>
              </w:rPr>
              <w:t>Employees’ Superannuation Fund</w:t>
            </w:r>
          </w:p>
        </w:tc>
      </w:tr>
      <w:tr w:rsidR="003906AA" w:rsidRPr="00187DD3" w:rsidTr="009300F3">
        <w:tc>
          <w:tcPr>
            <w:tcW w:w="2608" w:type="dxa"/>
            <w:tcBorders>
              <w:top w:val="single" w:sz="6" w:space="0" w:color="000000"/>
              <w:left w:val="single" w:sz="12" w:space="0" w:color="000000"/>
              <w:bottom w:val="single" w:sz="6" w:space="0" w:color="000000"/>
              <w:right w:val="single" w:sz="6" w:space="0" w:color="000000"/>
            </w:tcBorders>
          </w:tcPr>
          <w:p w:rsidR="003906AA" w:rsidRPr="00187DD3" w:rsidRDefault="003906AA" w:rsidP="009300F3">
            <w:pPr>
              <w:widowControl/>
              <w:adjustRightInd/>
              <w:spacing w:before="40" w:after="40"/>
              <w:rPr>
                <w:lang w:val="en-GB"/>
              </w:rPr>
            </w:pPr>
            <w:r w:rsidRPr="00187DD3">
              <w:rPr>
                <w:lang w:val="en-GB"/>
              </w:rPr>
              <w:t>George Donkin</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sidRPr="00187DD3">
              <w:rPr>
                <w:lang w:val="en-GB"/>
              </w:rPr>
              <w:t>12</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sidRPr="00187DD3">
              <w:rPr>
                <w:lang w:val="en-GB"/>
              </w:rPr>
              <w:t>(1</w:t>
            </w:r>
            <w:r>
              <w:rPr>
                <w:lang w:val="en-GB"/>
              </w:rPr>
              <w:t>2</w:t>
            </w:r>
            <w:r w:rsidRPr="00187DD3">
              <w:rPr>
                <w:lang w:val="en-GB"/>
              </w:rPr>
              <w:t>)</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sidRPr="00187DD3">
              <w:rPr>
                <w:lang w:val="en-GB"/>
              </w:rPr>
              <w:t>-</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sidRPr="00187DD3">
              <w:rPr>
                <w:lang w:val="en-GB"/>
              </w:rPr>
              <w:t>-</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Pr>
                <w:lang w:val="en-GB"/>
              </w:rPr>
              <w:t>0</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Pr>
                <w:lang w:val="en-GB"/>
              </w:rPr>
              <w:t>(0</w:t>
            </w:r>
            <w:r w:rsidRPr="00187DD3">
              <w:rPr>
                <w:lang w:val="en-GB"/>
              </w:rPr>
              <w:t>)</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sidRPr="00187DD3">
              <w:rPr>
                <w:lang w:val="en-GB"/>
              </w:rPr>
              <w:t>4</w:t>
            </w:r>
          </w:p>
        </w:tc>
        <w:tc>
          <w:tcPr>
            <w:tcW w:w="907" w:type="dxa"/>
            <w:tcBorders>
              <w:top w:val="single" w:sz="6" w:space="0" w:color="000000"/>
              <w:left w:val="single" w:sz="6" w:space="0" w:color="000000"/>
              <w:bottom w:val="single" w:sz="6" w:space="0" w:color="000000"/>
              <w:right w:val="single" w:sz="12" w:space="0" w:color="000000"/>
            </w:tcBorders>
          </w:tcPr>
          <w:p w:rsidR="003906AA" w:rsidRPr="00187DD3" w:rsidRDefault="003906AA" w:rsidP="009300F3">
            <w:pPr>
              <w:widowControl/>
              <w:adjustRightInd/>
              <w:spacing w:before="40" w:after="40"/>
              <w:jc w:val="center"/>
              <w:rPr>
                <w:lang w:val="en-GB"/>
              </w:rPr>
            </w:pPr>
            <w:r w:rsidRPr="00187DD3">
              <w:rPr>
                <w:lang w:val="en-GB"/>
              </w:rPr>
              <w:t>(4)</w:t>
            </w:r>
          </w:p>
        </w:tc>
      </w:tr>
      <w:tr w:rsidR="003906AA" w:rsidRPr="00187DD3" w:rsidTr="009300F3">
        <w:tc>
          <w:tcPr>
            <w:tcW w:w="2608" w:type="dxa"/>
            <w:tcBorders>
              <w:top w:val="single" w:sz="6" w:space="0" w:color="000000"/>
              <w:left w:val="single" w:sz="12" w:space="0" w:color="000000"/>
              <w:bottom w:val="single" w:sz="6" w:space="0" w:color="000000"/>
              <w:right w:val="single" w:sz="6" w:space="0" w:color="000000"/>
            </w:tcBorders>
            <w:vAlign w:val="center"/>
          </w:tcPr>
          <w:p w:rsidR="003906AA" w:rsidRPr="00187DD3" w:rsidRDefault="003906AA" w:rsidP="009300F3">
            <w:pPr>
              <w:widowControl/>
              <w:adjustRightInd/>
              <w:spacing w:before="40" w:after="40"/>
              <w:rPr>
                <w:lang w:val="en-GB"/>
              </w:rPr>
            </w:pPr>
            <w:r w:rsidRPr="00187DD3">
              <w:rPr>
                <w:lang w:val="en-GB"/>
              </w:rPr>
              <w:t>Jeremy Fricker</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Pr>
                <w:lang w:val="en-GB"/>
              </w:rPr>
              <w:t>9</w:t>
            </w:r>
          </w:p>
        </w:tc>
        <w:tc>
          <w:tcPr>
            <w:tcW w:w="907" w:type="dxa"/>
            <w:tcBorders>
              <w:top w:val="single" w:sz="6" w:space="0" w:color="000000"/>
              <w:left w:val="single" w:sz="6" w:space="0" w:color="000000"/>
              <w:bottom w:val="single" w:sz="6" w:space="0" w:color="000000"/>
              <w:right w:val="single" w:sz="6" w:space="0" w:color="000000"/>
            </w:tcBorders>
          </w:tcPr>
          <w:p w:rsidR="00166995" w:rsidRPr="00976096" w:rsidRDefault="003906AA" w:rsidP="00976096">
            <w:pPr>
              <w:widowControl/>
              <w:adjustRightInd/>
              <w:spacing w:before="40" w:after="40"/>
              <w:jc w:val="center"/>
              <w:rPr>
                <w:lang w:val="en-GB"/>
              </w:rPr>
            </w:pPr>
            <w:r w:rsidRPr="0014127E">
              <w:rPr>
                <w:lang w:val="en-GB"/>
              </w:rPr>
              <w:t>(12)</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Pr>
                <w:lang w:val="en-GB"/>
              </w:rPr>
              <w:t>4</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sidRPr="00187DD3">
              <w:rPr>
                <w:lang w:val="en-GB"/>
              </w:rPr>
              <w:t>(</w:t>
            </w:r>
            <w:r>
              <w:rPr>
                <w:lang w:val="en-GB"/>
              </w:rPr>
              <w:t>4</w:t>
            </w:r>
            <w:r w:rsidRPr="00187DD3">
              <w:rPr>
                <w:lang w:val="en-GB"/>
              </w:rPr>
              <w:t>)</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Pr>
                <w:lang w:val="en-GB"/>
              </w:rPr>
              <w:t>0</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Pr>
                <w:lang w:val="en-GB"/>
              </w:rPr>
              <w:t>(0</w:t>
            </w:r>
            <w:r w:rsidRPr="00187DD3">
              <w:rPr>
                <w:lang w:val="en-GB"/>
              </w:rPr>
              <w:t>)</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sidRPr="00187DD3">
              <w:rPr>
                <w:lang w:val="en-GB"/>
              </w:rPr>
              <w:t>-</w:t>
            </w:r>
          </w:p>
        </w:tc>
        <w:tc>
          <w:tcPr>
            <w:tcW w:w="907" w:type="dxa"/>
            <w:tcBorders>
              <w:top w:val="single" w:sz="6" w:space="0" w:color="000000"/>
              <w:left w:val="single" w:sz="6" w:space="0" w:color="000000"/>
              <w:bottom w:val="single" w:sz="6" w:space="0" w:color="000000"/>
              <w:right w:val="single" w:sz="12" w:space="0" w:color="000000"/>
            </w:tcBorders>
          </w:tcPr>
          <w:p w:rsidR="003906AA" w:rsidRPr="00187DD3" w:rsidRDefault="003906AA" w:rsidP="009300F3">
            <w:pPr>
              <w:widowControl/>
              <w:adjustRightInd/>
              <w:spacing w:before="40" w:after="40"/>
              <w:jc w:val="center"/>
              <w:rPr>
                <w:lang w:val="en-GB"/>
              </w:rPr>
            </w:pPr>
            <w:r w:rsidRPr="00187DD3">
              <w:rPr>
                <w:lang w:val="en-GB"/>
              </w:rPr>
              <w:t>-</w:t>
            </w:r>
          </w:p>
        </w:tc>
      </w:tr>
      <w:tr w:rsidR="003906AA" w:rsidRPr="00187DD3" w:rsidTr="009300F3">
        <w:tc>
          <w:tcPr>
            <w:tcW w:w="2608" w:type="dxa"/>
            <w:tcBorders>
              <w:top w:val="single" w:sz="6" w:space="0" w:color="000000"/>
              <w:left w:val="single" w:sz="12" w:space="0" w:color="000000"/>
              <w:bottom w:val="single" w:sz="6" w:space="0" w:color="000000"/>
              <w:right w:val="single" w:sz="6" w:space="0" w:color="000000"/>
            </w:tcBorders>
            <w:vAlign w:val="center"/>
          </w:tcPr>
          <w:p w:rsidR="003906AA" w:rsidRPr="00187DD3" w:rsidRDefault="003906AA" w:rsidP="009300F3">
            <w:pPr>
              <w:widowControl/>
              <w:adjustRightInd/>
              <w:spacing w:before="40" w:after="40"/>
              <w:rPr>
                <w:lang w:val="en-GB"/>
              </w:rPr>
            </w:pPr>
            <w:r w:rsidRPr="00187DD3">
              <w:rPr>
                <w:lang w:val="en-GB"/>
              </w:rPr>
              <w:t>Albert Moulder</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sidRPr="00187DD3">
              <w:rPr>
                <w:lang w:val="en-GB"/>
              </w:rPr>
              <w:t>12</w:t>
            </w:r>
          </w:p>
        </w:tc>
        <w:tc>
          <w:tcPr>
            <w:tcW w:w="907" w:type="dxa"/>
            <w:tcBorders>
              <w:top w:val="single" w:sz="6" w:space="0" w:color="000000"/>
              <w:left w:val="single" w:sz="6" w:space="0" w:color="000000"/>
              <w:bottom w:val="single" w:sz="6" w:space="0" w:color="000000"/>
              <w:right w:val="single" w:sz="6" w:space="0" w:color="000000"/>
            </w:tcBorders>
          </w:tcPr>
          <w:p w:rsidR="00166995" w:rsidRPr="00976096" w:rsidRDefault="003906AA" w:rsidP="00976096">
            <w:pPr>
              <w:widowControl/>
              <w:adjustRightInd/>
              <w:spacing w:before="40" w:after="40"/>
              <w:jc w:val="center"/>
              <w:rPr>
                <w:lang w:val="en-GB"/>
              </w:rPr>
            </w:pPr>
            <w:r w:rsidRPr="0014127E">
              <w:rPr>
                <w:lang w:val="en-GB"/>
              </w:rPr>
              <w:t>(12)</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sidRPr="00187DD3">
              <w:rPr>
                <w:lang w:val="en-GB"/>
              </w:rPr>
              <w:t>-</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sidRPr="00187DD3">
              <w:rPr>
                <w:lang w:val="en-GB"/>
              </w:rPr>
              <w:t>-</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sidRPr="00187DD3">
              <w:rPr>
                <w:lang w:val="en-GB"/>
              </w:rPr>
              <w:t>-</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sidRPr="00187DD3">
              <w:rPr>
                <w:lang w:val="en-GB"/>
              </w:rPr>
              <w:t>-</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sidRPr="00187DD3">
              <w:rPr>
                <w:lang w:val="en-GB"/>
              </w:rPr>
              <w:t>-</w:t>
            </w:r>
          </w:p>
        </w:tc>
        <w:tc>
          <w:tcPr>
            <w:tcW w:w="907" w:type="dxa"/>
            <w:tcBorders>
              <w:top w:val="single" w:sz="6" w:space="0" w:color="000000"/>
              <w:left w:val="single" w:sz="6" w:space="0" w:color="000000"/>
              <w:bottom w:val="single" w:sz="6" w:space="0" w:color="000000"/>
              <w:right w:val="single" w:sz="12" w:space="0" w:color="000000"/>
            </w:tcBorders>
          </w:tcPr>
          <w:p w:rsidR="003906AA" w:rsidRPr="00187DD3" w:rsidRDefault="003906AA" w:rsidP="009300F3">
            <w:pPr>
              <w:widowControl/>
              <w:adjustRightInd/>
              <w:spacing w:before="40" w:after="40"/>
              <w:jc w:val="center"/>
              <w:rPr>
                <w:lang w:val="en-GB"/>
              </w:rPr>
            </w:pPr>
            <w:r w:rsidRPr="00187DD3">
              <w:rPr>
                <w:lang w:val="en-GB"/>
              </w:rPr>
              <w:t>-</w:t>
            </w:r>
          </w:p>
        </w:tc>
      </w:tr>
      <w:tr w:rsidR="003906AA" w:rsidRPr="00187DD3" w:rsidTr="009300F3">
        <w:tc>
          <w:tcPr>
            <w:tcW w:w="2608" w:type="dxa"/>
            <w:tcBorders>
              <w:top w:val="single" w:sz="6" w:space="0" w:color="000000"/>
              <w:left w:val="single" w:sz="12" w:space="0" w:color="000000"/>
              <w:bottom w:val="single" w:sz="6" w:space="0" w:color="000000"/>
              <w:right w:val="single" w:sz="6" w:space="0" w:color="000000"/>
            </w:tcBorders>
            <w:vAlign w:val="center"/>
          </w:tcPr>
          <w:p w:rsidR="003906AA" w:rsidRPr="00187DD3" w:rsidRDefault="003906AA" w:rsidP="009300F3">
            <w:pPr>
              <w:widowControl/>
              <w:adjustRightInd/>
              <w:spacing w:before="40" w:after="40"/>
              <w:rPr>
                <w:lang w:val="en-GB"/>
              </w:rPr>
            </w:pPr>
            <w:r w:rsidRPr="00187DD3">
              <w:rPr>
                <w:lang w:val="en-GB"/>
              </w:rPr>
              <w:t>Angela Wilson</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sidRPr="00187DD3">
              <w:rPr>
                <w:lang w:val="en-GB"/>
              </w:rPr>
              <w:t>1</w:t>
            </w:r>
            <w:r>
              <w:rPr>
                <w:lang w:val="en-GB"/>
              </w:rPr>
              <w:t>0</w:t>
            </w:r>
          </w:p>
        </w:tc>
        <w:tc>
          <w:tcPr>
            <w:tcW w:w="907" w:type="dxa"/>
            <w:tcBorders>
              <w:top w:val="single" w:sz="6" w:space="0" w:color="000000"/>
              <w:left w:val="single" w:sz="6" w:space="0" w:color="000000"/>
              <w:bottom w:val="single" w:sz="6" w:space="0" w:color="000000"/>
              <w:right w:val="single" w:sz="6" w:space="0" w:color="000000"/>
            </w:tcBorders>
          </w:tcPr>
          <w:p w:rsidR="00166995" w:rsidRPr="00976096" w:rsidRDefault="003906AA" w:rsidP="00976096">
            <w:pPr>
              <w:widowControl/>
              <w:adjustRightInd/>
              <w:spacing w:before="40" w:after="40"/>
              <w:jc w:val="center"/>
              <w:rPr>
                <w:lang w:val="en-GB"/>
              </w:rPr>
            </w:pPr>
            <w:r w:rsidRPr="0014127E">
              <w:rPr>
                <w:lang w:val="en-GB"/>
              </w:rPr>
              <w:t>(12)</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Pr>
                <w:lang w:val="en-GB"/>
              </w:rPr>
              <w:t>4</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sidRPr="00187DD3">
              <w:rPr>
                <w:lang w:val="en-GB"/>
              </w:rPr>
              <w:t>(</w:t>
            </w:r>
            <w:r>
              <w:rPr>
                <w:lang w:val="en-GB"/>
              </w:rPr>
              <w:t>4</w:t>
            </w:r>
            <w:r w:rsidRPr="00187DD3">
              <w:rPr>
                <w:lang w:val="en-GB"/>
              </w:rPr>
              <w:t>)</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sidRPr="00187DD3">
              <w:rPr>
                <w:lang w:val="en-GB"/>
              </w:rPr>
              <w:t>-</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sidRPr="00187DD3">
              <w:rPr>
                <w:lang w:val="en-GB"/>
              </w:rPr>
              <w:t>-</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sidRPr="00187DD3">
              <w:rPr>
                <w:lang w:val="en-GB"/>
              </w:rPr>
              <w:t>-</w:t>
            </w:r>
          </w:p>
        </w:tc>
        <w:tc>
          <w:tcPr>
            <w:tcW w:w="907" w:type="dxa"/>
            <w:tcBorders>
              <w:top w:val="single" w:sz="6" w:space="0" w:color="000000"/>
              <w:left w:val="single" w:sz="6" w:space="0" w:color="000000"/>
              <w:bottom w:val="single" w:sz="6" w:space="0" w:color="000000"/>
              <w:right w:val="single" w:sz="12" w:space="0" w:color="000000"/>
            </w:tcBorders>
          </w:tcPr>
          <w:p w:rsidR="003906AA" w:rsidRPr="00187DD3" w:rsidRDefault="003906AA" w:rsidP="009300F3">
            <w:pPr>
              <w:widowControl/>
              <w:adjustRightInd/>
              <w:spacing w:before="40" w:after="40"/>
              <w:jc w:val="center"/>
              <w:rPr>
                <w:lang w:val="en-GB"/>
              </w:rPr>
            </w:pPr>
            <w:r w:rsidRPr="00187DD3">
              <w:rPr>
                <w:lang w:val="en-GB"/>
              </w:rPr>
              <w:t>-</w:t>
            </w:r>
          </w:p>
        </w:tc>
      </w:tr>
      <w:tr w:rsidR="003906AA" w:rsidRPr="00187DD3" w:rsidTr="009300F3">
        <w:tc>
          <w:tcPr>
            <w:tcW w:w="2608" w:type="dxa"/>
            <w:tcBorders>
              <w:top w:val="single" w:sz="6" w:space="0" w:color="000000"/>
              <w:left w:val="single" w:sz="12" w:space="0" w:color="000000"/>
              <w:bottom w:val="single" w:sz="6" w:space="0" w:color="000000"/>
              <w:right w:val="single" w:sz="6" w:space="0" w:color="000000"/>
            </w:tcBorders>
            <w:vAlign w:val="center"/>
          </w:tcPr>
          <w:p w:rsidR="003906AA" w:rsidRPr="00187DD3" w:rsidRDefault="003906AA" w:rsidP="009300F3">
            <w:pPr>
              <w:widowControl/>
              <w:adjustRightInd/>
              <w:spacing w:before="40" w:after="40"/>
              <w:rPr>
                <w:lang w:val="en-GB"/>
              </w:rPr>
            </w:pPr>
            <w:r w:rsidRPr="00187DD3">
              <w:rPr>
                <w:lang w:val="en-GB"/>
              </w:rPr>
              <w:t>Allan Curtis</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sidRPr="00187DD3">
              <w:rPr>
                <w:lang w:val="en-GB"/>
              </w:rPr>
              <w:t>12</w:t>
            </w:r>
          </w:p>
        </w:tc>
        <w:tc>
          <w:tcPr>
            <w:tcW w:w="907" w:type="dxa"/>
            <w:tcBorders>
              <w:top w:val="single" w:sz="6" w:space="0" w:color="000000"/>
              <w:left w:val="single" w:sz="6" w:space="0" w:color="000000"/>
              <w:bottom w:val="single" w:sz="6" w:space="0" w:color="000000"/>
              <w:right w:val="single" w:sz="6" w:space="0" w:color="000000"/>
            </w:tcBorders>
          </w:tcPr>
          <w:p w:rsidR="00166995" w:rsidRPr="00976096" w:rsidRDefault="003906AA" w:rsidP="00976096">
            <w:pPr>
              <w:widowControl/>
              <w:adjustRightInd/>
              <w:spacing w:before="40" w:after="40"/>
              <w:jc w:val="center"/>
              <w:rPr>
                <w:lang w:val="en-GB"/>
              </w:rPr>
            </w:pPr>
            <w:r w:rsidRPr="0014127E">
              <w:rPr>
                <w:lang w:val="en-GB"/>
              </w:rPr>
              <w:t>(12)</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Pr>
                <w:lang w:val="en-GB"/>
              </w:rPr>
              <w:t>4</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Pr>
                <w:lang w:val="en-GB"/>
              </w:rPr>
              <w:t>(4</w:t>
            </w:r>
            <w:r w:rsidRPr="00187DD3">
              <w:rPr>
                <w:lang w:val="en-GB"/>
              </w:rPr>
              <w:t>)</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Pr>
                <w:lang w:val="en-GB"/>
              </w:rPr>
              <w:t>0</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Pr>
                <w:lang w:val="en-GB"/>
              </w:rPr>
              <w:t>(0</w:t>
            </w:r>
            <w:r w:rsidRPr="00187DD3">
              <w:rPr>
                <w:lang w:val="en-GB"/>
              </w:rPr>
              <w:t>)</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sidRPr="00187DD3">
              <w:rPr>
                <w:lang w:val="en-GB"/>
              </w:rPr>
              <w:t>1</w:t>
            </w:r>
          </w:p>
        </w:tc>
        <w:tc>
          <w:tcPr>
            <w:tcW w:w="907" w:type="dxa"/>
            <w:tcBorders>
              <w:top w:val="single" w:sz="6" w:space="0" w:color="000000"/>
              <w:left w:val="single" w:sz="6" w:space="0" w:color="000000"/>
              <w:bottom w:val="single" w:sz="6" w:space="0" w:color="000000"/>
              <w:right w:val="single" w:sz="12" w:space="0" w:color="000000"/>
            </w:tcBorders>
          </w:tcPr>
          <w:p w:rsidR="003906AA" w:rsidRPr="00187DD3" w:rsidRDefault="003906AA" w:rsidP="009300F3">
            <w:pPr>
              <w:widowControl/>
              <w:adjustRightInd/>
              <w:spacing w:before="40" w:after="40"/>
              <w:jc w:val="center"/>
              <w:rPr>
                <w:lang w:val="en-GB"/>
              </w:rPr>
            </w:pPr>
            <w:r w:rsidRPr="00187DD3">
              <w:rPr>
                <w:lang w:val="en-GB"/>
              </w:rPr>
              <w:t>(1)</w:t>
            </w:r>
          </w:p>
        </w:tc>
      </w:tr>
      <w:tr w:rsidR="003906AA" w:rsidRPr="00187DD3" w:rsidTr="009300F3">
        <w:tc>
          <w:tcPr>
            <w:tcW w:w="2608" w:type="dxa"/>
            <w:tcBorders>
              <w:top w:val="single" w:sz="6" w:space="0" w:color="000000"/>
              <w:left w:val="single" w:sz="12" w:space="0" w:color="000000"/>
              <w:bottom w:val="single" w:sz="6" w:space="0" w:color="000000"/>
              <w:right w:val="single" w:sz="6" w:space="0" w:color="000000"/>
            </w:tcBorders>
            <w:vAlign w:val="center"/>
          </w:tcPr>
          <w:p w:rsidR="003906AA" w:rsidRPr="00187DD3" w:rsidRDefault="003906AA" w:rsidP="009300F3">
            <w:pPr>
              <w:widowControl/>
              <w:adjustRightInd/>
              <w:spacing w:before="40" w:after="40"/>
              <w:rPr>
                <w:lang w:val="en-GB"/>
              </w:rPr>
            </w:pPr>
            <w:r w:rsidRPr="00187DD3">
              <w:rPr>
                <w:lang w:val="en-GB"/>
              </w:rPr>
              <w:t>Sally Heiron</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Pr>
                <w:lang w:val="en-GB"/>
              </w:rPr>
              <w:t>9</w:t>
            </w:r>
          </w:p>
        </w:tc>
        <w:tc>
          <w:tcPr>
            <w:tcW w:w="907" w:type="dxa"/>
            <w:tcBorders>
              <w:top w:val="single" w:sz="6" w:space="0" w:color="000000"/>
              <w:left w:val="single" w:sz="6" w:space="0" w:color="000000"/>
              <w:bottom w:val="single" w:sz="6" w:space="0" w:color="000000"/>
              <w:right w:val="single" w:sz="6" w:space="0" w:color="000000"/>
            </w:tcBorders>
          </w:tcPr>
          <w:p w:rsidR="00166995" w:rsidRPr="00976096" w:rsidRDefault="003906AA" w:rsidP="00976096">
            <w:pPr>
              <w:widowControl/>
              <w:adjustRightInd/>
              <w:spacing w:before="40" w:after="40"/>
              <w:jc w:val="center"/>
              <w:rPr>
                <w:lang w:val="en-GB"/>
              </w:rPr>
            </w:pPr>
            <w:r w:rsidRPr="0014127E">
              <w:rPr>
                <w:lang w:val="en-GB"/>
              </w:rPr>
              <w:t>(12)</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Pr>
                <w:lang w:val="en-GB"/>
              </w:rPr>
              <w:t>4</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Pr>
                <w:lang w:val="en-GB"/>
              </w:rPr>
              <w:t>(4</w:t>
            </w:r>
            <w:r w:rsidRPr="00187DD3">
              <w:rPr>
                <w:lang w:val="en-GB"/>
              </w:rPr>
              <w:t>)</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sidRPr="00187DD3">
              <w:rPr>
                <w:lang w:val="en-GB"/>
              </w:rPr>
              <w:t>-</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sidRPr="00187DD3">
              <w:rPr>
                <w:lang w:val="en-GB"/>
              </w:rPr>
              <w:t>-</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sidRPr="00187DD3">
              <w:rPr>
                <w:lang w:val="en-GB"/>
              </w:rPr>
              <w:t>-</w:t>
            </w:r>
          </w:p>
        </w:tc>
        <w:tc>
          <w:tcPr>
            <w:tcW w:w="907" w:type="dxa"/>
            <w:tcBorders>
              <w:top w:val="single" w:sz="6" w:space="0" w:color="000000"/>
              <w:left w:val="single" w:sz="6" w:space="0" w:color="000000"/>
              <w:bottom w:val="single" w:sz="6" w:space="0" w:color="000000"/>
              <w:right w:val="single" w:sz="12" w:space="0" w:color="000000"/>
            </w:tcBorders>
          </w:tcPr>
          <w:p w:rsidR="003906AA" w:rsidRPr="00187DD3" w:rsidRDefault="003906AA" w:rsidP="009300F3">
            <w:pPr>
              <w:widowControl/>
              <w:adjustRightInd/>
              <w:spacing w:before="40" w:after="40"/>
              <w:jc w:val="center"/>
              <w:rPr>
                <w:lang w:val="en-GB"/>
              </w:rPr>
            </w:pPr>
            <w:r w:rsidRPr="00187DD3">
              <w:rPr>
                <w:lang w:val="en-GB"/>
              </w:rPr>
              <w:t>-</w:t>
            </w:r>
          </w:p>
        </w:tc>
      </w:tr>
      <w:tr w:rsidR="003906AA" w:rsidRPr="00187DD3" w:rsidTr="009300F3">
        <w:tc>
          <w:tcPr>
            <w:tcW w:w="2608" w:type="dxa"/>
            <w:tcBorders>
              <w:top w:val="single" w:sz="6" w:space="0" w:color="000000"/>
              <w:left w:val="single" w:sz="12" w:space="0" w:color="000000"/>
              <w:bottom w:val="single" w:sz="6" w:space="0" w:color="000000"/>
              <w:right w:val="single" w:sz="6" w:space="0" w:color="000000"/>
            </w:tcBorders>
            <w:vAlign w:val="center"/>
          </w:tcPr>
          <w:p w:rsidR="003906AA" w:rsidRPr="00187DD3" w:rsidRDefault="003906AA" w:rsidP="009300F3">
            <w:pPr>
              <w:widowControl/>
              <w:adjustRightInd/>
              <w:spacing w:before="40" w:after="40"/>
              <w:rPr>
                <w:lang w:val="en-GB"/>
              </w:rPr>
            </w:pPr>
            <w:r w:rsidRPr="00187DD3">
              <w:rPr>
                <w:lang w:val="en-GB"/>
              </w:rPr>
              <w:t>David Penney</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sidRPr="00187DD3">
              <w:rPr>
                <w:lang w:val="en-GB"/>
              </w:rPr>
              <w:t>1</w:t>
            </w:r>
            <w:r>
              <w:rPr>
                <w:lang w:val="en-GB"/>
              </w:rPr>
              <w:t>0</w:t>
            </w:r>
          </w:p>
        </w:tc>
        <w:tc>
          <w:tcPr>
            <w:tcW w:w="907" w:type="dxa"/>
            <w:tcBorders>
              <w:top w:val="single" w:sz="6" w:space="0" w:color="000000"/>
              <w:left w:val="single" w:sz="6" w:space="0" w:color="000000"/>
              <w:bottom w:val="single" w:sz="6" w:space="0" w:color="000000"/>
              <w:right w:val="single" w:sz="6" w:space="0" w:color="000000"/>
            </w:tcBorders>
          </w:tcPr>
          <w:p w:rsidR="00166995" w:rsidRPr="00976096" w:rsidRDefault="003906AA" w:rsidP="00976096">
            <w:pPr>
              <w:widowControl/>
              <w:adjustRightInd/>
              <w:spacing w:before="40" w:after="40"/>
              <w:jc w:val="center"/>
              <w:rPr>
                <w:lang w:val="en-GB"/>
              </w:rPr>
            </w:pPr>
            <w:r w:rsidRPr="0014127E">
              <w:rPr>
                <w:lang w:val="en-GB"/>
              </w:rPr>
              <w:t>(12)</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sidRPr="00187DD3">
              <w:rPr>
                <w:lang w:val="en-GB"/>
              </w:rPr>
              <w:t>-</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sidRPr="00187DD3">
              <w:rPr>
                <w:lang w:val="en-GB"/>
              </w:rPr>
              <w:t>-</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sidRPr="00187DD3">
              <w:rPr>
                <w:lang w:val="en-GB"/>
              </w:rPr>
              <w:t>-</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sidRPr="00187DD3">
              <w:rPr>
                <w:lang w:val="en-GB"/>
              </w:rPr>
              <w:t>-</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Pr>
                <w:lang w:val="en-GB"/>
              </w:rPr>
              <w:t>3</w:t>
            </w:r>
          </w:p>
        </w:tc>
        <w:tc>
          <w:tcPr>
            <w:tcW w:w="907" w:type="dxa"/>
            <w:tcBorders>
              <w:top w:val="single" w:sz="6" w:space="0" w:color="000000"/>
              <w:left w:val="single" w:sz="6" w:space="0" w:color="000000"/>
              <w:bottom w:val="single" w:sz="6" w:space="0" w:color="000000"/>
              <w:right w:val="single" w:sz="12" w:space="0" w:color="000000"/>
            </w:tcBorders>
          </w:tcPr>
          <w:p w:rsidR="003906AA" w:rsidRPr="00187DD3" w:rsidRDefault="003906AA" w:rsidP="009300F3">
            <w:pPr>
              <w:widowControl/>
              <w:adjustRightInd/>
              <w:spacing w:before="40" w:after="40"/>
              <w:jc w:val="center"/>
              <w:rPr>
                <w:lang w:val="en-GB"/>
              </w:rPr>
            </w:pPr>
            <w:r w:rsidRPr="00187DD3">
              <w:rPr>
                <w:lang w:val="en-GB"/>
              </w:rPr>
              <w:t>(4)</w:t>
            </w:r>
          </w:p>
        </w:tc>
      </w:tr>
      <w:tr w:rsidR="003906AA" w:rsidRPr="00187DD3" w:rsidTr="009300F3">
        <w:tc>
          <w:tcPr>
            <w:tcW w:w="2608" w:type="dxa"/>
            <w:tcBorders>
              <w:top w:val="single" w:sz="6" w:space="0" w:color="000000"/>
              <w:left w:val="single" w:sz="12" w:space="0" w:color="000000"/>
              <w:bottom w:val="single" w:sz="6" w:space="0" w:color="000000"/>
              <w:right w:val="single" w:sz="6" w:space="0" w:color="000000"/>
            </w:tcBorders>
            <w:vAlign w:val="center"/>
          </w:tcPr>
          <w:p w:rsidR="003906AA" w:rsidRPr="00187DD3" w:rsidRDefault="003906AA" w:rsidP="009300F3">
            <w:pPr>
              <w:widowControl/>
              <w:adjustRightInd/>
              <w:spacing w:before="40" w:after="40"/>
              <w:rPr>
                <w:lang w:val="en-GB"/>
              </w:rPr>
            </w:pPr>
            <w:r w:rsidRPr="00187DD3">
              <w:rPr>
                <w:lang w:val="en-GB"/>
              </w:rPr>
              <w:t>Grahame Pickford</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sidRPr="00187DD3">
              <w:rPr>
                <w:lang w:val="en-GB"/>
              </w:rPr>
              <w:t>10</w:t>
            </w:r>
          </w:p>
        </w:tc>
        <w:tc>
          <w:tcPr>
            <w:tcW w:w="907" w:type="dxa"/>
            <w:tcBorders>
              <w:top w:val="single" w:sz="6" w:space="0" w:color="000000"/>
              <w:left w:val="single" w:sz="6" w:space="0" w:color="000000"/>
              <w:bottom w:val="single" w:sz="6" w:space="0" w:color="000000"/>
              <w:right w:val="single" w:sz="6" w:space="0" w:color="000000"/>
            </w:tcBorders>
          </w:tcPr>
          <w:p w:rsidR="00166995" w:rsidRPr="00976096" w:rsidRDefault="003906AA" w:rsidP="00976096">
            <w:pPr>
              <w:widowControl/>
              <w:adjustRightInd/>
              <w:spacing w:before="40" w:after="40"/>
              <w:jc w:val="center"/>
              <w:rPr>
                <w:lang w:val="en-GB"/>
              </w:rPr>
            </w:pPr>
            <w:r w:rsidRPr="0014127E">
              <w:rPr>
                <w:lang w:val="en-GB"/>
              </w:rPr>
              <w:t>(12)</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sidRPr="00187DD3">
              <w:rPr>
                <w:lang w:val="en-GB"/>
              </w:rPr>
              <w:t>-</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sidRPr="00187DD3">
              <w:rPr>
                <w:lang w:val="en-GB"/>
              </w:rPr>
              <w:t>-</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sidRPr="00187DD3">
              <w:rPr>
                <w:lang w:val="en-GB"/>
              </w:rPr>
              <w:t>-</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sidRPr="00187DD3">
              <w:rPr>
                <w:lang w:val="en-GB"/>
              </w:rPr>
              <w:t>-</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Pr>
                <w:lang w:val="en-GB"/>
              </w:rPr>
              <w:t>3</w:t>
            </w:r>
          </w:p>
        </w:tc>
        <w:tc>
          <w:tcPr>
            <w:tcW w:w="907" w:type="dxa"/>
            <w:tcBorders>
              <w:top w:val="single" w:sz="6" w:space="0" w:color="000000"/>
              <w:left w:val="single" w:sz="6" w:space="0" w:color="000000"/>
              <w:bottom w:val="single" w:sz="6" w:space="0" w:color="000000"/>
              <w:right w:val="single" w:sz="12" w:space="0" w:color="000000"/>
            </w:tcBorders>
          </w:tcPr>
          <w:p w:rsidR="003906AA" w:rsidRPr="00187DD3" w:rsidRDefault="003906AA" w:rsidP="009300F3">
            <w:pPr>
              <w:widowControl/>
              <w:adjustRightInd/>
              <w:spacing w:before="40" w:after="40"/>
              <w:jc w:val="center"/>
              <w:rPr>
                <w:lang w:val="en-GB"/>
              </w:rPr>
            </w:pPr>
            <w:r w:rsidRPr="00187DD3">
              <w:rPr>
                <w:lang w:val="en-GB"/>
              </w:rPr>
              <w:t>(4)</w:t>
            </w:r>
          </w:p>
        </w:tc>
      </w:tr>
      <w:tr w:rsidR="003906AA" w:rsidRPr="00187DD3" w:rsidTr="009300F3">
        <w:tc>
          <w:tcPr>
            <w:tcW w:w="2608" w:type="dxa"/>
            <w:tcBorders>
              <w:top w:val="single" w:sz="6" w:space="0" w:color="000000"/>
              <w:left w:val="single" w:sz="12" w:space="0" w:color="000000"/>
              <w:bottom w:val="single" w:sz="6" w:space="0" w:color="000000"/>
              <w:right w:val="single" w:sz="6" w:space="0" w:color="000000"/>
            </w:tcBorders>
            <w:vAlign w:val="center"/>
          </w:tcPr>
          <w:p w:rsidR="003906AA" w:rsidRPr="00187DD3" w:rsidRDefault="003906AA" w:rsidP="009300F3">
            <w:pPr>
              <w:widowControl/>
              <w:adjustRightInd/>
              <w:spacing w:before="40" w:after="40"/>
              <w:rPr>
                <w:lang w:val="en-GB"/>
              </w:rPr>
            </w:pPr>
            <w:r w:rsidRPr="00187DD3">
              <w:rPr>
                <w:lang w:val="en-GB"/>
              </w:rPr>
              <w:t>Derek Roberts</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Pr>
                <w:lang w:val="en-GB"/>
              </w:rPr>
              <w:t>11</w:t>
            </w:r>
          </w:p>
        </w:tc>
        <w:tc>
          <w:tcPr>
            <w:tcW w:w="907" w:type="dxa"/>
            <w:tcBorders>
              <w:top w:val="single" w:sz="6" w:space="0" w:color="000000"/>
              <w:left w:val="single" w:sz="6" w:space="0" w:color="000000"/>
              <w:bottom w:val="single" w:sz="6" w:space="0" w:color="000000"/>
              <w:right w:val="single" w:sz="6" w:space="0" w:color="000000"/>
            </w:tcBorders>
          </w:tcPr>
          <w:p w:rsidR="00166995" w:rsidRPr="00976096" w:rsidRDefault="003906AA" w:rsidP="00976096">
            <w:pPr>
              <w:widowControl/>
              <w:adjustRightInd/>
              <w:spacing w:before="40" w:after="40"/>
              <w:jc w:val="center"/>
              <w:rPr>
                <w:lang w:val="en-GB"/>
              </w:rPr>
            </w:pPr>
            <w:r w:rsidRPr="0014127E">
              <w:rPr>
                <w:lang w:val="en-GB"/>
              </w:rPr>
              <w:t>(12)</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sidRPr="00187DD3">
              <w:rPr>
                <w:lang w:val="en-GB"/>
              </w:rPr>
              <w:t>-</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sidRPr="00187DD3">
              <w:rPr>
                <w:lang w:val="en-GB"/>
              </w:rPr>
              <w:t>-</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sidRPr="00187DD3">
              <w:rPr>
                <w:lang w:val="en-GB"/>
              </w:rPr>
              <w:t>-</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sidRPr="00187DD3">
              <w:rPr>
                <w:lang w:val="en-GB"/>
              </w:rPr>
              <w:t>-</w:t>
            </w:r>
          </w:p>
        </w:tc>
        <w:tc>
          <w:tcPr>
            <w:tcW w:w="907" w:type="dxa"/>
            <w:tcBorders>
              <w:top w:val="single" w:sz="6" w:space="0" w:color="000000"/>
              <w:left w:val="single" w:sz="6" w:space="0" w:color="000000"/>
              <w:bottom w:val="single" w:sz="6" w:space="0" w:color="000000"/>
              <w:right w:val="single" w:sz="6" w:space="0" w:color="000000"/>
            </w:tcBorders>
          </w:tcPr>
          <w:p w:rsidR="003906AA" w:rsidRPr="00187DD3" w:rsidRDefault="003906AA" w:rsidP="009300F3">
            <w:pPr>
              <w:widowControl/>
              <w:adjustRightInd/>
              <w:spacing w:before="40" w:after="40"/>
              <w:jc w:val="center"/>
              <w:rPr>
                <w:lang w:val="en-GB"/>
              </w:rPr>
            </w:pPr>
            <w:r>
              <w:rPr>
                <w:lang w:val="en-GB"/>
              </w:rPr>
              <w:t>1</w:t>
            </w:r>
          </w:p>
        </w:tc>
        <w:tc>
          <w:tcPr>
            <w:tcW w:w="907" w:type="dxa"/>
            <w:tcBorders>
              <w:top w:val="single" w:sz="6" w:space="0" w:color="000000"/>
              <w:left w:val="single" w:sz="6" w:space="0" w:color="000000"/>
              <w:bottom w:val="single" w:sz="6" w:space="0" w:color="000000"/>
              <w:right w:val="single" w:sz="12" w:space="0" w:color="000000"/>
            </w:tcBorders>
          </w:tcPr>
          <w:p w:rsidR="003906AA" w:rsidRPr="00187DD3" w:rsidRDefault="003906AA" w:rsidP="009300F3">
            <w:pPr>
              <w:widowControl/>
              <w:adjustRightInd/>
              <w:spacing w:before="40" w:after="40"/>
              <w:jc w:val="center"/>
              <w:rPr>
                <w:lang w:val="en-GB"/>
              </w:rPr>
            </w:pPr>
            <w:r>
              <w:rPr>
                <w:lang w:val="en-GB"/>
              </w:rPr>
              <w:t>(4</w:t>
            </w:r>
            <w:r w:rsidRPr="00187DD3">
              <w:rPr>
                <w:lang w:val="en-GB"/>
              </w:rPr>
              <w:t>)</w:t>
            </w:r>
          </w:p>
        </w:tc>
      </w:tr>
    </w:tbl>
    <w:p w:rsidR="003906AA" w:rsidRPr="00187DD3" w:rsidRDefault="003906AA" w:rsidP="003906AA">
      <w:pPr>
        <w:widowControl/>
        <w:adjustRightInd/>
        <w:jc w:val="both"/>
        <w:rPr>
          <w:lang w:val="en-GB"/>
        </w:rPr>
      </w:pPr>
    </w:p>
    <w:p w:rsidR="003906AA" w:rsidRPr="00187DD3" w:rsidRDefault="003906AA" w:rsidP="003906AA">
      <w:pPr>
        <w:widowControl/>
        <w:adjustRightInd/>
        <w:jc w:val="both"/>
        <w:rPr>
          <w:lang w:val="en-GB"/>
        </w:rPr>
      </w:pPr>
      <w:r w:rsidRPr="00187DD3">
        <w:rPr>
          <w:lang w:val="en-GB"/>
        </w:rPr>
        <w:t>The number in brackets indicates the total number of meetings the director was eligible to attend during the period.</w:t>
      </w:r>
    </w:p>
    <w:p w:rsidR="00EB0461" w:rsidRPr="00187DD3" w:rsidRDefault="00EB0461" w:rsidP="00036B7B">
      <w:pPr>
        <w:widowControl/>
        <w:adjustRightInd/>
        <w:jc w:val="both"/>
        <w:rPr>
          <w:lang w:val="en-GB"/>
        </w:rPr>
      </w:pPr>
    </w:p>
    <w:p w:rsidR="00B54A1E" w:rsidRPr="00187DD3" w:rsidRDefault="00B54A1E" w:rsidP="00B54A1E">
      <w:pPr>
        <w:widowControl/>
        <w:adjustRightInd/>
        <w:jc w:val="both"/>
        <w:rPr>
          <w:b/>
          <w:bCs/>
          <w:lang w:val="en-GB"/>
        </w:rPr>
      </w:pPr>
      <w:r w:rsidRPr="00187DD3">
        <w:rPr>
          <w:b/>
          <w:bCs/>
          <w:lang w:val="en-GB"/>
        </w:rPr>
        <w:br w:type="page"/>
        <w:t>RADSTOCK CO-OPERATIVE SOCIETY LIMITED</w:t>
      </w:r>
    </w:p>
    <w:p w:rsidR="00B54A1E" w:rsidRPr="00187DD3" w:rsidRDefault="00B54A1E" w:rsidP="00B54A1E">
      <w:pPr>
        <w:widowControl/>
        <w:jc w:val="both"/>
        <w:rPr>
          <w:bCs/>
          <w:lang w:val="en-GB"/>
        </w:rPr>
      </w:pPr>
    </w:p>
    <w:p w:rsidR="00B54A1E" w:rsidRPr="00187DD3" w:rsidRDefault="00B54A1E" w:rsidP="00B54A1E">
      <w:pPr>
        <w:widowControl/>
        <w:adjustRightInd/>
        <w:jc w:val="both"/>
        <w:rPr>
          <w:bCs/>
          <w:lang w:val="en-GB"/>
        </w:rPr>
      </w:pPr>
    </w:p>
    <w:p w:rsidR="00B54A1E" w:rsidRPr="00187DD3" w:rsidRDefault="00B54A1E" w:rsidP="00B54A1E">
      <w:pPr>
        <w:widowControl/>
        <w:adjustRightInd/>
        <w:jc w:val="both"/>
        <w:rPr>
          <w:bCs/>
          <w:lang w:val="en-GB"/>
        </w:rPr>
      </w:pPr>
    </w:p>
    <w:p w:rsidR="00B54A1E" w:rsidRPr="00187DD3" w:rsidRDefault="00B54A1E" w:rsidP="00B54A1E">
      <w:pPr>
        <w:widowControl/>
        <w:adjustRightInd/>
        <w:jc w:val="both"/>
        <w:rPr>
          <w:b/>
          <w:lang w:val="en-GB"/>
        </w:rPr>
      </w:pPr>
      <w:r w:rsidRPr="00187DD3">
        <w:rPr>
          <w:b/>
          <w:lang w:val="en-GB"/>
        </w:rPr>
        <w:t>STATEMENT OF CORPORATE GOVERNANCE (continued)</w:t>
      </w:r>
    </w:p>
    <w:p w:rsidR="00B54A1E" w:rsidRPr="00187DD3" w:rsidRDefault="00B54A1E" w:rsidP="00B54A1E">
      <w:pPr>
        <w:widowControl/>
        <w:adjustRightInd/>
        <w:jc w:val="both"/>
        <w:rPr>
          <w:lang w:val="en-GB"/>
        </w:rPr>
      </w:pPr>
    </w:p>
    <w:p w:rsidR="00B54A1E" w:rsidRPr="00187DD3" w:rsidRDefault="00B54A1E" w:rsidP="00B54A1E">
      <w:pPr>
        <w:widowControl/>
        <w:adjustRightInd/>
        <w:jc w:val="both"/>
        <w:rPr>
          <w:lang w:val="en-GB"/>
        </w:rPr>
      </w:pPr>
    </w:p>
    <w:p w:rsidR="003906AA" w:rsidRPr="00187DD3" w:rsidRDefault="003906AA" w:rsidP="003906AA">
      <w:pPr>
        <w:widowControl/>
        <w:adjustRightInd/>
        <w:jc w:val="both"/>
        <w:rPr>
          <w:b/>
          <w:lang w:val="en-GB"/>
        </w:rPr>
      </w:pPr>
      <w:r w:rsidRPr="00187DD3">
        <w:rPr>
          <w:b/>
          <w:lang w:val="en-GB"/>
        </w:rPr>
        <w:t>THE BOARD (continued)</w:t>
      </w:r>
    </w:p>
    <w:p w:rsidR="003906AA" w:rsidRPr="00187DD3" w:rsidRDefault="003906AA" w:rsidP="003906AA">
      <w:pPr>
        <w:widowControl/>
        <w:adjustRightInd/>
        <w:jc w:val="both"/>
        <w:rPr>
          <w:lang w:val="en-GB"/>
        </w:rPr>
      </w:pPr>
    </w:p>
    <w:p w:rsidR="003906AA" w:rsidRPr="00187DD3" w:rsidRDefault="003906AA" w:rsidP="003906AA">
      <w:pPr>
        <w:widowControl/>
        <w:adjustRightInd/>
        <w:jc w:val="both"/>
        <w:rPr>
          <w:lang w:val="en-GB"/>
        </w:rPr>
      </w:pPr>
      <w:r w:rsidRPr="00187DD3">
        <w:rPr>
          <w:lang w:val="en-GB"/>
        </w:rPr>
        <w:t>The changes in directors during the period are as follows:</w:t>
      </w:r>
    </w:p>
    <w:p w:rsidR="003906AA" w:rsidRPr="00187DD3" w:rsidRDefault="003906AA" w:rsidP="003906AA">
      <w:pPr>
        <w:widowControl/>
        <w:adjustRightInd/>
        <w:jc w:val="both"/>
        <w:rPr>
          <w:lang w:val="en-GB"/>
        </w:rPr>
      </w:pPr>
    </w:p>
    <w:p w:rsidR="003906AA" w:rsidRPr="00187DD3" w:rsidRDefault="003906AA" w:rsidP="003906AA">
      <w:pPr>
        <w:widowControl/>
        <w:tabs>
          <w:tab w:val="left" w:pos="1985"/>
        </w:tabs>
        <w:adjustRightInd/>
        <w:jc w:val="both"/>
        <w:rPr>
          <w:lang w:val="en-GB"/>
        </w:rPr>
      </w:pPr>
      <w:r>
        <w:rPr>
          <w:lang w:val="en-GB"/>
        </w:rPr>
        <w:t>Allan Curtis</w:t>
      </w:r>
      <w:r w:rsidRPr="00187DD3">
        <w:rPr>
          <w:lang w:val="en-GB"/>
        </w:rPr>
        <w:tab/>
        <w:t>reappointed 2</w:t>
      </w:r>
      <w:r>
        <w:rPr>
          <w:lang w:val="en-GB"/>
        </w:rPr>
        <w:t>0</w:t>
      </w:r>
      <w:r w:rsidRPr="00187DD3">
        <w:rPr>
          <w:lang w:val="en-GB"/>
        </w:rPr>
        <w:t xml:space="preserve"> June 2012</w:t>
      </w:r>
    </w:p>
    <w:p w:rsidR="003906AA" w:rsidRPr="00187DD3" w:rsidRDefault="003906AA" w:rsidP="003906AA">
      <w:pPr>
        <w:widowControl/>
        <w:tabs>
          <w:tab w:val="left" w:pos="1985"/>
        </w:tabs>
        <w:adjustRightInd/>
        <w:jc w:val="both"/>
        <w:rPr>
          <w:lang w:val="en-GB"/>
        </w:rPr>
      </w:pPr>
      <w:r>
        <w:rPr>
          <w:lang w:val="en-GB"/>
        </w:rPr>
        <w:t>Grahame Pickford</w:t>
      </w:r>
      <w:r w:rsidRPr="00187DD3">
        <w:rPr>
          <w:lang w:val="en-GB"/>
        </w:rPr>
        <w:tab/>
        <w:t>reappointed 2</w:t>
      </w:r>
      <w:r>
        <w:rPr>
          <w:lang w:val="en-GB"/>
        </w:rPr>
        <w:t>0</w:t>
      </w:r>
      <w:r w:rsidRPr="00187DD3">
        <w:rPr>
          <w:lang w:val="en-GB"/>
        </w:rPr>
        <w:t xml:space="preserve"> June 2012</w:t>
      </w:r>
    </w:p>
    <w:p w:rsidR="003906AA" w:rsidRPr="00187DD3" w:rsidRDefault="003906AA" w:rsidP="003906AA">
      <w:pPr>
        <w:widowControl/>
        <w:tabs>
          <w:tab w:val="left" w:pos="1985"/>
        </w:tabs>
        <w:adjustRightInd/>
        <w:jc w:val="both"/>
        <w:rPr>
          <w:lang w:val="en-GB"/>
        </w:rPr>
      </w:pPr>
      <w:r>
        <w:rPr>
          <w:lang w:val="en-GB"/>
        </w:rPr>
        <w:t>Angela Wilson</w:t>
      </w:r>
      <w:r w:rsidRPr="00187DD3">
        <w:rPr>
          <w:lang w:val="en-GB"/>
        </w:rPr>
        <w:tab/>
      </w:r>
      <w:r>
        <w:rPr>
          <w:lang w:val="en-GB"/>
        </w:rPr>
        <w:t>re</w:t>
      </w:r>
      <w:r w:rsidRPr="00187DD3">
        <w:rPr>
          <w:lang w:val="en-GB"/>
        </w:rPr>
        <w:t>appointed 2</w:t>
      </w:r>
      <w:r>
        <w:rPr>
          <w:lang w:val="en-GB"/>
        </w:rPr>
        <w:t>0</w:t>
      </w:r>
      <w:r w:rsidRPr="00187DD3">
        <w:rPr>
          <w:lang w:val="en-GB"/>
        </w:rPr>
        <w:t xml:space="preserve"> June 2012</w:t>
      </w:r>
    </w:p>
    <w:p w:rsidR="00941E22" w:rsidRPr="00187DD3" w:rsidRDefault="00941E22" w:rsidP="00CA7963">
      <w:pPr>
        <w:widowControl/>
        <w:adjustRightInd/>
        <w:jc w:val="both"/>
        <w:rPr>
          <w:bCs/>
          <w:lang w:val="en-GB"/>
        </w:rPr>
      </w:pPr>
    </w:p>
    <w:p w:rsidR="002F2413" w:rsidRPr="00E6197C" w:rsidRDefault="00E72BB3" w:rsidP="00036B7B">
      <w:pPr>
        <w:widowControl/>
        <w:adjustRightInd/>
        <w:jc w:val="both"/>
        <w:rPr>
          <w:b/>
          <w:bCs/>
          <w:lang w:val="en-GB"/>
        </w:rPr>
      </w:pPr>
      <w:r w:rsidRPr="00E6197C">
        <w:rPr>
          <w:b/>
          <w:bCs/>
          <w:lang w:val="en-GB"/>
        </w:rPr>
        <w:t>THE AUDIT COMMITTEE</w:t>
      </w:r>
    </w:p>
    <w:p w:rsidR="00EB0461" w:rsidRPr="00E6197C" w:rsidRDefault="00EB0461" w:rsidP="00036B7B">
      <w:pPr>
        <w:widowControl/>
        <w:adjustRightInd/>
        <w:jc w:val="both"/>
        <w:rPr>
          <w:lang w:val="en-GB"/>
        </w:rPr>
      </w:pPr>
    </w:p>
    <w:p w:rsidR="002F2413" w:rsidRPr="00E6197C" w:rsidRDefault="00E72BB3" w:rsidP="00036B7B">
      <w:pPr>
        <w:widowControl/>
        <w:adjustRightInd/>
        <w:jc w:val="both"/>
        <w:rPr>
          <w:lang w:val="en-GB"/>
        </w:rPr>
      </w:pPr>
      <w:r w:rsidRPr="00E6197C">
        <w:rPr>
          <w:lang w:val="en-GB"/>
        </w:rPr>
        <w:t>The Committee comprises four directors</w:t>
      </w:r>
      <w:r w:rsidR="00941E22" w:rsidRPr="00E6197C">
        <w:rPr>
          <w:lang w:val="en-GB"/>
        </w:rPr>
        <w:t xml:space="preserve">.  </w:t>
      </w:r>
      <w:r w:rsidRPr="00E6197C">
        <w:rPr>
          <w:lang w:val="en-GB"/>
        </w:rPr>
        <w:t>The Chairman of the Committee is Jeremy Fricker</w:t>
      </w:r>
      <w:r w:rsidR="00941E22" w:rsidRPr="00E6197C">
        <w:rPr>
          <w:lang w:val="en-GB"/>
        </w:rPr>
        <w:t xml:space="preserve">.  </w:t>
      </w:r>
      <w:r w:rsidRPr="00E6197C">
        <w:rPr>
          <w:lang w:val="en-GB"/>
        </w:rPr>
        <w:t xml:space="preserve">In accordance with the Code neither the Chairman of the Board nor the Chief Executive Officer sit on this </w:t>
      </w:r>
      <w:r w:rsidR="009B18AB" w:rsidRPr="00E6197C">
        <w:rPr>
          <w:lang w:val="en-GB"/>
        </w:rPr>
        <w:t>Committee</w:t>
      </w:r>
      <w:r w:rsidRPr="00E6197C">
        <w:rPr>
          <w:lang w:val="en-GB"/>
        </w:rPr>
        <w:t xml:space="preserve"> and employee directors are barred from membership</w:t>
      </w:r>
      <w:r w:rsidR="001B0D22" w:rsidRPr="00E6197C">
        <w:rPr>
          <w:lang w:val="en-GB"/>
        </w:rPr>
        <w:t>.</w:t>
      </w:r>
    </w:p>
    <w:p w:rsidR="00EB0461" w:rsidRPr="00E6197C" w:rsidRDefault="00EB0461" w:rsidP="00036B7B">
      <w:pPr>
        <w:widowControl/>
        <w:adjustRightInd/>
        <w:jc w:val="both"/>
        <w:rPr>
          <w:lang w:val="en-GB"/>
        </w:rPr>
      </w:pPr>
    </w:p>
    <w:p w:rsidR="002F2413" w:rsidRPr="00E6197C" w:rsidRDefault="00E72BB3" w:rsidP="00036B7B">
      <w:pPr>
        <w:widowControl/>
        <w:adjustRightInd/>
        <w:jc w:val="both"/>
        <w:rPr>
          <w:lang w:val="en-GB"/>
        </w:rPr>
      </w:pPr>
      <w:r w:rsidRPr="00E6197C">
        <w:rPr>
          <w:lang w:val="en-GB"/>
        </w:rPr>
        <w:t>The principal role of the Audit Committee is to help the Board fulfil its obligations in respect of financial reporting</w:t>
      </w:r>
      <w:r w:rsidR="00941E22" w:rsidRPr="00E6197C">
        <w:rPr>
          <w:lang w:val="en-GB"/>
        </w:rPr>
        <w:t xml:space="preserve">.  </w:t>
      </w:r>
      <w:r w:rsidRPr="00E6197C">
        <w:rPr>
          <w:lang w:val="en-GB"/>
        </w:rPr>
        <w:t>Under its terms of reference, the Audit Committee:</w:t>
      </w:r>
    </w:p>
    <w:p w:rsidR="00EB0461" w:rsidRPr="00E6197C" w:rsidRDefault="00EB0461" w:rsidP="00036B7B">
      <w:pPr>
        <w:widowControl/>
        <w:adjustRightInd/>
        <w:jc w:val="both"/>
        <w:rPr>
          <w:lang w:val="en-GB"/>
        </w:rPr>
      </w:pPr>
    </w:p>
    <w:p w:rsidR="00EB0461" w:rsidRPr="00E6197C" w:rsidRDefault="00E72BB3" w:rsidP="00EB0461">
      <w:pPr>
        <w:widowControl/>
        <w:numPr>
          <w:ilvl w:val="0"/>
          <w:numId w:val="1"/>
        </w:numPr>
        <w:tabs>
          <w:tab w:val="clear" w:pos="360"/>
        </w:tabs>
        <w:adjustRightInd/>
        <w:ind w:left="709" w:hanging="709"/>
        <w:jc w:val="both"/>
        <w:rPr>
          <w:lang w:val="en-GB"/>
        </w:rPr>
      </w:pPr>
      <w:r w:rsidRPr="00E6197C">
        <w:rPr>
          <w:lang w:val="en-GB"/>
        </w:rPr>
        <w:t>monitors the integrity of the Society’s financial statements, including its annual reports;</w:t>
      </w:r>
    </w:p>
    <w:p w:rsidR="00CA7963" w:rsidRPr="00E6197C" w:rsidRDefault="00CA7963" w:rsidP="00CA7963">
      <w:pPr>
        <w:widowControl/>
        <w:adjustRightInd/>
        <w:ind w:left="709"/>
        <w:jc w:val="both"/>
        <w:rPr>
          <w:lang w:val="en-GB"/>
        </w:rPr>
      </w:pPr>
    </w:p>
    <w:p w:rsidR="002F2413" w:rsidRPr="00E6197C" w:rsidRDefault="00E72BB3" w:rsidP="00EB0461">
      <w:pPr>
        <w:widowControl/>
        <w:numPr>
          <w:ilvl w:val="0"/>
          <w:numId w:val="1"/>
        </w:numPr>
        <w:tabs>
          <w:tab w:val="clear" w:pos="360"/>
        </w:tabs>
        <w:adjustRightInd/>
        <w:ind w:left="709" w:hanging="709"/>
        <w:jc w:val="both"/>
        <w:rPr>
          <w:lang w:val="en-GB"/>
        </w:rPr>
      </w:pPr>
      <w:r w:rsidRPr="00E6197C">
        <w:rPr>
          <w:lang w:val="en-GB"/>
        </w:rPr>
        <w:t>reviews the consistency of, and any changes to, accounting</w:t>
      </w:r>
      <w:r w:rsidR="00AF7C2E" w:rsidRPr="00E6197C">
        <w:rPr>
          <w:lang w:val="en-GB"/>
        </w:rPr>
        <w:t xml:space="preserve"> policies and methods on a year-on-</w:t>
      </w:r>
      <w:r w:rsidRPr="00E6197C">
        <w:rPr>
          <w:lang w:val="en-GB"/>
        </w:rPr>
        <w:t>year basis;</w:t>
      </w:r>
    </w:p>
    <w:p w:rsidR="00CA7963" w:rsidRPr="00E6197C" w:rsidRDefault="00CA7963" w:rsidP="00CA7963">
      <w:pPr>
        <w:widowControl/>
        <w:adjustRightInd/>
        <w:ind w:left="709"/>
        <w:jc w:val="both"/>
        <w:rPr>
          <w:lang w:val="en-GB"/>
        </w:rPr>
      </w:pPr>
    </w:p>
    <w:p w:rsidR="00B85F76" w:rsidRPr="00E6197C" w:rsidRDefault="00E72BB3">
      <w:pPr>
        <w:widowControl/>
        <w:numPr>
          <w:ilvl w:val="0"/>
          <w:numId w:val="1"/>
        </w:numPr>
        <w:tabs>
          <w:tab w:val="clear" w:pos="360"/>
        </w:tabs>
        <w:adjustRightInd/>
        <w:ind w:left="709" w:hanging="709"/>
        <w:jc w:val="both"/>
        <w:rPr>
          <w:lang w:val="en-GB"/>
        </w:rPr>
      </w:pPr>
      <w:r w:rsidRPr="00E6197C">
        <w:rPr>
          <w:lang w:val="en-GB"/>
        </w:rPr>
        <w:t>reviews the effectiveness of the Society’s internal controls and risk management system;</w:t>
      </w:r>
    </w:p>
    <w:p w:rsidR="00CA7963" w:rsidRPr="00E6197C" w:rsidRDefault="00CA7963" w:rsidP="00CA7963">
      <w:pPr>
        <w:widowControl/>
        <w:adjustRightInd/>
        <w:ind w:left="709"/>
        <w:jc w:val="both"/>
        <w:rPr>
          <w:lang w:val="en-GB"/>
        </w:rPr>
      </w:pPr>
    </w:p>
    <w:p w:rsidR="002F2413" w:rsidRPr="00E6197C" w:rsidRDefault="00E72BB3" w:rsidP="00EB0461">
      <w:pPr>
        <w:widowControl/>
        <w:numPr>
          <w:ilvl w:val="0"/>
          <w:numId w:val="1"/>
        </w:numPr>
        <w:tabs>
          <w:tab w:val="clear" w:pos="360"/>
        </w:tabs>
        <w:adjustRightInd/>
        <w:ind w:left="709" w:hanging="709"/>
        <w:jc w:val="both"/>
        <w:rPr>
          <w:lang w:val="en-GB"/>
        </w:rPr>
      </w:pPr>
      <w:r w:rsidRPr="00E6197C">
        <w:rPr>
          <w:lang w:val="en-GB"/>
        </w:rPr>
        <w:t>monitors and reviews the effectiveness of the internal audit function outsourced to Mutual One Limited, in the context of the Society’s overall risk management system</w:t>
      </w:r>
      <w:r w:rsidR="00941E22" w:rsidRPr="00E6197C">
        <w:rPr>
          <w:lang w:val="en-GB"/>
        </w:rPr>
        <w:t xml:space="preserve">.  </w:t>
      </w:r>
      <w:r w:rsidRPr="00E6197C">
        <w:rPr>
          <w:lang w:val="en-GB"/>
        </w:rPr>
        <w:t>It is responsible for approving their remit, their appointment and removal, and management’s responsiveness to the findings and recommendations of the internal auditor;</w:t>
      </w:r>
    </w:p>
    <w:p w:rsidR="00CA7963" w:rsidRPr="00E6197C" w:rsidRDefault="00CA7963" w:rsidP="00CA7963">
      <w:pPr>
        <w:widowControl/>
        <w:adjustRightInd/>
        <w:ind w:left="709"/>
        <w:jc w:val="both"/>
        <w:rPr>
          <w:lang w:val="en-GB"/>
        </w:rPr>
      </w:pPr>
    </w:p>
    <w:p w:rsidR="002F2413" w:rsidRPr="00E6197C" w:rsidRDefault="00AF7C2E" w:rsidP="00EB0461">
      <w:pPr>
        <w:widowControl/>
        <w:numPr>
          <w:ilvl w:val="0"/>
          <w:numId w:val="1"/>
        </w:numPr>
        <w:tabs>
          <w:tab w:val="clear" w:pos="360"/>
        </w:tabs>
        <w:adjustRightInd/>
        <w:ind w:left="709" w:hanging="709"/>
        <w:jc w:val="both"/>
        <w:rPr>
          <w:lang w:val="en-GB"/>
        </w:rPr>
      </w:pPr>
      <w:r w:rsidRPr="00E6197C">
        <w:rPr>
          <w:lang w:val="en-GB"/>
        </w:rPr>
        <w:t>reviews the Society’s whistle-</w:t>
      </w:r>
      <w:r w:rsidR="00E72BB3" w:rsidRPr="00E6197C">
        <w:rPr>
          <w:lang w:val="en-GB"/>
        </w:rPr>
        <w:t>blowing procedures, ensuring that appropriate arrangements are in place for its employees to raise concerns, in confidence, about possible wrongdoing in financial reporting or other matters;</w:t>
      </w:r>
    </w:p>
    <w:p w:rsidR="00CA7963" w:rsidRPr="00E6197C" w:rsidRDefault="00CA7963" w:rsidP="00CA7963">
      <w:pPr>
        <w:widowControl/>
        <w:adjustRightInd/>
        <w:ind w:left="709"/>
        <w:jc w:val="both"/>
        <w:rPr>
          <w:lang w:val="en-GB"/>
        </w:rPr>
      </w:pPr>
    </w:p>
    <w:p w:rsidR="00CA7963" w:rsidRPr="00E6197C" w:rsidRDefault="00E72BB3" w:rsidP="00CA7963">
      <w:pPr>
        <w:widowControl/>
        <w:numPr>
          <w:ilvl w:val="0"/>
          <w:numId w:val="1"/>
        </w:numPr>
        <w:tabs>
          <w:tab w:val="clear" w:pos="360"/>
        </w:tabs>
        <w:adjustRightInd/>
        <w:ind w:left="709" w:hanging="709"/>
        <w:jc w:val="both"/>
        <w:rPr>
          <w:lang w:val="en-GB"/>
        </w:rPr>
      </w:pPr>
      <w:r w:rsidRPr="00E6197C">
        <w:rPr>
          <w:lang w:val="en-GB"/>
        </w:rPr>
        <w:t>monitors the effectiveness of the external audit process and makes recommendations to the Board in relation to the appointment, reappointment and remuneration of the external auditor; and</w:t>
      </w:r>
    </w:p>
    <w:p w:rsidR="00CA7963" w:rsidRPr="00E6197C" w:rsidRDefault="00CA7963" w:rsidP="00CA7963">
      <w:pPr>
        <w:widowControl/>
        <w:adjustRightInd/>
        <w:ind w:left="709"/>
        <w:jc w:val="both"/>
        <w:rPr>
          <w:lang w:val="en-GB"/>
        </w:rPr>
      </w:pPr>
    </w:p>
    <w:p w:rsidR="002F2413" w:rsidRPr="00E6197C" w:rsidRDefault="00E72BB3" w:rsidP="00CA7963">
      <w:pPr>
        <w:widowControl/>
        <w:numPr>
          <w:ilvl w:val="0"/>
          <w:numId w:val="1"/>
        </w:numPr>
        <w:tabs>
          <w:tab w:val="clear" w:pos="360"/>
        </w:tabs>
        <w:adjustRightInd/>
        <w:ind w:left="709" w:hanging="709"/>
        <w:jc w:val="both"/>
        <w:rPr>
          <w:lang w:val="en-GB"/>
        </w:rPr>
      </w:pPr>
      <w:r w:rsidRPr="00E6197C">
        <w:rPr>
          <w:lang w:val="en-GB"/>
        </w:rPr>
        <w:t>ensures that an appropriate relationship between the Society and the external auditor is maintained, including reviewing non</w:t>
      </w:r>
      <w:r w:rsidRPr="00E6197C">
        <w:rPr>
          <w:lang w:val="en-GB"/>
        </w:rPr>
        <w:noBreakHyphen/>
        <w:t>audit services and fees.</w:t>
      </w:r>
    </w:p>
    <w:p w:rsidR="00EB0461" w:rsidRPr="00E6197C" w:rsidRDefault="00EB0461" w:rsidP="00036B7B">
      <w:pPr>
        <w:widowControl/>
        <w:adjustRightInd/>
        <w:jc w:val="both"/>
        <w:rPr>
          <w:lang w:val="en-GB"/>
        </w:rPr>
      </w:pPr>
    </w:p>
    <w:p w:rsidR="00DC4552" w:rsidRPr="00E6197C" w:rsidRDefault="00E72BB3" w:rsidP="00036B7B">
      <w:pPr>
        <w:widowControl/>
        <w:adjustRightInd/>
        <w:jc w:val="both"/>
        <w:rPr>
          <w:lang w:val="en-GB"/>
        </w:rPr>
      </w:pPr>
      <w:r w:rsidRPr="00E6197C">
        <w:rPr>
          <w:lang w:val="en-GB"/>
        </w:rPr>
        <w:t>During the year, the Audit Committee discharged its responsibilities by considering the above issues during the f</w:t>
      </w:r>
      <w:r w:rsidR="00F72499" w:rsidRPr="00E6197C">
        <w:rPr>
          <w:lang w:val="en-GB"/>
        </w:rPr>
        <w:t xml:space="preserve">our </w:t>
      </w:r>
      <w:r w:rsidRPr="00E6197C">
        <w:rPr>
          <w:lang w:val="en-GB"/>
        </w:rPr>
        <w:t>meetings held</w:t>
      </w:r>
      <w:r w:rsidR="00E65054" w:rsidRPr="00E6197C">
        <w:rPr>
          <w:lang w:val="en-GB"/>
        </w:rPr>
        <w:t>.</w:t>
      </w:r>
    </w:p>
    <w:p w:rsidR="00E65054" w:rsidRPr="00E6197C" w:rsidRDefault="00E65054" w:rsidP="00036B7B">
      <w:pPr>
        <w:widowControl/>
        <w:adjustRightInd/>
        <w:jc w:val="both"/>
        <w:rPr>
          <w:lang w:val="en-GB"/>
        </w:rPr>
      </w:pPr>
    </w:p>
    <w:p w:rsidR="00740A7C" w:rsidRPr="00E6197C" w:rsidRDefault="006B6E8B" w:rsidP="00036B7B">
      <w:pPr>
        <w:widowControl/>
        <w:adjustRightInd/>
        <w:jc w:val="both"/>
        <w:rPr>
          <w:lang w:val="en-GB"/>
        </w:rPr>
      </w:pPr>
      <w:r w:rsidRPr="00E6197C">
        <w:rPr>
          <w:lang w:val="en-GB"/>
        </w:rPr>
        <w:t xml:space="preserve">The Society has a policy of allowing the external auditor to provide other services to the Society on the provision that it does not impair </w:t>
      </w:r>
      <w:r w:rsidR="00091886">
        <w:rPr>
          <w:lang w:val="en-GB"/>
        </w:rPr>
        <w:t>its</w:t>
      </w:r>
      <w:r w:rsidRPr="00E6197C">
        <w:rPr>
          <w:lang w:val="en-GB"/>
        </w:rPr>
        <w:t xml:space="preserve"> independence</w:t>
      </w:r>
      <w:r w:rsidR="00941E22" w:rsidRPr="00E6197C">
        <w:rPr>
          <w:lang w:val="en-GB"/>
        </w:rPr>
        <w:t xml:space="preserve">.  </w:t>
      </w:r>
      <w:r w:rsidRPr="00E6197C">
        <w:rPr>
          <w:lang w:val="en-GB"/>
        </w:rPr>
        <w:t xml:space="preserve">The </w:t>
      </w:r>
      <w:r w:rsidR="00B16C60">
        <w:rPr>
          <w:lang w:val="en-GB"/>
        </w:rPr>
        <w:t>B</w:t>
      </w:r>
      <w:r w:rsidRPr="00E6197C">
        <w:rPr>
          <w:lang w:val="en-GB"/>
        </w:rPr>
        <w:t>oard reviews the independence of the external auditor through monitoring of the level and nature of non-audit services</w:t>
      </w:r>
      <w:r w:rsidR="00941E22" w:rsidRPr="00E6197C">
        <w:rPr>
          <w:lang w:val="en-GB"/>
        </w:rPr>
        <w:t xml:space="preserve">.  </w:t>
      </w:r>
      <w:r w:rsidRPr="00E6197C">
        <w:rPr>
          <w:lang w:val="en-GB"/>
        </w:rPr>
        <w:t>Fees paid to the externa</w:t>
      </w:r>
      <w:r w:rsidR="00941E22" w:rsidRPr="00E6197C">
        <w:rPr>
          <w:lang w:val="en-GB"/>
        </w:rPr>
        <w:t>l auditor are disclosed in note </w:t>
      </w:r>
      <w:r w:rsidRPr="00E6197C">
        <w:rPr>
          <w:lang w:val="en-GB"/>
        </w:rPr>
        <w:t>1.</w:t>
      </w:r>
    </w:p>
    <w:p w:rsidR="00740A7C" w:rsidRPr="00E6197C" w:rsidRDefault="00740A7C" w:rsidP="00036B7B">
      <w:pPr>
        <w:widowControl/>
        <w:adjustRightInd/>
        <w:jc w:val="both"/>
        <w:rPr>
          <w:lang w:val="en-GB"/>
        </w:rPr>
      </w:pPr>
    </w:p>
    <w:p w:rsidR="002F2413" w:rsidRPr="00E6197C" w:rsidRDefault="00E72BB3" w:rsidP="00036B7B">
      <w:pPr>
        <w:widowControl/>
        <w:adjustRightInd/>
        <w:jc w:val="both"/>
        <w:rPr>
          <w:lang w:val="en-GB"/>
        </w:rPr>
      </w:pPr>
      <w:r w:rsidRPr="00E6197C">
        <w:rPr>
          <w:lang w:val="en-GB"/>
        </w:rPr>
        <w:t>The Committee met both the external auditor and the internal auditor</w:t>
      </w:r>
      <w:r w:rsidR="00941E22" w:rsidRPr="00E6197C">
        <w:rPr>
          <w:lang w:val="en-GB"/>
        </w:rPr>
        <w:t xml:space="preserve">.  </w:t>
      </w:r>
      <w:r w:rsidRPr="00E6197C">
        <w:rPr>
          <w:lang w:val="en-GB"/>
        </w:rPr>
        <w:t>Both the external and internal auditors have direct access to the President and the Chairman of the Committee at all times and the Committee meets with the Society’s external auditor at least once each year</w:t>
      </w:r>
      <w:r w:rsidR="00941E22" w:rsidRPr="00E6197C">
        <w:rPr>
          <w:lang w:val="en-GB"/>
        </w:rPr>
        <w:t xml:space="preserve">.  </w:t>
      </w:r>
      <w:r w:rsidRPr="00E6197C">
        <w:rPr>
          <w:lang w:val="en-GB"/>
        </w:rPr>
        <w:t>The Chair of the Audit Committee presents the minutes of the Committee’s meeting to the Board after each meeting</w:t>
      </w:r>
      <w:r w:rsidR="00941E22" w:rsidRPr="00E6197C">
        <w:rPr>
          <w:lang w:val="en-GB"/>
        </w:rPr>
        <w:t xml:space="preserve">.  </w:t>
      </w:r>
      <w:r w:rsidRPr="00E6197C">
        <w:rPr>
          <w:lang w:val="en-GB"/>
        </w:rPr>
        <w:t>Committee minutes are also circulated to all directors.</w:t>
      </w:r>
    </w:p>
    <w:p w:rsidR="001B0D22" w:rsidRPr="00E6197C" w:rsidRDefault="001B0D22" w:rsidP="00036B7B">
      <w:pPr>
        <w:widowControl/>
        <w:adjustRightInd/>
        <w:jc w:val="both"/>
        <w:rPr>
          <w:lang w:val="en-GB"/>
        </w:rPr>
      </w:pPr>
    </w:p>
    <w:p w:rsidR="001B0D22" w:rsidRPr="00E6197C" w:rsidRDefault="001B0D22" w:rsidP="00036B7B">
      <w:pPr>
        <w:widowControl/>
        <w:adjustRightInd/>
        <w:jc w:val="both"/>
        <w:rPr>
          <w:lang w:val="en-GB"/>
        </w:rPr>
      </w:pPr>
      <w:r w:rsidRPr="00E6197C">
        <w:rPr>
          <w:lang w:val="en-GB"/>
        </w:rPr>
        <w:t>A resolution to reappoint Deloitte LLP will be proposed at the forthcoming Annual General Meeting.</w:t>
      </w:r>
    </w:p>
    <w:p w:rsidR="008E3637" w:rsidRPr="00E6197C" w:rsidRDefault="008E3637" w:rsidP="00036B7B">
      <w:pPr>
        <w:widowControl/>
        <w:adjustRightInd/>
        <w:jc w:val="both"/>
        <w:rPr>
          <w:lang w:val="en-GB"/>
        </w:rPr>
      </w:pPr>
    </w:p>
    <w:p w:rsidR="00CA7963" w:rsidRPr="00187DD3" w:rsidRDefault="00CA7963" w:rsidP="00CA7963">
      <w:pPr>
        <w:widowControl/>
        <w:adjustRightInd/>
        <w:jc w:val="both"/>
        <w:rPr>
          <w:b/>
          <w:bCs/>
          <w:lang w:val="en-GB"/>
        </w:rPr>
      </w:pPr>
      <w:r w:rsidRPr="00187DD3">
        <w:rPr>
          <w:b/>
          <w:bCs/>
          <w:lang w:val="en-GB"/>
        </w:rPr>
        <w:br w:type="page"/>
        <w:t>RADSTOCK CO-OPERATIVE SOCIETY LIMITED</w:t>
      </w:r>
    </w:p>
    <w:p w:rsidR="00CA7963" w:rsidRPr="00187DD3" w:rsidRDefault="00CA7963" w:rsidP="00CA7963">
      <w:pPr>
        <w:widowControl/>
        <w:jc w:val="both"/>
        <w:rPr>
          <w:bCs/>
          <w:lang w:val="en-GB"/>
        </w:rPr>
      </w:pPr>
    </w:p>
    <w:p w:rsidR="00CA7963" w:rsidRPr="00187DD3" w:rsidRDefault="00CA7963" w:rsidP="00CA7963">
      <w:pPr>
        <w:widowControl/>
        <w:adjustRightInd/>
        <w:jc w:val="both"/>
        <w:rPr>
          <w:bCs/>
          <w:lang w:val="en-GB"/>
        </w:rPr>
      </w:pPr>
    </w:p>
    <w:p w:rsidR="00CA7963" w:rsidRPr="00187DD3" w:rsidRDefault="00CA7963" w:rsidP="00CA7963">
      <w:pPr>
        <w:widowControl/>
        <w:adjustRightInd/>
        <w:jc w:val="both"/>
        <w:rPr>
          <w:bCs/>
          <w:lang w:val="en-GB"/>
        </w:rPr>
      </w:pPr>
    </w:p>
    <w:p w:rsidR="00CA7963" w:rsidRPr="00187DD3" w:rsidRDefault="00CA7963" w:rsidP="00CA7963">
      <w:pPr>
        <w:widowControl/>
        <w:adjustRightInd/>
        <w:jc w:val="both"/>
        <w:rPr>
          <w:b/>
          <w:lang w:val="en-GB"/>
        </w:rPr>
      </w:pPr>
      <w:r w:rsidRPr="00187DD3">
        <w:rPr>
          <w:b/>
          <w:lang w:val="en-GB"/>
        </w:rPr>
        <w:t>STATEMENT OF CORPORATE GOVERNANCE</w:t>
      </w:r>
      <w:r w:rsidR="00740A7C" w:rsidRPr="00187DD3">
        <w:rPr>
          <w:b/>
          <w:lang w:val="en-GB"/>
        </w:rPr>
        <w:t xml:space="preserve"> (continued)</w:t>
      </w:r>
    </w:p>
    <w:p w:rsidR="00CA7963" w:rsidRPr="00187DD3" w:rsidRDefault="00CA7963" w:rsidP="00CA7963">
      <w:pPr>
        <w:widowControl/>
        <w:adjustRightInd/>
        <w:jc w:val="both"/>
        <w:rPr>
          <w:lang w:val="en-GB"/>
        </w:rPr>
      </w:pPr>
    </w:p>
    <w:p w:rsidR="00CA7963" w:rsidRPr="00187DD3" w:rsidRDefault="00CA7963" w:rsidP="00CA7963">
      <w:pPr>
        <w:widowControl/>
        <w:adjustRightInd/>
        <w:jc w:val="both"/>
        <w:rPr>
          <w:lang w:val="en-GB"/>
        </w:rPr>
      </w:pPr>
    </w:p>
    <w:p w:rsidR="002F2413" w:rsidRPr="00855A16" w:rsidRDefault="00E72BB3" w:rsidP="00036B7B">
      <w:pPr>
        <w:widowControl/>
        <w:adjustRightInd/>
        <w:jc w:val="both"/>
        <w:rPr>
          <w:b/>
          <w:bCs/>
          <w:lang w:val="en-GB"/>
        </w:rPr>
      </w:pPr>
      <w:r w:rsidRPr="00855A16">
        <w:rPr>
          <w:b/>
          <w:bCs/>
          <w:lang w:val="en-GB"/>
        </w:rPr>
        <w:t>INTERNAL CONTROL</w:t>
      </w:r>
    </w:p>
    <w:p w:rsidR="00EB0461" w:rsidRPr="00855A16" w:rsidRDefault="00EB0461" w:rsidP="00036B7B">
      <w:pPr>
        <w:widowControl/>
        <w:adjustRightInd/>
        <w:jc w:val="both"/>
        <w:rPr>
          <w:lang w:val="en-GB"/>
        </w:rPr>
      </w:pPr>
    </w:p>
    <w:p w:rsidR="002F2413" w:rsidRPr="00855A16" w:rsidRDefault="00E72BB3" w:rsidP="00036B7B">
      <w:pPr>
        <w:widowControl/>
        <w:adjustRightInd/>
        <w:jc w:val="both"/>
        <w:rPr>
          <w:lang w:val="en-GB"/>
        </w:rPr>
      </w:pPr>
      <w:r w:rsidRPr="00855A16">
        <w:rPr>
          <w:lang w:val="en-GB"/>
        </w:rPr>
        <w:t>The Society continues to operate under the Co</w:t>
      </w:r>
      <w:r w:rsidRPr="00855A16">
        <w:rPr>
          <w:lang w:val="en-GB"/>
        </w:rPr>
        <w:noBreakHyphen/>
        <w:t>operative</w:t>
      </w:r>
      <w:r w:rsidR="00D70A34" w:rsidRPr="00855A16">
        <w:rPr>
          <w:lang w:val="en-GB"/>
        </w:rPr>
        <w:t>s</w:t>
      </w:r>
      <w:r w:rsidRPr="00855A16">
        <w:rPr>
          <w:vertAlign w:val="superscript"/>
          <w:lang w:val="en-GB"/>
        </w:rPr>
        <w:t>UK</w:t>
      </w:r>
      <w:r w:rsidRPr="00855A16">
        <w:rPr>
          <w:lang w:val="en-GB"/>
        </w:rPr>
        <w:t xml:space="preserve"> Corporate Governance Code of Best Practice, under which the Board of Directors have the ultimate responsibility for the system of internal control and for reviewing its effectiveness.</w:t>
      </w:r>
    </w:p>
    <w:p w:rsidR="00EB0461" w:rsidRPr="00855A16" w:rsidRDefault="00EB0461" w:rsidP="00036B7B">
      <w:pPr>
        <w:widowControl/>
        <w:adjustRightInd/>
        <w:jc w:val="both"/>
        <w:rPr>
          <w:lang w:val="en-GB"/>
        </w:rPr>
      </w:pPr>
    </w:p>
    <w:p w:rsidR="002F2413" w:rsidRPr="00855A16" w:rsidRDefault="00E72BB3" w:rsidP="00036B7B">
      <w:pPr>
        <w:widowControl/>
        <w:adjustRightInd/>
        <w:jc w:val="both"/>
        <w:rPr>
          <w:lang w:val="en-GB"/>
        </w:rPr>
      </w:pPr>
      <w:r w:rsidRPr="00855A16">
        <w:rPr>
          <w:lang w:val="en-GB"/>
        </w:rPr>
        <w:t>In order to assist the Board in discharging its duties in monitoring and assessing risks to the business it has an Audit Committee</w:t>
      </w:r>
      <w:r w:rsidR="00941E22" w:rsidRPr="00855A16">
        <w:rPr>
          <w:lang w:val="en-GB"/>
        </w:rPr>
        <w:t xml:space="preserve">.  </w:t>
      </w:r>
      <w:r w:rsidRPr="00855A16">
        <w:rPr>
          <w:lang w:val="en-GB"/>
        </w:rPr>
        <w:t xml:space="preserve">The Audit </w:t>
      </w:r>
      <w:r w:rsidR="00740A7C" w:rsidRPr="00855A16">
        <w:rPr>
          <w:lang w:val="en-GB"/>
        </w:rPr>
        <w:t>C</w:t>
      </w:r>
      <w:r w:rsidRPr="00855A16">
        <w:rPr>
          <w:lang w:val="en-GB"/>
        </w:rPr>
        <w:t>ommittee’s responsibilities include receiving reports from the internal and external auditors, in addition to meeting with internal and external auditors and such external advis</w:t>
      </w:r>
      <w:r w:rsidR="00740A7C" w:rsidRPr="00855A16">
        <w:rPr>
          <w:lang w:val="en-GB"/>
        </w:rPr>
        <w:t>e</w:t>
      </w:r>
      <w:r w:rsidRPr="00855A16">
        <w:rPr>
          <w:lang w:val="en-GB"/>
        </w:rPr>
        <w:t>rs as deemed necessary.</w:t>
      </w:r>
    </w:p>
    <w:p w:rsidR="00EB0461" w:rsidRPr="00855A16" w:rsidRDefault="00EB0461" w:rsidP="00036B7B">
      <w:pPr>
        <w:widowControl/>
        <w:adjustRightInd/>
        <w:jc w:val="both"/>
        <w:rPr>
          <w:lang w:val="en-GB"/>
        </w:rPr>
      </w:pPr>
    </w:p>
    <w:p w:rsidR="002F2413" w:rsidRPr="00855A16" w:rsidRDefault="00E72BB3" w:rsidP="00036B7B">
      <w:pPr>
        <w:widowControl/>
        <w:adjustRightInd/>
        <w:jc w:val="both"/>
        <w:rPr>
          <w:lang w:val="en-GB"/>
        </w:rPr>
      </w:pPr>
      <w:r w:rsidRPr="00855A16">
        <w:rPr>
          <w:lang w:val="en-GB"/>
        </w:rPr>
        <w:t>Systems are designed to manage and minimise risks to the business but can provide only reasonable</w:t>
      </w:r>
      <w:r w:rsidR="00740A7C" w:rsidRPr="00855A16">
        <w:rPr>
          <w:lang w:val="en-GB"/>
        </w:rPr>
        <w:t xml:space="preserve"> but</w:t>
      </w:r>
      <w:r w:rsidRPr="00855A16">
        <w:rPr>
          <w:lang w:val="en-GB"/>
        </w:rPr>
        <w:t xml:space="preserve"> not absolute assurance against material misstatement or loss.</w:t>
      </w:r>
    </w:p>
    <w:p w:rsidR="00EB0461" w:rsidRPr="00855A16" w:rsidRDefault="00EB0461" w:rsidP="00036B7B">
      <w:pPr>
        <w:widowControl/>
        <w:adjustRightInd/>
        <w:jc w:val="both"/>
        <w:rPr>
          <w:lang w:val="en-GB"/>
        </w:rPr>
      </w:pPr>
    </w:p>
    <w:p w:rsidR="002F2413" w:rsidRPr="00855A16" w:rsidRDefault="00E72BB3" w:rsidP="00036B7B">
      <w:pPr>
        <w:widowControl/>
        <w:adjustRightInd/>
        <w:jc w:val="both"/>
        <w:rPr>
          <w:b/>
          <w:bCs/>
          <w:lang w:val="en-GB"/>
        </w:rPr>
      </w:pPr>
      <w:r w:rsidRPr="00855A16">
        <w:rPr>
          <w:b/>
          <w:bCs/>
          <w:lang w:val="en-GB"/>
        </w:rPr>
        <w:t>CONTROL ENVIRONMENT</w:t>
      </w:r>
    </w:p>
    <w:p w:rsidR="00EB0461" w:rsidRPr="00855A16" w:rsidRDefault="00EB0461" w:rsidP="00036B7B">
      <w:pPr>
        <w:widowControl/>
        <w:adjustRightInd/>
        <w:jc w:val="both"/>
        <w:rPr>
          <w:lang w:val="en-GB"/>
        </w:rPr>
      </w:pPr>
    </w:p>
    <w:p w:rsidR="002F2413" w:rsidRPr="00855A16" w:rsidRDefault="00E72BB3" w:rsidP="00036B7B">
      <w:pPr>
        <w:widowControl/>
        <w:adjustRightInd/>
        <w:jc w:val="both"/>
        <w:rPr>
          <w:lang w:val="en-GB"/>
        </w:rPr>
      </w:pPr>
      <w:r w:rsidRPr="00855A16">
        <w:rPr>
          <w:lang w:val="en-GB"/>
        </w:rPr>
        <w:t>The Society is committed to the highest standards of business conduct and seeks to maintain the standards throughout the Society</w:t>
      </w:r>
      <w:r w:rsidR="00941E22" w:rsidRPr="00855A16">
        <w:rPr>
          <w:lang w:val="en-GB"/>
        </w:rPr>
        <w:t xml:space="preserve">.  </w:t>
      </w:r>
      <w:r w:rsidRPr="00855A16">
        <w:rPr>
          <w:lang w:val="en-GB"/>
        </w:rPr>
        <w:t>The Society has developed an appropriate management and organisation structure with defined lines of responsibility and delegation of authority for planning, controlling and monitoring the business operations.</w:t>
      </w:r>
    </w:p>
    <w:p w:rsidR="00EB0461" w:rsidRPr="00855A16" w:rsidRDefault="00EB0461" w:rsidP="00036B7B">
      <w:pPr>
        <w:widowControl/>
        <w:adjustRightInd/>
        <w:jc w:val="both"/>
        <w:rPr>
          <w:lang w:val="en-GB"/>
        </w:rPr>
      </w:pPr>
    </w:p>
    <w:p w:rsidR="002F2413" w:rsidRPr="00855A16" w:rsidRDefault="00E72BB3" w:rsidP="00036B7B">
      <w:pPr>
        <w:widowControl/>
        <w:adjustRightInd/>
        <w:jc w:val="both"/>
        <w:rPr>
          <w:b/>
          <w:bCs/>
          <w:lang w:val="en-GB"/>
        </w:rPr>
      </w:pPr>
      <w:r w:rsidRPr="00855A16">
        <w:rPr>
          <w:b/>
          <w:bCs/>
          <w:lang w:val="en-GB"/>
        </w:rPr>
        <w:t>RISK MONITORING AND MANAGEMENT</w:t>
      </w:r>
    </w:p>
    <w:p w:rsidR="00EB0461" w:rsidRPr="00855A16" w:rsidRDefault="00EB0461" w:rsidP="00036B7B">
      <w:pPr>
        <w:widowControl/>
        <w:adjustRightInd/>
        <w:jc w:val="both"/>
        <w:rPr>
          <w:lang w:val="en-GB"/>
        </w:rPr>
      </w:pPr>
    </w:p>
    <w:p w:rsidR="002F2413" w:rsidRPr="00855A16" w:rsidRDefault="00E72BB3" w:rsidP="00036B7B">
      <w:pPr>
        <w:widowControl/>
        <w:adjustRightInd/>
        <w:jc w:val="both"/>
        <w:rPr>
          <w:lang w:val="en-GB"/>
        </w:rPr>
      </w:pPr>
      <w:r w:rsidRPr="00855A16">
        <w:rPr>
          <w:lang w:val="en-GB"/>
        </w:rPr>
        <w:t>The Board and Executive Management have responsibility for identifying the key business risks facing the Society and for the development of appropriate policies and procedures to manage these risks</w:t>
      </w:r>
      <w:r w:rsidR="00941E22" w:rsidRPr="00855A16">
        <w:rPr>
          <w:lang w:val="en-GB"/>
        </w:rPr>
        <w:t xml:space="preserve">.  </w:t>
      </w:r>
      <w:r w:rsidRPr="00855A16">
        <w:rPr>
          <w:lang w:val="en-GB"/>
        </w:rPr>
        <w:t xml:space="preserve">During the period under report </w:t>
      </w:r>
      <w:r w:rsidR="00855A16">
        <w:rPr>
          <w:lang w:val="en-GB"/>
        </w:rPr>
        <w:t>the</w:t>
      </w:r>
      <w:r w:rsidRPr="00855A16">
        <w:rPr>
          <w:lang w:val="en-GB"/>
        </w:rPr>
        <w:t xml:space="preserve"> business risk register was </w:t>
      </w:r>
      <w:r w:rsidR="00855A16">
        <w:rPr>
          <w:lang w:val="en-GB"/>
        </w:rPr>
        <w:t>updated</w:t>
      </w:r>
      <w:r w:rsidR="00941E22" w:rsidRPr="00855A16">
        <w:rPr>
          <w:lang w:val="en-GB"/>
        </w:rPr>
        <w:t xml:space="preserve">. </w:t>
      </w:r>
      <w:r w:rsidR="00855A16">
        <w:rPr>
          <w:lang w:val="en-GB"/>
        </w:rPr>
        <w:t>R</w:t>
      </w:r>
      <w:r w:rsidRPr="00855A16">
        <w:rPr>
          <w:lang w:val="en-GB"/>
        </w:rPr>
        <w:t>isks have been scored in terms of both impact and the likelihood of each risk crystallising.</w:t>
      </w:r>
    </w:p>
    <w:p w:rsidR="00EB0461" w:rsidRPr="00855A16" w:rsidRDefault="00EB0461" w:rsidP="00036B7B">
      <w:pPr>
        <w:widowControl/>
        <w:adjustRightInd/>
        <w:jc w:val="both"/>
        <w:rPr>
          <w:lang w:val="en-GB"/>
        </w:rPr>
      </w:pPr>
    </w:p>
    <w:p w:rsidR="002F2413" w:rsidRPr="00855A16" w:rsidRDefault="00E72BB3" w:rsidP="00036B7B">
      <w:pPr>
        <w:widowControl/>
        <w:adjustRightInd/>
        <w:jc w:val="both"/>
        <w:rPr>
          <w:b/>
          <w:bCs/>
          <w:lang w:val="en-GB"/>
        </w:rPr>
      </w:pPr>
      <w:r w:rsidRPr="00855A16">
        <w:rPr>
          <w:b/>
          <w:bCs/>
          <w:lang w:val="en-GB"/>
        </w:rPr>
        <w:t>INFORMATION AND COMMUNICATION</w:t>
      </w:r>
    </w:p>
    <w:p w:rsidR="00EB0461" w:rsidRPr="00855A16" w:rsidRDefault="00EB0461" w:rsidP="00036B7B">
      <w:pPr>
        <w:widowControl/>
        <w:adjustRightInd/>
        <w:jc w:val="both"/>
        <w:rPr>
          <w:lang w:val="en-GB"/>
        </w:rPr>
      </w:pPr>
    </w:p>
    <w:p w:rsidR="002F2413" w:rsidRPr="00855A16" w:rsidRDefault="00E72BB3" w:rsidP="00036B7B">
      <w:pPr>
        <w:widowControl/>
        <w:adjustRightInd/>
        <w:jc w:val="both"/>
        <w:rPr>
          <w:lang w:val="en-GB"/>
        </w:rPr>
      </w:pPr>
      <w:r w:rsidRPr="00855A16">
        <w:rPr>
          <w:lang w:val="en-GB"/>
        </w:rPr>
        <w:t>The Society undertakes periodic strategic reviews, including the evaluation of business alternatives</w:t>
      </w:r>
      <w:r w:rsidR="00941E22" w:rsidRPr="00855A16">
        <w:rPr>
          <w:lang w:val="en-GB"/>
        </w:rPr>
        <w:t xml:space="preserve">.  </w:t>
      </w:r>
      <w:r w:rsidR="007C2FF7" w:rsidRPr="00855A16">
        <w:rPr>
          <w:lang w:val="en-GB"/>
        </w:rPr>
        <w:t>Senior</w:t>
      </w:r>
      <w:r w:rsidRPr="00855A16">
        <w:rPr>
          <w:lang w:val="en-GB"/>
        </w:rPr>
        <w:t xml:space="preserve"> management prepare annual budgets, and performance budget is actively monitored at store and cost centre level</w:t>
      </w:r>
      <w:r w:rsidR="00941E22" w:rsidRPr="00855A16">
        <w:rPr>
          <w:lang w:val="en-GB"/>
        </w:rPr>
        <w:t xml:space="preserve">.  </w:t>
      </w:r>
      <w:r w:rsidRPr="00855A16">
        <w:rPr>
          <w:lang w:val="en-GB"/>
        </w:rPr>
        <w:t>Results are presented to the Board on a regular basis, and consequently the Society’s performance is continually monitored and remedial action taken where required.</w:t>
      </w:r>
    </w:p>
    <w:p w:rsidR="00EB0461" w:rsidRPr="00855A16" w:rsidRDefault="00EB0461" w:rsidP="00036B7B">
      <w:pPr>
        <w:widowControl/>
        <w:adjustRightInd/>
        <w:jc w:val="both"/>
        <w:rPr>
          <w:lang w:val="en-GB"/>
        </w:rPr>
      </w:pPr>
    </w:p>
    <w:p w:rsidR="002F2413" w:rsidRPr="00855A16" w:rsidRDefault="00E72BB3" w:rsidP="00036B7B">
      <w:pPr>
        <w:widowControl/>
        <w:adjustRightInd/>
        <w:jc w:val="both"/>
        <w:rPr>
          <w:b/>
          <w:bCs/>
          <w:lang w:val="en-GB"/>
        </w:rPr>
      </w:pPr>
      <w:r w:rsidRPr="00855A16">
        <w:rPr>
          <w:b/>
          <w:bCs/>
          <w:lang w:val="en-GB"/>
        </w:rPr>
        <w:t>CONTROL PROCEDURES</w:t>
      </w:r>
    </w:p>
    <w:p w:rsidR="00EB0461" w:rsidRPr="00855A16" w:rsidRDefault="00EB0461" w:rsidP="00036B7B">
      <w:pPr>
        <w:widowControl/>
        <w:adjustRightInd/>
        <w:jc w:val="both"/>
        <w:rPr>
          <w:lang w:val="en-GB"/>
        </w:rPr>
      </w:pPr>
    </w:p>
    <w:p w:rsidR="002F2413" w:rsidRPr="00855A16" w:rsidRDefault="00E72BB3" w:rsidP="00036B7B">
      <w:pPr>
        <w:widowControl/>
        <w:adjustRightInd/>
        <w:jc w:val="both"/>
        <w:rPr>
          <w:lang w:val="en-GB"/>
        </w:rPr>
      </w:pPr>
      <w:r w:rsidRPr="00855A16">
        <w:rPr>
          <w:lang w:val="en-GB"/>
        </w:rPr>
        <w:t>Society control procedures are designed to produce complete and accurate accounting for financial transactions and to limit the potential exposure to loss of assets or fraud.</w:t>
      </w:r>
    </w:p>
    <w:p w:rsidR="00EB0461" w:rsidRPr="00855A16" w:rsidRDefault="00EB0461" w:rsidP="00036B7B">
      <w:pPr>
        <w:widowControl/>
        <w:adjustRightInd/>
        <w:jc w:val="both"/>
        <w:rPr>
          <w:lang w:val="en-GB"/>
        </w:rPr>
      </w:pPr>
    </w:p>
    <w:p w:rsidR="002F2413" w:rsidRPr="00855A16" w:rsidRDefault="00E72BB3" w:rsidP="00036B7B">
      <w:pPr>
        <w:widowControl/>
        <w:adjustRightInd/>
        <w:jc w:val="both"/>
        <w:rPr>
          <w:lang w:val="en-GB"/>
        </w:rPr>
      </w:pPr>
      <w:r w:rsidRPr="00855A16">
        <w:rPr>
          <w:lang w:val="en-GB"/>
        </w:rPr>
        <w:t>Capital projects and asset acquisitions and disposals require Board approval</w:t>
      </w:r>
      <w:r w:rsidR="00941E22" w:rsidRPr="00855A16">
        <w:rPr>
          <w:lang w:val="en-GB"/>
        </w:rPr>
        <w:t xml:space="preserve">.  </w:t>
      </w:r>
      <w:r w:rsidRPr="00855A16">
        <w:rPr>
          <w:lang w:val="en-GB"/>
        </w:rPr>
        <w:t>The Board receives reports regularly on capital asset movements</w:t>
      </w:r>
      <w:r w:rsidR="00941E22" w:rsidRPr="00855A16">
        <w:rPr>
          <w:lang w:val="en-GB"/>
        </w:rPr>
        <w:t xml:space="preserve">.  </w:t>
      </w:r>
      <w:r w:rsidRPr="00855A16">
        <w:rPr>
          <w:lang w:val="en-GB"/>
        </w:rPr>
        <w:t>Commitments, which require the use of the Society’s seal, are authorised by the Board.</w:t>
      </w:r>
    </w:p>
    <w:p w:rsidR="00EB0461" w:rsidRPr="00855A16" w:rsidRDefault="00EB0461" w:rsidP="00036B7B">
      <w:pPr>
        <w:widowControl/>
        <w:adjustRightInd/>
        <w:jc w:val="both"/>
        <w:rPr>
          <w:lang w:val="en-GB"/>
        </w:rPr>
      </w:pPr>
    </w:p>
    <w:p w:rsidR="002F2413" w:rsidRPr="00855A16" w:rsidRDefault="00E72BB3" w:rsidP="00036B7B">
      <w:pPr>
        <w:widowControl/>
        <w:adjustRightInd/>
        <w:jc w:val="both"/>
        <w:rPr>
          <w:b/>
          <w:bCs/>
          <w:lang w:val="en-GB"/>
        </w:rPr>
      </w:pPr>
      <w:r w:rsidRPr="00855A16">
        <w:rPr>
          <w:b/>
          <w:bCs/>
          <w:lang w:val="en-GB"/>
        </w:rPr>
        <w:t>MONITORING</w:t>
      </w:r>
    </w:p>
    <w:p w:rsidR="00EB0461" w:rsidRPr="00855A16" w:rsidRDefault="00EB0461" w:rsidP="00036B7B">
      <w:pPr>
        <w:widowControl/>
        <w:adjustRightInd/>
        <w:jc w:val="both"/>
        <w:rPr>
          <w:lang w:val="en-GB"/>
        </w:rPr>
      </w:pPr>
    </w:p>
    <w:p w:rsidR="002F2413" w:rsidRPr="00855A16" w:rsidRDefault="00E72BB3" w:rsidP="00036B7B">
      <w:pPr>
        <w:widowControl/>
        <w:adjustRightInd/>
        <w:jc w:val="both"/>
        <w:rPr>
          <w:lang w:val="en-GB"/>
        </w:rPr>
      </w:pPr>
      <w:r w:rsidRPr="00855A16">
        <w:rPr>
          <w:lang w:val="en-GB"/>
        </w:rPr>
        <w:t>During the period under report the Society retained Mutual One Limited as its internal audit provider</w:t>
      </w:r>
      <w:r w:rsidR="00941E22" w:rsidRPr="00855A16">
        <w:rPr>
          <w:lang w:val="en-GB"/>
        </w:rPr>
        <w:t xml:space="preserve">.  </w:t>
      </w:r>
      <w:r w:rsidRPr="00855A16">
        <w:rPr>
          <w:lang w:val="en-GB"/>
        </w:rPr>
        <w:t>The Audit Committee has received the results of an internal review and will approve internal audit plans for the forthcoming year</w:t>
      </w:r>
      <w:r w:rsidR="00941E22" w:rsidRPr="00855A16">
        <w:rPr>
          <w:lang w:val="en-GB"/>
        </w:rPr>
        <w:t xml:space="preserve">.  </w:t>
      </w:r>
      <w:r w:rsidRPr="00855A16">
        <w:rPr>
          <w:lang w:val="en-GB"/>
        </w:rPr>
        <w:t>Management continue</w:t>
      </w:r>
      <w:r w:rsidR="00AF7C2E" w:rsidRPr="00855A16">
        <w:rPr>
          <w:lang w:val="en-GB"/>
        </w:rPr>
        <w:t>s</w:t>
      </w:r>
      <w:r w:rsidRPr="00855A16">
        <w:rPr>
          <w:lang w:val="en-GB"/>
        </w:rPr>
        <w:t xml:space="preserve"> to monitor the internal control environment.</w:t>
      </w:r>
    </w:p>
    <w:p w:rsidR="004077F8" w:rsidRPr="00855A16" w:rsidRDefault="004077F8" w:rsidP="00036B7B">
      <w:pPr>
        <w:widowControl/>
        <w:jc w:val="both"/>
        <w:rPr>
          <w:lang w:val="en-GB"/>
        </w:rPr>
      </w:pPr>
    </w:p>
    <w:p w:rsidR="00931C32" w:rsidRPr="00187DD3" w:rsidRDefault="00E72BB3" w:rsidP="00931C32">
      <w:pPr>
        <w:widowControl/>
        <w:adjustRightInd/>
        <w:jc w:val="both"/>
        <w:rPr>
          <w:b/>
          <w:bCs/>
          <w:lang w:val="en-GB"/>
        </w:rPr>
      </w:pPr>
      <w:r w:rsidRPr="00187DD3">
        <w:rPr>
          <w:b/>
          <w:bCs/>
          <w:lang w:val="en-GB"/>
        </w:rPr>
        <w:br w:type="page"/>
        <w:t>RADSTOCK CO-OPERATIVE SOCIETY LIMITED</w:t>
      </w:r>
    </w:p>
    <w:p w:rsidR="004077F8" w:rsidRPr="00187DD3" w:rsidRDefault="004077F8" w:rsidP="00931C32">
      <w:pPr>
        <w:widowControl/>
        <w:jc w:val="both"/>
        <w:rPr>
          <w:bCs/>
          <w:lang w:val="en-GB"/>
        </w:rPr>
      </w:pPr>
    </w:p>
    <w:p w:rsidR="004077F8" w:rsidRPr="00187DD3" w:rsidRDefault="004077F8" w:rsidP="004077F8">
      <w:pPr>
        <w:widowControl/>
        <w:adjustRightInd/>
        <w:jc w:val="both"/>
        <w:rPr>
          <w:bCs/>
          <w:lang w:val="en-GB"/>
        </w:rPr>
      </w:pPr>
    </w:p>
    <w:p w:rsidR="004077F8" w:rsidRPr="00187DD3" w:rsidRDefault="004077F8" w:rsidP="004077F8">
      <w:pPr>
        <w:widowControl/>
        <w:adjustRightInd/>
        <w:jc w:val="both"/>
        <w:rPr>
          <w:bCs/>
          <w:lang w:val="en-GB"/>
        </w:rPr>
      </w:pPr>
    </w:p>
    <w:p w:rsidR="002F2413" w:rsidRPr="00187DD3" w:rsidRDefault="008A481D" w:rsidP="004077F8">
      <w:pPr>
        <w:widowControl/>
        <w:jc w:val="both"/>
        <w:rPr>
          <w:b/>
          <w:bCs/>
          <w:lang w:val="en-GB"/>
        </w:rPr>
      </w:pPr>
      <w:r w:rsidRPr="00187DD3">
        <w:rPr>
          <w:lang w:val="en-GB"/>
        </w:rPr>
        <w:fldChar w:fldCharType="begin"/>
      </w:r>
      <w:r w:rsidR="00605BD6" w:rsidRPr="00187DD3">
        <w:rPr>
          <w:lang w:val="en-GB"/>
        </w:rPr>
        <w:instrText>tc “</w:instrText>
      </w:r>
      <w:bookmarkStart w:id="3" w:name="_Toc337455401"/>
      <w:r w:rsidR="00605BD6" w:rsidRPr="00187DD3">
        <w:rPr>
          <w:lang w:val="en-GB"/>
        </w:rPr>
        <w:instrText xml:space="preserve">Key </w:instrText>
      </w:r>
      <w:r w:rsidR="00187DD3" w:rsidRPr="00187DD3">
        <w:rPr>
          <w:lang w:val="en-GB"/>
        </w:rPr>
        <w:instrText>Co</w:instrText>
      </w:r>
      <w:r w:rsidR="00605BD6" w:rsidRPr="00187DD3">
        <w:rPr>
          <w:lang w:val="en-GB"/>
        </w:rPr>
        <w:noBreakHyphen/>
        <w:instrText xml:space="preserve">operative, </w:instrText>
      </w:r>
      <w:r w:rsidR="00187DD3" w:rsidRPr="00187DD3">
        <w:rPr>
          <w:lang w:val="en-GB"/>
        </w:rPr>
        <w:instrText xml:space="preserve">Environmental </w:instrText>
      </w:r>
      <w:r w:rsidR="00605BD6" w:rsidRPr="00187DD3">
        <w:rPr>
          <w:lang w:val="en-GB"/>
        </w:rPr>
        <w:instrText xml:space="preserve">and </w:instrText>
      </w:r>
      <w:r w:rsidR="00187DD3" w:rsidRPr="00187DD3">
        <w:rPr>
          <w:lang w:val="en-GB"/>
        </w:rPr>
        <w:instrText>Social Performance Indicators</w:instrText>
      </w:r>
      <w:bookmarkEnd w:id="3"/>
      <w:r w:rsidR="00605BD6" w:rsidRPr="00187DD3">
        <w:rPr>
          <w:lang w:val="en-GB"/>
        </w:rPr>
        <w:instrText>” \f Contents</w:instrText>
      </w:r>
      <w:r w:rsidRPr="00187DD3">
        <w:rPr>
          <w:lang w:val="en-GB"/>
        </w:rPr>
        <w:fldChar w:fldCharType="end"/>
      </w:r>
      <w:r w:rsidR="00E72BB3" w:rsidRPr="00187DD3">
        <w:rPr>
          <w:b/>
          <w:bCs/>
          <w:lang w:val="en-GB"/>
        </w:rPr>
        <w:t>KEY CO</w:t>
      </w:r>
      <w:r w:rsidR="00E72BB3" w:rsidRPr="00187DD3">
        <w:rPr>
          <w:b/>
          <w:bCs/>
          <w:lang w:val="en-GB"/>
        </w:rPr>
        <w:noBreakHyphen/>
        <w:t>OPERATIVE, ENVIRONMENTAL AND SOCIAL PERFORMANCE INDICATORS</w:t>
      </w:r>
    </w:p>
    <w:p w:rsidR="00931C32" w:rsidRPr="00187DD3" w:rsidRDefault="00931C32" w:rsidP="00036B7B">
      <w:pPr>
        <w:widowControl/>
        <w:adjustRightInd/>
        <w:jc w:val="both"/>
        <w:rPr>
          <w:lang w:val="en-GB"/>
        </w:rPr>
      </w:pPr>
    </w:p>
    <w:p w:rsidR="00B54A1E" w:rsidRPr="00187DD3" w:rsidRDefault="00B54A1E" w:rsidP="00036B7B">
      <w:pPr>
        <w:widowControl/>
        <w:adjustRightInd/>
        <w:jc w:val="both"/>
        <w:rPr>
          <w:lang w:val="en-GB"/>
        </w:rPr>
      </w:pPr>
    </w:p>
    <w:p w:rsidR="002F2413" w:rsidRPr="00855A16" w:rsidRDefault="00E72BB3" w:rsidP="00036B7B">
      <w:pPr>
        <w:widowControl/>
        <w:adjustRightInd/>
        <w:jc w:val="both"/>
        <w:rPr>
          <w:lang w:val="en-GB"/>
        </w:rPr>
      </w:pPr>
      <w:r w:rsidRPr="00855A16">
        <w:rPr>
          <w:lang w:val="en-GB"/>
        </w:rPr>
        <w:t>As a responsible retailer the Society is keen to monitor its environmental and corporate social responsibility</w:t>
      </w:r>
      <w:r w:rsidR="00941E22" w:rsidRPr="00855A16">
        <w:rPr>
          <w:lang w:val="en-GB"/>
        </w:rPr>
        <w:t xml:space="preserve">.  </w:t>
      </w:r>
      <w:r w:rsidRPr="00855A16">
        <w:rPr>
          <w:lang w:val="en-GB"/>
        </w:rPr>
        <w:t>One such measurement framework is the Co</w:t>
      </w:r>
      <w:r w:rsidRPr="00855A16">
        <w:rPr>
          <w:lang w:val="en-GB"/>
        </w:rPr>
        <w:noBreakHyphen/>
        <w:t>operative Movement’s Key Social and Co</w:t>
      </w:r>
      <w:r w:rsidRPr="00855A16">
        <w:rPr>
          <w:lang w:val="en-GB"/>
        </w:rPr>
        <w:noBreakHyphen/>
        <w:t>operative Performance Indices</w:t>
      </w:r>
      <w:r w:rsidR="00941E22" w:rsidRPr="00855A16">
        <w:rPr>
          <w:lang w:val="en-GB"/>
        </w:rPr>
        <w:t xml:space="preserve">.  </w:t>
      </w:r>
      <w:r w:rsidRPr="00855A16">
        <w:rPr>
          <w:lang w:val="en-GB"/>
        </w:rPr>
        <w:t>The Society is working toward</w:t>
      </w:r>
      <w:r w:rsidR="00740A7C" w:rsidRPr="00855A16">
        <w:rPr>
          <w:lang w:val="en-GB"/>
        </w:rPr>
        <w:t>s</w:t>
      </w:r>
      <w:r w:rsidRPr="00855A16">
        <w:rPr>
          <w:lang w:val="en-GB"/>
        </w:rPr>
        <w:t xml:space="preserve"> being able to report against all of the following areas:</w:t>
      </w:r>
    </w:p>
    <w:p w:rsidR="00931C32" w:rsidRPr="00855A16" w:rsidRDefault="00931C32" w:rsidP="00036B7B">
      <w:pPr>
        <w:widowControl/>
        <w:adjustRightInd/>
        <w:jc w:val="both"/>
        <w:rPr>
          <w:lang w:val="en-GB"/>
        </w:rPr>
      </w:pPr>
    </w:p>
    <w:tbl>
      <w:tblPr>
        <w:tblW w:w="98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80"/>
        <w:gridCol w:w="3061"/>
        <w:gridCol w:w="3061"/>
        <w:gridCol w:w="3061"/>
      </w:tblGrid>
      <w:tr w:rsidR="002F2413" w:rsidRPr="00855A16" w:rsidTr="00B54A1E">
        <w:tc>
          <w:tcPr>
            <w:tcW w:w="680" w:type="dxa"/>
          </w:tcPr>
          <w:p w:rsidR="002F2413" w:rsidRPr="00855A16" w:rsidRDefault="00E72BB3" w:rsidP="00CA7963">
            <w:pPr>
              <w:widowControl/>
              <w:adjustRightInd/>
              <w:spacing w:before="40" w:after="40"/>
              <w:rPr>
                <w:b/>
                <w:bCs/>
                <w:lang w:val="en-GB"/>
              </w:rPr>
            </w:pPr>
            <w:r w:rsidRPr="00855A16">
              <w:rPr>
                <w:b/>
                <w:bCs/>
                <w:lang w:val="en-GB"/>
              </w:rPr>
              <w:t>NO</w:t>
            </w:r>
          </w:p>
        </w:tc>
        <w:tc>
          <w:tcPr>
            <w:tcW w:w="3061" w:type="dxa"/>
          </w:tcPr>
          <w:p w:rsidR="002F2413" w:rsidRPr="00855A16" w:rsidRDefault="00E72BB3" w:rsidP="00CA7963">
            <w:pPr>
              <w:widowControl/>
              <w:adjustRightInd/>
              <w:spacing w:before="40" w:after="40"/>
              <w:rPr>
                <w:b/>
                <w:bCs/>
                <w:lang w:val="en-GB"/>
              </w:rPr>
            </w:pPr>
            <w:r w:rsidRPr="00855A16">
              <w:rPr>
                <w:b/>
                <w:bCs/>
                <w:lang w:val="en-GB"/>
              </w:rPr>
              <w:t>AREA</w:t>
            </w:r>
          </w:p>
        </w:tc>
        <w:tc>
          <w:tcPr>
            <w:tcW w:w="3061" w:type="dxa"/>
          </w:tcPr>
          <w:p w:rsidR="002F2413" w:rsidRPr="00855A16" w:rsidRDefault="00E72BB3" w:rsidP="00CA7963">
            <w:pPr>
              <w:widowControl/>
              <w:adjustRightInd/>
              <w:spacing w:before="40" w:after="40"/>
              <w:rPr>
                <w:b/>
                <w:bCs/>
                <w:lang w:val="en-GB"/>
              </w:rPr>
            </w:pPr>
            <w:r w:rsidRPr="00855A16">
              <w:rPr>
                <w:b/>
                <w:bCs/>
                <w:lang w:val="en-GB"/>
              </w:rPr>
              <w:t>MEASUREMENT</w:t>
            </w:r>
          </w:p>
        </w:tc>
        <w:tc>
          <w:tcPr>
            <w:tcW w:w="3061" w:type="dxa"/>
          </w:tcPr>
          <w:p w:rsidR="002F2413" w:rsidRPr="00855A16" w:rsidRDefault="00E72BB3" w:rsidP="00CA7963">
            <w:pPr>
              <w:widowControl/>
              <w:adjustRightInd/>
              <w:spacing w:before="40" w:after="40"/>
              <w:rPr>
                <w:b/>
                <w:bCs/>
                <w:lang w:val="en-GB"/>
              </w:rPr>
            </w:pPr>
            <w:r w:rsidRPr="00855A16">
              <w:rPr>
                <w:b/>
                <w:bCs/>
                <w:lang w:val="en-GB"/>
              </w:rPr>
              <w:t>OUTCOME</w:t>
            </w:r>
          </w:p>
        </w:tc>
      </w:tr>
      <w:tr w:rsidR="002F2413" w:rsidRPr="00F72499" w:rsidTr="00B54A1E">
        <w:tc>
          <w:tcPr>
            <w:tcW w:w="680" w:type="dxa"/>
          </w:tcPr>
          <w:p w:rsidR="002F2413" w:rsidRPr="00F72499" w:rsidRDefault="002F2413" w:rsidP="00CA7963">
            <w:pPr>
              <w:widowControl/>
              <w:adjustRightInd/>
              <w:spacing w:before="40" w:after="40"/>
              <w:rPr>
                <w:lang w:val="en-GB"/>
              </w:rPr>
            </w:pPr>
            <w:r w:rsidRPr="00F72499">
              <w:rPr>
                <w:lang w:val="en-GB"/>
              </w:rPr>
              <w:t>1</w:t>
            </w:r>
          </w:p>
        </w:tc>
        <w:tc>
          <w:tcPr>
            <w:tcW w:w="3061" w:type="dxa"/>
          </w:tcPr>
          <w:p w:rsidR="002F2413" w:rsidRPr="00F72499" w:rsidRDefault="00E72BB3" w:rsidP="00CA7963">
            <w:pPr>
              <w:widowControl/>
              <w:adjustRightInd/>
              <w:spacing w:before="40" w:after="40"/>
              <w:rPr>
                <w:lang w:val="en-GB"/>
              </w:rPr>
            </w:pPr>
            <w:r w:rsidRPr="00F72499">
              <w:rPr>
                <w:lang w:val="en-GB"/>
              </w:rPr>
              <w:t>Member economic involvement</w:t>
            </w:r>
          </w:p>
        </w:tc>
        <w:tc>
          <w:tcPr>
            <w:tcW w:w="3061" w:type="dxa"/>
          </w:tcPr>
          <w:p w:rsidR="002F2413" w:rsidRPr="00F72499" w:rsidRDefault="00E72BB3" w:rsidP="00CA7963">
            <w:pPr>
              <w:widowControl/>
              <w:adjustRightInd/>
              <w:spacing w:before="40" w:after="40"/>
              <w:rPr>
                <w:lang w:val="en-GB"/>
              </w:rPr>
            </w:pPr>
            <w:r w:rsidRPr="00F72499">
              <w:rPr>
                <w:lang w:val="en-GB"/>
              </w:rPr>
              <w:t>Trade (£) conducted with members as a proportion of turnover (%)</w:t>
            </w:r>
          </w:p>
        </w:tc>
        <w:tc>
          <w:tcPr>
            <w:tcW w:w="3061" w:type="dxa"/>
          </w:tcPr>
          <w:p w:rsidR="002F2413" w:rsidRPr="00F72499" w:rsidRDefault="00E72BB3" w:rsidP="00F72499">
            <w:pPr>
              <w:widowControl/>
              <w:adjustRightInd/>
              <w:spacing w:before="40" w:after="40"/>
              <w:rPr>
                <w:lang w:val="en-GB"/>
              </w:rPr>
            </w:pPr>
            <w:r w:rsidRPr="00F72499">
              <w:rPr>
                <w:lang w:val="en-GB"/>
              </w:rPr>
              <w:t xml:space="preserve">There was no practical mechanism to apply this measurement during </w:t>
            </w:r>
            <w:r w:rsidR="00605BD6" w:rsidRPr="00F72499">
              <w:rPr>
                <w:lang w:val="en-GB"/>
              </w:rPr>
              <w:t>2012</w:t>
            </w:r>
            <w:r w:rsidRPr="00F72499">
              <w:rPr>
                <w:lang w:val="en-GB"/>
              </w:rPr>
              <w:t>/1</w:t>
            </w:r>
            <w:r w:rsidR="00F72499" w:rsidRPr="00F72499">
              <w:rPr>
                <w:lang w:val="en-GB"/>
              </w:rPr>
              <w:t>3</w:t>
            </w:r>
            <w:r w:rsidRPr="00F72499">
              <w:rPr>
                <w:lang w:val="en-GB"/>
              </w:rPr>
              <w:t>.</w:t>
            </w:r>
          </w:p>
        </w:tc>
      </w:tr>
      <w:tr w:rsidR="002F2413" w:rsidRPr="003906AA" w:rsidTr="00B54A1E">
        <w:tc>
          <w:tcPr>
            <w:tcW w:w="680" w:type="dxa"/>
          </w:tcPr>
          <w:p w:rsidR="002F2413" w:rsidRPr="000107B0" w:rsidRDefault="002F2413" w:rsidP="00CA7963">
            <w:pPr>
              <w:widowControl/>
              <w:adjustRightInd/>
              <w:spacing w:before="40" w:after="40"/>
              <w:rPr>
                <w:lang w:val="en-GB"/>
              </w:rPr>
            </w:pPr>
            <w:r w:rsidRPr="000107B0">
              <w:rPr>
                <w:lang w:val="en-GB"/>
              </w:rPr>
              <w:t>2</w:t>
            </w:r>
          </w:p>
        </w:tc>
        <w:tc>
          <w:tcPr>
            <w:tcW w:w="3061" w:type="dxa"/>
          </w:tcPr>
          <w:p w:rsidR="002F2413" w:rsidRPr="000107B0" w:rsidRDefault="00E72BB3" w:rsidP="00CA7963">
            <w:pPr>
              <w:widowControl/>
              <w:adjustRightInd/>
              <w:spacing w:before="40" w:after="40"/>
              <w:rPr>
                <w:lang w:val="en-GB"/>
              </w:rPr>
            </w:pPr>
            <w:r w:rsidRPr="000107B0">
              <w:rPr>
                <w:lang w:val="en-GB"/>
              </w:rPr>
              <w:t>Member democratic participation</w:t>
            </w:r>
          </w:p>
        </w:tc>
        <w:tc>
          <w:tcPr>
            <w:tcW w:w="3061" w:type="dxa"/>
          </w:tcPr>
          <w:p w:rsidR="002F2413" w:rsidRPr="000107B0" w:rsidRDefault="00E72BB3" w:rsidP="00CA7963">
            <w:pPr>
              <w:widowControl/>
              <w:adjustRightInd/>
              <w:spacing w:before="40" w:after="40"/>
              <w:rPr>
                <w:lang w:val="en-GB"/>
              </w:rPr>
            </w:pPr>
            <w:r w:rsidRPr="000107B0">
              <w:rPr>
                <w:lang w:val="en-GB"/>
              </w:rPr>
              <w:t>Number of members voting in elections and as a % of total membership</w:t>
            </w:r>
          </w:p>
        </w:tc>
        <w:tc>
          <w:tcPr>
            <w:tcW w:w="3061" w:type="dxa"/>
          </w:tcPr>
          <w:p w:rsidR="002F2413" w:rsidRPr="00854D21" w:rsidRDefault="00E72BB3" w:rsidP="00854D21">
            <w:pPr>
              <w:widowControl/>
              <w:adjustRightInd/>
              <w:spacing w:before="40" w:after="40"/>
              <w:rPr>
                <w:lang w:val="en-GB"/>
              </w:rPr>
            </w:pPr>
            <w:r w:rsidRPr="00854D21">
              <w:rPr>
                <w:lang w:val="en-GB"/>
              </w:rPr>
              <w:t>Nominations from</w:t>
            </w:r>
            <w:r w:rsidR="00854D21" w:rsidRPr="00854D21">
              <w:rPr>
                <w:lang w:val="en-GB"/>
              </w:rPr>
              <w:t xml:space="preserve"> four candidates for three</w:t>
            </w:r>
            <w:r w:rsidRPr="00854D21">
              <w:rPr>
                <w:lang w:val="en-GB"/>
              </w:rPr>
              <w:t xml:space="preserve"> vacancies on the Board were received</w:t>
            </w:r>
            <w:r w:rsidR="00941E22" w:rsidRPr="00854D21">
              <w:rPr>
                <w:lang w:val="en-GB"/>
              </w:rPr>
              <w:t xml:space="preserve">.  </w:t>
            </w:r>
            <w:r w:rsidR="007C25B2" w:rsidRPr="00854D21">
              <w:rPr>
                <w:lang w:val="en-GB"/>
              </w:rPr>
              <w:t>T</w:t>
            </w:r>
            <w:r w:rsidR="00854D21" w:rsidRPr="00854D21">
              <w:rPr>
                <w:lang w:val="en-GB"/>
              </w:rPr>
              <w:t>hree</w:t>
            </w:r>
            <w:r w:rsidR="00E05F2D" w:rsidRPr="00854D21">
              <w:rPr>
                <w:lang w:val="en-GB"/>
              </w:rPr>
              <w:t xml:space="preserve"> </w:t>
            </w:r>
            <w:r w:rsidR="00740A7C" w:rsidRPr="00854D21">
              <w:rPr>
                <w:lang w:val="en-GB"/>
              </w:rPr>
              <w:t>d</w:t>
            </w:r>
            <w:r w:rsidR="00854D21" w:rsidRPr="00854D21">
              <w:rPr>
                <w:lang w:val="en-GB"/>
              </w:rPr>
              <w:t>irectors were re-elec</w:t>
            </w:r>
            <w:r w:rsidR="001871DA" w:rsidRPr="00854D21">
              <w:rPr>
                <w:lang w:val="en-GB"/>
              </w:rPr>
              <w:t>ted</w:t>
            </w:r>
            <w:r w:rsidR="00E05F2D" w:rsidRPr="00854D21">
              <w:rPr>
                <w:lang w:val="en-GB"/>
              </w:rPr>
              <w:t>.</w:t>
            </w:r>
          </w:p>
        </w:tc>
      </w:tr>
      <w:tr w:rsidR="002F2413" w:rsidRPr="00820ED0" w:rsidTr="00B54A1E">
        <w:tc>
          <w:tcPr>
            <w:tcW w:w="680" w:type="dxa"/>
          </w:tcPr>
          <w:p w:rsidR="002F2413" w:rsidRPr="00820ED0" w:rsidRDefault="002F2413" w:rsidP="00CA7963">
            <w:pPr>
              <w:widowControl/>
              <w:adjustRightInd/>
              <w:spacing w:before="40" w:after="40"/>
              <w:rPr>
                <w:lang w:val="en-GB"/>
              </w:rPr>
            </w:pPr>
            <w:r w:rsidRPr="00820ED0">
              <w:rPr>
                <w:lang w:val="en-GB"/>
              </w:rPr>
              <w:t>3</w:t>
            </w:r>
          </w:p>
        </w:tc>
        <w:tc>
          <w:tcPr>
            <w:tcW w:w="3061" w:type="dxa"/>
          </w:tcPr>
          <w:p w:rsidR="002F2413" w:rsidRPr="00820ED0" w:rsidRDefault="00E72BB3" w:rsidP="00CA7963">
            <w:pPr>
              <w:widowControl/>
              <w:adjustRightInd/>
              <w:spacing w:before="40" w:after="40"/>
              <w:rPr>
                <w:lang w:val="en-GB"/>
              </w:rPr>
            </w:pPr>
            <w:r w:rsidRPr="00820ED0">
              <w:rPr>
                <w:lang w:val="en-GB"/>
              </w:rPr>
              <w:t>Participation of employees and members in training and education schemes</w:t>
            </w:r>
          </w:p>
        </w:tc>
        <w:tc>
          <w:tcPr>
            <w:tcW w:w="3061" w:type="dxa"/>
          </w:tcPr>
          <w:p w:rsidR="002F2413" w:rsidRPr="00820ED0" w:rsidRDefault="00E72BB3" w:rsidP="00CA7963">
            <w:pPr>
              <w:widowControl/>
              <w:adjustRightInd/>
              <w:spacing w:before="40" w:after="40"/>
              <w:rPr>
                <w:lang w:val="en-GB"/>
              </w:rPr>
            </w:pPr>
            <w:r w:rsidRPr="00820ED0">
              <w:rPr>
                <w:lang w:val="en-GB"/>
              </w:rPr>
              <w:t>All types of training</w:t>
            </w:r>
          </w:p>
        </w:tc>
        <w:tc>
          <w:tcPr>
            <w:tcW w:w="3061" w:type="dxa"/>
          </w:tcPr>
          <w:p w:rsidR="002F2413" w:rsidRPr="00820ED0" w:rsidRDefault="007C25B2" w:rsidP="00820ED0">
            <w:pPr>
              <w:widowControl/>
              <w:adjustRightInd/>
              <w:spacing w:before="40" w:after="40"/>
              <w:rPr>
                <w:lang w:val="en-GB"/>
              </w:rPr>
            </w:pPr>
            <w:r w:rsidRPr="00820ED0">
              <w:rPr>
                <w:lang w:val="en-GB"/>
              </w:rPr>
              <w:t xml:space="preserve">Employees attended </w:t>
            </w:r>
            <w:r w:rsidR="00F72499" w:rsidRPr="00820ED0">
              <w:rPr>
                <w:lang w:val="en-GB"/>
              </w:rPr>
              <w:t>394</w:t>
            </w:r>
            <w:r w:rsidRPr="00820ED0">
              <w:rPr>
                <w:lang w:val="en-GB"/>
              </w:rPr>
              <w:t xml:space="preserve"> </w:t>
            </w:r>
            <w:r w:rsidR="004D5FA6" w:rsidRPr="00820ED0">
              <w:rPr>
                <w:lang w:val="en-GB"/>
              </w:rPr>
              <w:t>(</w:t>
            </w:r>
            <w:r w:rsidR="00F72499" w:rsidRPr="00820ED0">
              <w:rPr>
                <w:lang w:val="en-GB"/>
              </w:rPr>
              <w:t>2011/12</w:t>
            </w:r>
            <w:r w:rsidR="004D5FA6" w:rsidRPr="00820ED0">
              <w:rPr>
                <w:lang w:val="en-GB"/>
              </w:rPr>
              <w:t xml:space="preserve">: </w:t>
            </w:r>
            <w:r w:rsidR="00820ED0" w:rsidRPr="00820ED0">
              <w:rPr>
                <w:lang w:val="en-GB"/>
              </w:rPr>
              <w:t>347</w:t>
            </w:r>
            <w:r w:rsidR="004D5FA6" w:rsidRPr="00820ED0">
              <w:rPr>
                <w:lang w:val="en-GB"/>
              </w:rPr>
              <w:t xml:space="preserve">) </w:t>
            </w:r>
            <w:r w:rsidR="00941E22" w:rsidRPr="00820ED0">
              <w:rPr>
                <w:lang w:val="en-GB"/>
              </w:rPr>
              <w:t xml:space="preserve">training events equating to </w:t>
            </w:r>
            <w:r w:rsidR="00820ED0" w:rsidRPr="00820ED0">
              <w:rPr>
                <w:lang w:val="en-GB"/>
              </w:rPr>
              <w:t>232</w:t>
            </w:r>
            <w:r w:rsidR="00941E22" w:rsidRPr="00820ED0">
              <w:rPr>
                <w:lang w:val="en-GB"/>
              </w:rPr>
              <w:t> </w:t>
            </w:r>
            <w:r w:rsidRPr="00820ED0">
              <w:rPr>
                <w:lang w:val="en-GB"/>
              </w:rPr>
              <w:t xml:space="preserve">full days during </w:t>
            </w:r>
            <w:r w:rsidR="00605BD6" w:rsidRPr="00820ED0">
              <w:rPr>
                <w:lang w:val="en-GB"/>
              </w:rPr>
              <w:t>2012</w:t>
            </w:r>
            <w:r w:rsidRPr="00820ED0">
              <w:rPr>
                <w:lang w:val="en-GB"/>
              </w:rPr>
              <w:t>/1</w:t>
            </w:r>
            <w:r w:rsidR="00F72499" w:rsidRPr="00820ED0">
              <w:rPr>
                <w:lang w:val="en-GB"/>
              </w:rPr>
              <w:t>3</w:t>
            </w:r>
            <w:r w:rsidR="00941E22" w:rsidRPr="00820ED0">
              <w:rPr>
                <w:lang w:val="en-GB"/>
              </w:rPr>
              <w:t xml:space="preserve">.  </w:t>
            </w:r>
            <w:r w:rsidRPr="00820ED0">
              <w:rPr>
                <w:lang w:val="en-GB"/>
              </w:rPr>
              <w:t>This included personal development</w:t>
            </w:r>
            <w:r w:rsidR="00B1312B" w:rsidRPr="00820ED0">
              <w:rPr>
                <w:lang w:val="en-GB"/>
              </w:rPr>
              <w:t>, NVQ,</w:t>
            </w:r>
            <w:r w:rsidR="00820ED0" w:rsidRPr="00820ED0">
              <w:rPr>
                <w:lang w:val="en-GB"/>
              </w:rPr>
              <w:t xml:space="preserve"> professional development, </w:t>
            </w:r>
            <w:r w:rsidRPr="00820ED0">
              <w:rPr>
                <w:lang w:val="en-GB"/>
              </w:rPr>
              <w:t>management training, customer service and compliance training.</w:t>
            </w:r>
          </w:p>
        </w:tc>
      </w:tr>
      <w:tr w:rsidR="002F2413" w:rsidRPr="003906AA" w:rsidTr="00B54A1E">
        <w:tc>
          <w:tcPr>
            <w:tcW w:w="680" w:type="dxa"/>
          </w:tcPr>
          <w:p w:rsidR="002F2413" w:rsidRPr="00820ED0" w:rsidRDefault="002F2413" w:rsidP="00CA7963">
            <w:pPr>
              <w:widowControl/>
              <w:adjustRightInd/>
              <w:spacing w:before="40" w:after="40"/>
              <w:rPr>
                <w:lang w:val="en-GB"/>
              </w:rPr>
            </w:pPr>
            <w:r w:rsidRPr="00820ED0">
              <w:rPr>
                <w:lang w:val="en-GB"/>
              </w:rPr>
              <w:t>4</w:t>
            </w:r>
          </w:p>
        </w:tc>
        <w:tc>
          <w:tcPr>
            <w:tcW w:w="3061" w:type="dxa"/>
          </w:tcPr>
          <w:p w:rsidR="002F2413" w:rsidRPr="00820ED0" w:rsidRDefault="00E72BB3" w:rsidP="00CA7963">
            <w:pPr>
              <w:widowControl/>
              <w:adjustRightInd/>
              <w:spacing w:before="40" w:after="40"/>
              <w:rPr>
                <w:lang w:val="en-GB"/>
              </w:rPr>
            </w:pPr>
            <w:r w:rsidRPr="00820ED0">
              <w:rPr>
                <w:lang w:val="en-GB"/>
              </w:rPr>
              <w:t>Staff injury and absentee rates</w:t>
            </w:r>
          </w:p>
        </w:tc>
        <w:tc>
          <w:tcPr>
            <w:tcW w:w="3061" w:type="dxa"/>
          </w:tcPr>
          <w:p w:rsidR="002F2413" w:rsidRPr="00820ED0" w:rsidRDefault="00E72BB3" w:rsidP="00CA7963">
            <w:pPr>
              <w:widowControl/>
              <w:adjustRightInd/>
              <w:spacing w:before="40" w:after="40"/>
              <w:rPr>
                <w:lang w:val="en-GB"/>
              </w:rPr>
            </w:pPr>
            <w:r w:rsidRPr="00820ED0">
              <w:rPr>
                <w:lang w:val="en-GB"/>
              </w:rPr>
              <w:t>Staff injury rates/number of accidents/number reportable</w:t>
            </w:r>
            <w:r w:rsidR="00941E22" w:rsidRPr="00820ED0">
              <w:rPr>
                <w:lang w:val="en-GB"/>
              </w:rPr>
              <w:t xml:space="preserve">.  </w:t>
            </w:r>
            <w:r w:rsidRPr="00820ED0">
              <w:rPr>
                <w:lang w:val="en-GB"/>
              </w:rPr>
              <w:t>Total absentee rate</w:t>
            </w:r>
          </w:p>
        </w:tc>
        <w:tc>
          <w:tcPr>
            <w:tcW w:w="3061" w:type="dxa"/>
          </w:tcPr>
          <w:p w:rsidR="002F2413" w:rsidRPr="00820ED0" w:rsidRDefault="00E72BB3" w:rsidP="008B7BC8">
            <w:pPr>
              <w:widowControl/>
              <w:adjustRightInd/>
              <w:spacing w:before="40" w:after="40"/>
              <w:rPr>
                <w:lang w:val="en-GB"/>
              </w:rPr>
            </w:pPr>
            <w:r w:rsidRPr="00820ED0">
              <w:rPr>
                <w:lang w:val="en-GB"/>
              </w:rPr>
              <w:t xml:space="preserve">During </w:t>
            </w:r>
            <w:r w:rsidR="00820ED0" w:rsidRPr="00820ED0">
              <w:rPr>
                <w:lang w:val="en-GB"/>
              </w:rPr>
              <w:t>2012/13</w:t>
            </w:r>
            <w:r w:rsidR="007C25B2" w:rsidRPr="00820ED0">
              <w:rPr>
                <w:lang w:val="en-GB"/>
              </w:rPr>
              <w:t xml:space="preserve">, there were </w:t>
            </w:r>
            <w:r w:rsidR="008B7BC8" w:rsidRPr="008B7BC8">
              <w:rPr>
                <w:lang w:val="en-GB"/>
              </w:rPr>
              <w:t>3</w:t>
            </w:r>
            <w:r w:rsidR="007C25B2" w:rsidRPr="008B7BC8">
              <w:rPr>
                <w:lang w:val="en-GB"/>
              </w:rPr>
              <w:t>1</w:t>
            </w:r>
            <w:r w:rsidR="00451B9A" w:rsidRPr="008B7BC8">
              <w:rPr>
                <w:lang w:val="en-GB"/>
              </w:rPr>
              <w:t> accidents (</w:t>
            </w:r>
            <w:r w:rsidR="00F72499" w:rsidRPr="008B7BC8">
              <w:rPr>
                <w:lang w:val="en-GB"/>
              </w:rPr>
              <w:t>2011/12</w:t>
            </w:r>
            <w:r w:rsidR="00820ED0" w:rsidRPr="008B7BC8">
              <w:rPr>
                <w:lang w:val="en-GB"/>
              </w:rPr>
              <w:t>: 51</w:t>
            </w:r>
            <w:r w:rsidR="00451B9A" w:rsidRPr="008B7BC8">
              <w:rPr>
                <w:lang w:val="en-GB"/>
              </w:rPr>
              <w:t xml:space="preserve">) </w:t>
            </w:r>
            <w:r w:rsidRPr="008B7BC8">
              <w:rPr>
                <w:lang w:val="en-GB"/>
              </w:rPr>
              <w:t xml:space="preserve">involving our employees, of which </w:t>
            </w:r>
            <w:r w:rsidR="008B7BC8" w:rsidRPr="008B7BC8">
              <w:rPr>
                <w:lang w:val="en-GB"/>
              </w:rPr>
              <w:t>1</w:t>
            </w:r>
            <w:r w:rsidR="000E09A4" w:rsidRPr="008B7BC8">
              <w:rPr>
                <w:lang w:val="en-GB"/>
              </w:rPr>
              <w:t xml:space="preserve"> </w:t>
            </w:r>
            <w:r w:rsidRPr="008B7BC8">
              <w:rPr>
                <w:lang w:val="en-GB"/>
              </w:rPr>
              <w:t>w</w:t>
            </w:r>
            <w:r w:rsidR="008B7BC8" w:rsidRPr="008B7BC8">
              <w:rPr>
                <w:lang w:val="en-GB"/>
              </w:rPr>
              <w:t>as</w:t>
            </w:r>
            <w:r w:rsidRPr="008B7BC8">
              <w:rPr>
                <w:lang w:val="en-GB"/>
              </w:rPr>
              <w:t xml:space="preserve"> reportable</w:t>
            </w:r>
            <w:r w:rsidR="00451B9A" w:rsidRPr="008B7BC8">
              <w:rPr>
                <w:lang w:val="en-GB"/>
              </w:rPr>
              <w:t xml:space="preserve"> (</w:t>
            </w:r>
            <w:r w:rsidR="00F72499" w:rsidRPr="008B7BC8">
              <w:rPr>
                <w:lang w:val="en-GB"/>
              </w:rPr>
              <w:t>2011/12</w:t>
            </w:r>
            <w:r w:rsidR="00451B9A" w:rsidRPr="008B7BC8">
              <w:rPr>
                <w:lang w:val="en-GB"/>
              </w:rPr>
              <w:t xml:space="preserve">: </w:t>
            </w:r>
            <w:r w:rsidR="00820ED0" w:rsidRPr="008B7BC8">
              <w:rPr>
                <w:lang w:val="en-GB"/>
              </w:rPr>
              <w:t>4</w:t>
            </w:r>
            <w:r w:rsidR="00451B9A" w:rsidRPr="008B7BC8">
              <w:rPr>
                <w:lang w:val="en-GB"/>
              </w:rPr>
              <w:t>)</w:t>
            </w:r>
            <w:r w:rsidR="00941E22" w:rsidRPr="008B7BC8">
              <w:rPr>
                <w:lang w:val="en-GB"/>
              </w:rPr>
              <w:t xml:space="preserve">.  </w:t>
            </w:r>
            <w:r w:rsidRPr="008B7BC8">
              <w:rPr>
                <w:lang w:val="en-GB"/>
              </w:rPr>
              <w:t xml:space="preserve">The total employee absence rate for </w:t>
            </w:r>
            <w:r w:rsidR="00820ED0" w:rsidRPr="008B7BC8">
              <w:rPr>
                <w:lang w:val="en-GB"/>
              </w:rPr>
              <w:t>2012/13</w:t>
            </w:r>
            <w:r w:rsidRPr="008B7BC8">
              <w:rPr>
                <w:lang w:val="en-GB"/>
              </w:rPr>
              <w:t xml:space="preserve"> was </w:t>
            </w:r>
            <w:r w:rsidR="008B7BC8" w:rsidRPr="008B7BC8">
              <w:rPr>
                <w:lang w:val="en-GB"/>
              </w:rPr>
              <w:t>2.80</w:t>
            </w:r>
            <w:r w:rsidRPr="008B7BC8">
              <w:rPr>
                <w:lang w:val="en-GB"/>
              </w:rPr>
              <w:t>%</w:t>
            </w:r>
            <w:r w:rsidR="00451B9A" w:rsidRPr="008B7BC8">
              <w:rPr>
                <w:lang w:val="en-GB"/>
              </w:rPr>
              <w:t xml:space="preserve"> (</w:t>
            </w:r>
            <w:r w:rsidR="00F72499" w:rsidRPr="008B7BC8">
              <w:rPr>
                <w:lang w:val="en-GB"/>
              </w:rPr>
              <w:t>2011/12</w:t>
            </w:r>
            <w:r w:rsidR="00451B9A" w:rsidRPr="008B7BC8">
              <w:rPr>
                <w:lang w:val="en-GB"/>
              </w:rPr>
              <w:t>: 3.</w:t>
            </w:r>
            <w:r w:rsidR="00820ED0" w:rsidRPr="008B7BC8">
              <w:rPr>
                <w:lang w:val="en-GB"/>
              </w:rPr>
              <w:t>07</w:t>
            </w:r>
            <w:r w:rsidR="00451B9A" w:rsidRPr="008B7BC8">
              <w:rPr>
                <w:lang w:val="en-GB"/>
              </w:rPr>
              <w:t>%).</w:t>
            </w:r>
          </w:p>
        </w:tc>
      </w:tr>
      <w:tr w:rsidR="002F2413" w:rsidRPr="00820ED0" w:rsidTr="00B54A1E">
        <w:tc>
          <w:tcPr>
            <w:tcW w:w="680" w:type="dxa"/>
          </w:tcPr>
          <w:p w:rsidR="002F2413" w:rsidRPr="00820ED0" w:rsidRDefault="002F2413" w:rsidP="00CA7963">
            <w:pPr>
              <w:widowControl/>
              <w:adjustRightInd/>
              <w:spacing w:before="40" w:after="40"/>
              <w:rPr>
                <w:lang w:val="en-GB"/>
              </w:rPr>
            </w:pPr>
            <w:r w:rsidRPr="00820ED0">
              <w:rPr>
                <w:lang w:val="en-GB"/>
              </w:rPr>
              <w:t>5</w:t>
            </w:r>
          </w:p>
        </w:tc>
        <w:tc>
          <w:tcPr>
            <w:tcW w:w="3061" w:type="dxa"/>
          </w:tcPr>
          <w:p w:rsidR="002F2413" w:rsidRPr="00820ED0" w:rsidRDefault="00E72BB3" w:rsidP="00CA7963">
            <w:pPr>
              <w:widowControl/>
              <w:adjustRightInd/>
              <w:spacing w:before="40" w:after="40"/>
              <w:rPr>
                <w:lang w:val="en-GB"/>
              </w:rPr>
            </w:pPr>
            <w:r w:rsidRPr="00820ED0">
              <w:rPr>
                <w:lang w:val="en-GB"/>
              </w:rPr>
              <w:t>Staff profile - gender and ethnicity %</w:t>
            </w:r>
            <w:r w:rsidR="00820ED0" w:rsidRPr="00820ED0">
              <w:rPr>
                <w:lang w:val="en-GB"/>
              </w:rPr>
              <w:t xml:space="preserve"> where data supplied (38% of the workforce have not supplied details of their ethnicity).</w:t>
            </w:r>
          </w:p>
        </w:tc>
        <w:tc>
          <w:tcPr>
            <w:tcW w:w="3061" w:type="dxa"/>
          </w:tcPr>
          <w:p w:rsidR="002F2413" w:rsidRPr="00820ED0" w:rsidRDefault="00E72BB3" w:rsidP="00CA7963">
            <w:pPr>
              <w:widowControl/>
              <w:adjustRightInd/>
              <w:spacing w:before="40" w:after="40"/>
              <w:rPr>
                <w:lang w:val="en-GB"/>
              </w:rPr>
            </w:pPr>
            <w:r w:rsidRPr="00820ED0">
              <w:rPr>
                <w:lang w:val="en-GB"/>
              </w:rPr>
              <w:t>% male/female and non</w:t>
            </w:r>
            <w:r w:rsidRPr="00820ED0">
              <w:rPr>
                <w:lang w:val="en-GB"/>
              </w:rPr>
              <w:noBreakHyphen/>
              <w:t>white British employees</w:t>
            </w:r>
          </w:p>
        </w:tc>
        <w:tc>
          <w:tcPr>
            <w:tcW w:w="3061" w:type="dxa"/>
          </w:tcPr>
          <w:p w:rsidR="002F2413" w:rsidRPr="00820ED0" w:rsidRDefault="00E72BB3" w:rsidP="00820ED0">
            <w:pPr>
              <w:widowControl/>
              <w:adjustRightInd/>
              <w:spacing w:before="40" w:after="40"/>
              <w:rPr>
                <w:lang w:val="en-GB"/>
              </w:rPr>
            </w:pPr>
            <w:r w:rsidRPr="00820ED0">
              <w:rPr>
                <w:lang w:val="en-GB"/>
              </w:rPr>
              <w:t>Of our employees, 6</w:t>
            </w:r>
            <w:r w:rsidR="007C25B2" w:rsidRPr="00820ED0">
              <w:rPr>
                <w:lang w:val="en-GB"/>
              </w:rPr>
              <w:t>7</w:t>
            </w:r>
            <w:r w:rsidRPr="00820ED0">
              <w:rPr>
                <w:lang w:val="en-GB"/>
              </w:rPr>
              <w:t>% are female and 3</w:t>
            </w:r>
            <w:r w:rsidR="007C25B2" w:rsidRPr="00820ED0">
              <w:rPr>
                <w:lang w:val="en-GB"/>
              </w:rPr>
              <w:t>3</w:t>
            </w:r>
            <w:r w:rsidR="00451B9A" w:rsidRPr="00820ED0">
              <w:rPr>
                <w:lang w:val="en-GB"/>
              </w:rPr>
              <w:t>% are male (</w:t>
            </w:r>
            <w:r w:rsidR="00F72499" w:rsidRPr="00820ED0">
              <w:rPr>
                <w:lang w:val="en-GB"/>
              </w:rPr>
              <w:t>2011/12</w:t>
            </w:r>
            <w:r w:rsidR="00451B9A" w:rsidRPr="00820ED0">
              <w:rPr>
                <w:lang w:val="en-GB"/>
              </w:rPr>
              <w:t>: 6</w:t>
            </w:r>
            <w:r w:rsidR="00820ED0" w:rsidRPr="00820ED0">
              <w:rPr>
                <w:lang w:val="en-GB"/>
              </w:rPr>
              <w:t>7</w:t>
            </w:r>
            <w:r w:rsidR="00451B9A" w:rsidRPr="00820ED0">
              <w:rPr>
                <w:lang w:val="en-GB"/>
              </w:rPr>
              <w:t>% female, 3</w:t>
            </w:r>
            <w:r w:rsidR="00820ED0" w:rsidRPr="00820ED0">
              <w:rPr>
                <w:lang w:val="en-GB"/>
              </w:rPr>
              <w:t>3</w:t>
            </w:r>
            <w:r w:rsidR="00451B9A" w:rsidRPr="00820ED0">
              <w:rPr>
                <w:lang w:val="en-GB"/>
              </w:rPr>
              <w:t>% male)</w:t>
            </w:r>
            <w:r w:rsidR="00941E22" w:rsidRPr="00820ED0">
              <w:rPr>
                <w:lang w:val="en-GB"/>
              </w:rPr>
              <w:t xml:space="preserve">.  </w:t>
            </w:r>
            <w:r w:rsidRPr="00820ED0">
              <w:rPr>
                <w:lang w:val="en-GB"/>
              </w:rPr>
              <w:t>Employees with ethnic origin other than White British are 1</w:t>
            </w:r>
            <w:r w:rsidR="00820ED0" w:rsidRPr="00820ED0">
              <w:rPr>
                <w:lang w:val="en-GB"/>
              </w:rPr>
              <w:t>.1</w:t>
            </w:r>
            <w:r w:rsidRPr="00820ED0">
              <w:rPr>
                <w:lang w:val="en-GB"/>
              </w:rPr>
              <w:t>%</w:t>
            </w:r>
            <w:r w:rsidR="00451B9A" w:rsidRPr="00820ED0">
              <w:rPr>
                <w:lang w:val="en-GB"/>
              </w:rPr>
              <w:t xml:space="preserve"> (</w:t>
            </w:r>
            <w:r w:rsidR="00F72499" w:rsidRPr="00820ED0">
              <w:rPr>
                <w:lang w:val="en-GB"/>
              </w:rPr>
              <w:t>2011/12</w:t>
            </w:r>
            <w:r w:rsidR="00451B9A" w:rsidRPr="00820ED0">
              <w:rPr>
                <w:lang w:val="en-GB"/>
              </w:rPr>
              <w:t>: 1</w:t>
            </w:r>
            <w:r w:rsidR="00820ED0" w:rsidRPr="00820ED0">
              <w:rPr>
                <w:lang w:val="en-GB"/>
              </w:rPr>
              <w:t>.6</w:t>
            </w:r>
            <w:r w:rsidR="00451B9A" w:rsidRPr="00820ED0">
              <w:rPr>
                <w:lang w:val="en-GB"/>
              </w:rPr>
              <w:t>%)</w:t>
            </w:r>
            <w:r w:rsidR="00B54A1E" w:rsidRPr="00820ED0">
              <w:rPr>
                <w:lang w:val="en-GB"/>
              </w:rPr>
              <w:t>.</w:t>
            </w:r>
          </w:p>
        </w:tc>
      </w:tr>
      <w:tr w:rsidR="002F2413" w:rsidRPr="00820ED0" w:rsidTr="00B54A1E">
        <w:tc>
          <w:tcPr>
            <w:tcW w:w="680" w:type="dxa"/>
          </w:tcPr>
          <w:p w:rsidR="002F2413" w:rsidRPr="00820ED0" w:rsidRDefault="002F2413" w:rsidP="00CA7963">
            <w:pPr>
              <w:widowControl/>
              <w:adjustRightInd/>
              <w:spacing w:before="40" w:after="40"/>
              <w:rPr>
                <w:lang w:val="en-GB"/>
              </w:rPr>
            </w:pPr>
            <w:r w:rsidRPr="00820ED0">
              <w:rPr>
                <w:lang w:val="en-GB"/>
              </w:rPr>
              <w:t>6</w:t>
            </w:r>
          </w:p>
        </w:tc>
        <w:tc>
          <w:tcPr>
            <w:tcW w:w="3061" w:type="dxa"/>
          </w:tcPr>
          <w:p w:rsidR="002F2413" w:rsidRPr="00820ED0" w:rsidRDefault="00E72BB3" w:rsidP="00CA7963">
            <w:pPr>
              <w:widowControl/>
              <w:adjustRightInd/>
              <w:spacing w:before="40" w:after="40"/>
              <w:rPr>
                <w:lang w:val="en-GB"/>
              </w:rPr>
            </w:pPr>
            <w:r w:rsidRPr="00820ED0">
              <w:rPr>
                <w:lang w:val="en-GB"/>
              </w:rPr>
              <w:t>Customer satisfaction %</w:t>
            </w:r>
          </w:p>
        </w:tc>
        <w:tc>
          <w:tcPr>
            <w:tcW w:w="3061" w:type="dxa"/>
          </w:tcPr>
          <w:p w:rsidR="002F2413" w:rsidRPr="00820ED0" w:rsidRDefault="00E72BB3" w:rsidP="00CA7963">
            <w:pPr>
              <w:widowControl/>
              <w:adjustRightInd/>
              <w:spacing w:before="40" w:after="40"/>
              <w:rPr>
                <w:lang w:val="en-GB"/>
              </w:rPr>
            </w:pPr>
            <w:r w:rsidRPr="00820ED0">
              <w:rPr>
                <w:lang w:val="en-GB"/>
              </w:rPr>
              <w:t>Number of customers satisfied as a %</w:t>
            </w:r>
          </w:p>
        </w:tc>
        <w:tc>
          <w:tcPr>
            <w:tcW w:w="3061" w:type="dxa"/>
          </w:tcPr>
          <w:p w:rsidR="002F2413" w:rsidRPr="00820ED0" w:rsidRDefault="00E72BB3" w:rsidP="00820ED0">
            <w:pPr>
              <w:widowControl/>
              <w:adjustRightInd/>
              <w:spacing w:before="40" w:after="40"/>
              <w:rPr>
                <w:lang w:val="en-GB"/>
              </w:rPr>
            </w:pPr>
            <w:r w:rsidRPr="00820ED0">
              <w:rPr>
                <w:lang w:val="en-GB"/>
              </w:rPr>
              <w:t>We aspire to 100% customer satisfaction</w:t>
            </w:r>
            <w:r w:rsidR="00941E22" w:rsidRPr="00820ED0">
              <w:rPr>
                <w:lang w:val="en-GB"/>
              </w:rPr>
              <w:t xml:space="preserve">.  </w:t>
            </w:r>
            <w:r w:rsidRPr="00820ED0">
              <w:rPr>
                <w:lang w:val="en-GB"/>
              </w:rPr>
              <w:t>We record customer feedback (including complaints) and employ “mystery shoppers”</w:t>
            </w:r>
            <w:r w:rsidR="00941E22" w:rsidRPr="00820ED0">
              <w:rPr>
                <w:lang w:val="en-GB"/>
              </w:rPr>
              <w:t xml:space="preserve">.  </w:t>
            </w:r>
            <w:r w:rsidRPr="00820ED0">
              <w:rPr>
                <w:lang w:val="en-GB"/>
              </w:rPr>
              <w:t>This information helps to direct us to those areas that need improvement</w:t>
            </w:r>
            <w:r w:rsidR="00941E22" w:rsidRPr="00820ED0">
              <w:rPr>
                <w:lang w:val="en-GB"/>
              </w:rPr>
              <w:t xml:space="preserve">.  </w:t>
            </w:r>
            <w:r w:rsidRPr="00820ED0">
              <w:rPr>
                <w:lang w:val="en-GB"/>
              </w:rPr>
              <w:t>The Society’s average</w:t>
            </w:r>
            <w:r w:rsidR="00693792" w:rsidRPr="00820ED0">
              <w:rPr>
                <w:lang w:val="en-GB"/>
              </w:rPr>
              <w:t xml:space="preserve"> mystery shopping score was 9</w:t>
            </w:r>
            <w:r w:rsidR="00820ED0" w:rsidRPr="00820ED0">
              <w:rPr>
                <w:lang w:val="en-GB"/>
              </w:rPr>
              <w:t>6.4</w:t>
            </w:r>
            <w:r w:rsidRPr="00820ED0">
              <w:rPr>
                <w:lang w:val="en-GB"/>
              </w:rPr>
              <w:t xml:space="preserve">% </w:t>
            </w:r>
            <w:r w:rsidR="00882B9F" w:rsidRPr="00820ED0">
              <w:rPr>
                <w:lang w:val="en-GB"/>
              </w:rPr>
              <w:t>(</w:t>
            </w:r>
            <w:r w:rsidR="00F72499" w:rsidRPr="00820ED0">
              <w:rPr>
                <w:lang w:val="en-GB"/>
              </w:rPr>
              <w:t>2011/12</w:t>
            </w:r>
            <w:r w:rsidR="00882B9F" w:rsidRPr="00820ED0">
              <w:rPr>
                <w:lang w:val="en-GB"/>
              </w:rPr>
              <w:t xml:space="preserve">: </w:t>
            </w:r>
            <w:r w:rsidR="00820ED0" w:rsidRPr="00820ED0">
              <w:rPr>
                <w:lang w:val="en-GB"/>
              </w:rPr>
              <w:t>97.7</w:t>
            </w:r>
            <w:r w:rsidR="00882B9F" w:rsidRPr="00820ED0">
              <w:rPr>
                <w:lang w:val="en-GB"/>
              </w:rPr>
              <w:t xml:space="preserve">%) </w:t>
            </w:r>
            <w:r w:rsidRPr="00820ED0">
              <w:rPr>
                <w:lang w:val="en-GB"/>
              </w:rPr>
              <w:t>against a pass mark of 92%.</w:t>
            </w:r>
          </w:p>
        </w:tc>
      </w:tr>
    </w:tbl>
    <w:p w:rsidR="002F2413" w:rsidRPr="003906AA" w:rsidRDefault="002F2413" w:rsidP="00036B7B">
      <w:pPr>
        <w:widowControl/>
        <w:jc w:val="both"/>
        <w:rPr>
          <w:color w:val="FF0000"/>
          <w:lang w:val="en-GB"/>
        </w:rPr>
      </w:pPr>
    </w:p>
    <w:p w:rsidR="00E20B75" w:rsidRPr="00187DD3" w:rsidRDefault="00E20B75" w:rsidP="00E20B75">
      <w:pPr>
        <w:widowControl/>
        <w:adjustRightInd/>
        <w:jc w:val="both"/>
        <w:rPr>
          <w:b/>
          <w:bCs/>
          <w:lang w:val="en-GB"/>
        </w:rPr>
      </w:pPr>
      <w:r w:rsidRPr="003906AA">
        <w:rPr>
          <w:color w:val="FF0000"/>
          <w:lang w:val="en-GB"/>
        </w:rPr>
        <w:br w:type="page"/>
      </w:r>
      <w:r w:rsidRPr="00187DD3">
        <w:rPr>
          <w:b/>
          <w:bCs/>
          <w:lang w:val="en-GB"/>
        </w:rPr>
        <w:t>RADSTOCK CO-OPERATIVE SOCIETY LIMITED</w:t>
      </w:r>
    </w:p>
    <w:p w:rsidR="00E20B75" w:rsidRPr="00187DD3" w:rsidRDefault="00E20B75" w:rsidP="00E20B75">
      <w:pPr>
        <w:widowControl/>
        <w:jc w:val="both"/>
        <w:rPr>
          <w:bCs/>
          <w:lang w:val="en-GB"/>
        </w:rPr>
      </w:pPr>
    </w:p>
    <w:p w:rsidR="00E20B75" w:rsidRPr="00187DD3" w:rsidRDefault="00E20B75" w:rsidP="00E20B75">
      <w:pPr>
        <w:widowControl/>
        <w:adjustRightInd/>
        <w:jc w:val="both"/>
        <w:rPr>
          <w:bCs/>
          <w:lang w:val="en-GB"/>
        </w:rPr>
      </w:pPr>
    </w:p>
    <w:p w:rsidR="00B54A1E" w:rsidRPr="00187DD3" w:rsidRDefault="00B54A1E" w:rsidP="00E20B75">
      <w:pPr>
        <w:widowControl/>
        <w:adjustRightInd/>
        <w:jc w:val="both"/>
        <w:rPr>
          <w:bCs/>
          <w:lang w:val="en-GB"/>
        </w:rPr>
      </w:pPr>
    </w:p>
    <w:p w:rsidR="00E20B75" w:rsidRPr="00187DD3" w:rsidRDefault="00E72BB3" w:rsidP="00E20B75">
      <w:pPr>
        <w:widowControl/>
        <w:jc w:val="both"/>
        <w:rPr>
          <w:b/>
          <w:bCs/>
          <w:lang w:val="en-GB"/>
        </w:rPr>
      </w:pPr>
      <w:r w:rsidRPr="00187DD3">
        <w:rPr>
          <w:b/>
          <w:bCs/>
          <w:lang w:val="en-GB"/>
        </w:rPr>
        <w:t>KEY CO</w:t>
      </w:r>
      <w:r w:rsidRPr="00187DD3">
        <w:rPr>
          <w:b/>
          <w:bCs/>
          <w:lang w:val="en-GB"/>
        </w:rPr>
        <w:noBreakHyphen/>
        <w:t>OPERATIVE, ENVIRONMENTAL AND SOCIAL PERFORMANCE INDICATORS (continued)</w:t>
      </w:r>
    </w:p>
    <w:p w:rsidR="00E20B75" w:rsidRPr="003906AA" w:rsidRDefault="00E20B75" w:rsidP="00E20B75">
      <w:pPr>
        <w:widowControl/>
        <w:adjustRightInd/>
        <w:jc w:val="both"/>
        <w:rPr>
          <w:color w:val="FF0000"/>
          <w:lang w:val="en-GB"/>
        </w:rPr>
      </w:pPr>
    </w:p>
    <w:p w:rsidR="002106DB" w:rsidRPr="003906AA" w:rsidRDefault="002106DB" w:rsidP="00E20B75">
      <w:pPr>
        <w:widowControl/>
        <w:adjustRightInd/>
        <w:jc w:val="both"/>
        <w:rPr>
          <w:color w:val="FF0000"/>
          <w:lang w:val="en-GB"/>
        </w:rPr>
      </w:pPr>
    </w:p>
    <w:tbl>
      <w:tblPr>
        <w:tblW w:w="98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80"/>
        <w:gridCol w:w="3061"/>
        <w:gridCol w:w="3061"/>
        <w:gridCol w:w="3061"/>
      </w:tblGrid>
      <w:tr w:rsidR="00B54A1E" w:rsidRPr="00855A16" w:rsidTr="00B54A1E">
        <w:tc>
          <w:tcPr>
            <w:tcW w:w="680" w:type="dxa"/>
          </w:tcPr>
          <w:p w:rsidR="00B54A1E" w:rsidRPr="00855A16" w:rsidRDefault="00B54A1E" w:rsidP="00B54A1E">
            <w:pPr>
              <w:widowControl/>
              <w:adjustRightInd/>
              <w:spacing w:before="40" w:after="40"/>
              <w:rPr>
                <w:b/>
                <w:bCs/>
                <w:lang w:val="en-GB"/>
              </w:rPr>
            </w:pPr>
            <w:r w:rsidRPr="00855A16">
              <w:rPr>
                <w:b/>
                <w:bCs/>
                <w:lang w:val="en-GB"/>
              </w:rPr>
              <w:t>NO</w:t>
            </w:r>
          </w:p>
        </w:tc>
        <w:tc>
          <w:tcPr>
            <w:tcW w:w="3061" w:type="dxa"/>
          </w:tcPr>
          <w:p w:rsidR="00B54A1E" w:rsidRPr="00855A16" w:rsidRDefault="00B54A1E" w:rsidP="00B54A1E">
            <w:pPr>
              <w:widowControl/>
              <w:adjustRightInd/>
              <w:spacing w:before="40" w:after="40"/>
              <w:rPr>
                <w:b/>
                <w:bCs/>
                <w:lang w:val="en-GB"/>
              </w:rPr>
            </w:pPr>
            <w:r w:rsidRPr="00855A16">
              <w:rPr>
                <w:b/>
                <w:bCs/>
                <w:lang w:val="en-GB"/>
              </w:rPr>
              <w:t>AREA</w:t>
            </w:r>
          </w:p>
        </w:tc>
        <w:tc>
          <w:tcPr>
            <w:tcW w:w="3061" w:type="dxa"/>
          </w:tcPr>
          <w:p w:rsidR="00B54A1E" w:rsidRPr="00855A16" w:rsidRDefault="00B54A1E" w:rsidP="00B54A1E">
            <w:pPr>
              <w:widowControl/>
              <w:adjustRightInd/>
              <w:spacing w:before="40" w:after="40"/>
              <w:rPr>
                <w:b/>
                <w:bCs/>
                <w:lang w:val="en-GB"/>
              </w:rPr>
            </w:pPr>
            <w:r w:rsidRPr="00855A16">
              <w:rPr>
                <w:b/>
                <w:bCs/>
                <w:lang w:val="en-GB"/>
              </w:rPr>
              <w:t>MEASUREMENT</w:t>
            </w:r>
          </w:p>
        </w:tc>
        <w:tc>
          <w:tcPr>
            <w:tcW w:w="3061" w:type="dxa"/>
          </w:tcPr>
          <w:p w:rsidR="00B54A1E" w:rsidRPr="00855A16" w:rsidRDefault="00B54A1E" w:rsidP="00B54A1E">
            <w:pPr>
              <w:widowControl/>
              <w:adjustRightInd/>
              <w:spacing w:before="40" w:after="40"/>
              <w:rPr>
                <w:b/>
                <w:bCs/>
                <w:lang w:val="en-GB"/>
              </w:rPr>
            </w:pPr>
            <w:r w:rsidRPr="00855A16">
              <w:rPr>
                <w:b/>
                <w:bCs/>
                <w:lang w:val="en-GB"/>
              </w:rPr>
              <w:t>OUTCOME</w:t>
            </w:r>
          </w:p>
        </w:tc>
      </w:tr>
      <w:tr w:rsidR="00B54A1E" w:rsidRPr="00855A16" w:rsidTr="00B54A1E">
        <w:tc>
          <w:tcPr>
            <w:tcW w:w="680" w:type="dxa"/>
          </w:tcPr>
          <w:p w:rsidR="00B54A1E" w:rsidRPr="00855A16" w:rsidRDefault="00B54A1E" w:rsidP="00B54A1E">
            <w:pPr>
              <w:widowControl/>
              <w:adjustRightInd/>
              <w:spacing w:before="40" w:after="40"/>
              <w:rPr>
                <w:lang w:val="en-GB"/>
              </w:rPr>
            </w:pPr>
            <w:r w:rsidRPr="00855A16">
              <w:rPr>
                <w:lang w:val="en-GB"/>
              </w:rPr>
              <w:t>7</w:t>
            </w:r>
          </w:p>
        </w:tc>
        <w:tc>
          <w:tcPr>
            <w:tcW w:w="3061" w:type="dxa"/>
          </w:tcPr>
          <w:p w:rsidR="00B54A1E" w:rsidRPr="00855A16" w:rsidRDefault="00B54A1E" w:rsidP="00B54A1E">
            <w:pPr>
              <w:widowControl/>
              <w:adjustRightInd/>
              <w:spacing w:before="40" w:after="40"/>
              <w:rPr>
                <w:lang w:val="en-GB"/>
              </w:rPr>
            </w:pPr>
            <w:r w:rsidRPr="00855A16">
              <w:rPr>
                <w:lang w:val="en-GB"/>
              </w:rPr>
              <w:t>Considerations of ethical issues in procurement and investment decisions</w:t>
            </w:r>
          </w:p>
        </w:tc>
        <w:tc>
          <w:tcPr>
            <w:tcW w:w="3061" w:type="dxa"/>
          </w:tcPr>
          <w:p w:rsidR="00B54A1E" w:rsidRPr="00855A16" w:rsidRDefault="00B54A1E" w:rsidP="00B54A1E">
            <w:pPr>
              <w:widowControl/>
              <w:adjustRightInd/>
              <w:spacing w:before="40" w:after="40"/>
              <w:rPr>
                <w:lang w:val="en-GB"/>
              </w:rPr>
            </w:pPr>
            <w:r w:rsidRPr="00855A16">
              <w:rPr>
                <w:lang w:val="en-GB"/>
              </w:rPr>
              <w:t>Qualitative</w:t>
            </w:r>
          </w:p>
          <w:p w:rsidR="00B54A1E" w:rsidRPr="00855A16" w:rsidRDefault="00B54A1E" w:rsidP="00B54A1E">
            <w:pPr>
              <w:widowControl/>
              <w:adjustRightInd/>
              <w:spacing w:before="40" w:after="40"/>
              <w:rPr>
                <w:lang w:val="en-GB"/>
              </w:rPr>
            </w:pPr>
            <w:r w:rsidRPr="00855A16">
              <w:rPr>
                <w:lang w:val="en-GB"/>
              </w:rPr>
              <w:t>Description of how these factors are considered in the course of business</w:t>
            </w:r>
          </w:p>
        </w:tc>
        <w:tc>
          <w:tcPr>
            <w:tcW w:w="3061" w:type="dxa"/>
          </w:tcPr>
          <w:p w:rsidR="00B54A1E" w:rsidRPr="00855A16" w:rsidRDefault="00B54A1E" w:rsidP="00B54A1E">
            <w:pPr>
              <w:widowControl/>
              <w:adjustRightInd/>
              <w:spacing w:before="40" w:after="40"/>
              <w:rPr>
                <w:lang w:val="en-GB"/>
              </w:rPr>
            </w:pPr>
            <w:r w:rsidRPr="00855A16">
              <w:rPr>
                <w:lang w:val="en-GB"/>
              </w:rPr>
              <w:t>The Society is a member of the Co</w:t>
            </w:r>
            <w:r w:rsidRPr="00855A16">
              <w:rPr>
                <w:lang w:val="en-GB"/>
              </w:rPr>
              <w:noBreakHyphen/>
              <w:t>operative Retail Trading Group and shares the procurement policy of that body.  The ethical trading policy and procedures in CRTG address the issues of sound sourcing, animal welfare, food integrity and health and ecological sustainability.  On the Society’s own dairy farm in Hardington, livestock are treated in accordance with the highest standards of animal welfare.</w:t>
            </w:r>
          </w:p>
        </w:tc>
      </w:tr>
      <w:tr w:rsidR="00B54A1E" w:rsidRPr="00276F0E" w:rsidTr="00B54A1E">
        <w:tc>
          <w:tcPr>
            <w:tcW w:w="680" w:type="dxa"/>
          </w:tcPr>
          <w:p w:rsidR="00B54A1E" w:rsidRPr="00276F0E" w:rsidRDefault="00B54A1E" w:rsidP="00B54A1E">
            <w:pPr>
              <w:widowControl/>
              <w:adjustRightInd/>
              <w:spacing w:before="40" w:after="40"/>
              <w:rPr>
                <w:lang w:val="en-GB"/>
              </w:rPr>
            </w:pPr>
            <w:r w:rsidRPr="00276F0E">
              <w:rPr>
                <w:lang w:val="en-GB"/>
              </w:rPr>
              <w:t>8</w:t>
            </w:r>
          </w:p>
        </w:tc>
        <w:tc>
          <w:tcPr>
            <w:tcW w:w="3061" w:type="dxa"/>
          </w:tcPr>
          <w:p w:rsidR="00B54A1E" w:rsidRPr="00276F0E" w:rsidRDefault="00B54A1E" w:rsidP="00B54A1E">
            <w:pPr>
              <w:widowControl/>
              <w:adjustRightInd/>
              <w:spacing w:before="40" w:after="40"/>
              <w:rPr>
                <w:lang w:val="en-GB"/>
              </w:rPr>
            </w:pPr>
            <w:r w:rsidRPr="00276F0E">
              <w:rPr>
                <w:lang w:val="en-GB"/>
              </w:rPr>
              <w:t>Investment in community and co</w:t>
            </w:r>
            <w:r w:rsidRPr="00276F0E">
              <w:rPr>
                <w:lang w:val="en-GB"/>
              </w:rPr>
              <w:noBreakHyphen/>
              <w:t>operative initiatives</w:t>
            </w:r>
          </w:p>
        </w:tc>
        <w:tc>
          <w:tcPr>
            <w:tcW w:w="3061" w:type="dxa"/>
          </w:tcPr>
          <w:p w:rsidR="00B54A1E" w:rsidRPr="00276F0E" w:rsidRDefault="00B54A1E" w:rsidP="00B54A1E">
            <w:pPr>
              <w:widowControl/>
              <w:adjustRightInd/>
              <w:spacing w:before="40" w:after="40"/>
              <w:rPr>
                <w:lang w:val="en-GB"/>
              </w:rPr>
            </w:pPr>
            <w:r w:rsidRPr="00276F0E">
              <w:rPr>
                <w:lang w:val="en-GB"/>
              </w:rPr>
              <w:t>Annual proportion of pre</w:t>
            </w:r>
            <w:r w:rsidRPr="00276F0E">
              <w:rPr>
                <w:lang w:val="en-GB"/>
              </w:rPr>
              <w:noBreakHyphen/>
              <w:t>tax investment in community initiatives as a proportion of surplus before tax (%)</w:t>
            </w:r>
          </w:p>
        </w:tc>
        <w:tc>
          <w:tcPr>
            <w:tcW w:w="3061" w:type="dxa"/>
            <w:vAlign w:val="center"/>
          </w:tcPr>
          <w:p w:rsidR="007B7A5E" w:rsidRPr="00276F0E" w:rsidRDefault="00B54A1E" w:rsidP="007B7A5E">
            <w:pPr>
              <w:widowControl/>
              <w:adjustRightInd/>
              <w:spacing w:before="40" w:after="40"/>
              <w:rPr>
                <w:lang w:val="en-GB"/>
              </w:rPr>
            </w:pPr>
            <w:r w:rsidRPr="00276F0E">
              <w:rPr>
                <w:lang w:val="en-GB"/>
              </w:rPr>
              <w:t>A total of £</w:t>
            </w:r>
            <w:r w:rsidR="007B7A5E" w:rsidRPr="00276F0E">
              <w:rPr>
                <w:lang w:val="en-GB"/>
              </w:rPr>
              <w:t>4,713</w:t>
            </w:r>
            <w:r w:rsidRPr="00276F0E">
              <w:rPr>
                <w:lang w:val="en-GB"/>
              </w:rPr>
              <w:t xml:space="preserve"> (</w:t>
            </w:r>
            <w:r w:rsidR="00F72499" w:rsidRPr="00276F0E">
              <w:rPr>
                <w:lang w:val="en-GB"/>
              </w:rPr>
              <w:t>2011/12</w:t>
            </w:r>
            <w:r w:rsidRPr="00276F0E">
              <w:rPr>
                <w:lang w:val="en-GB"/>
              </w:rPr>
              <w:t>: £</w:t>
            </w:r>
            <w:r w:rsidR="007B7A5E" w:rsidRPr="00276F0E">
              <w:rPr>
                <w:lang w:val="en-GB"/>
              </w:rPr>
              <w:t>3,680</w:t>
            </w:r>
            <w:r w:rsidRPr="00276F0E">
              <w:rPr>
                <w:lang w:val="en-GB"/>
              </w:rPr>
              <w:t xml:space="preserve">) was donated in support of our community relations strategy.  The total represents </w:t>
            </w:r>
            <w:r w:rsidRPr="00855A16">
              <w:rPr>
                <w:lang w:val="en-GB"/>
              </w:rPr>
              <w:t>0.</w:t>
            </w:r>
            <w:r w:rsidR="00855A16" w:rsidRPr="00855A16">
              <w:rPr>
                <w:lang w:val="en-GB"/>
              </w:rPr>
              <w:t>5</w:t>
            </w:r>
            <w:r w:rsidRPr="00855A16">
              <w:rPr>
                <w:lang w:val="en-GB"/>
              </w:rPr>
              <w:t>%</w:t>
            </w:r>
            <w:r w:rsidRPr="00276F0E">
              <w:rPr>
                <w:lang w:val="en-GB"/>
              </w:rPr>
              <w:t xml:space="preserve"> (</w:t>
            </w:r>
            <w:r w:rsidR="00F72499" w:rsidRPr="00276F0E">
              <w:rPr>
                <w:lang w:val="en-GB"/>
              </w:rPr>
              <w:t>2011/12</w:t>
            </w:r>
            <w:r w:rsidRPr="00276F0E">
              <w:rPr>
                <w:lang w:val="en-GB"/>
              </w:rPr>
              <w:t>: 0.</w:t>
            </w:r>
            <w:r w:rsidR="007B7A5E" w:rsidRPr="00276F0E">
              <w:rPr>
                <w:lang w:val="en-GB"/>
              </w:rPr>
              <w:t>3</w:t>
            </w:r>
            <w:r w:rsidRPr="00276F0E">
              <w:rPr>
                <w:lang w:val="en-GB"/>
              </w:rPr>
              <w:t>%) of pre</w:t>
            </w:r>
            <w:r w:rsidRPr="00276F0E">
              <w:rPr>
                <w:lang w:val="en-GB"/>
              </w:rPr>
              <w:noBreakHyphen/>
              <w:t xml:space="preserve">tax surplus.  In addition, </w:t>
            </w:r>
            <w:r w:rsidR="007B7A5E" w:rsidRPr="00276F0E">
              <w:rPr>
                <w:lang w:val="en-GB"/>
              </w:rPr>
              <w:t xml:space="preserve">£1,389 of charity funds received from </w:t>
            </w:r>
            <w:r w:rsidR="007E308B">
              <w:rPr>
                <w:lang w:val="en-GB"/>
              </w:rPr>
              <w:t xml:space="preserve">the </w:t>
            </w:r>
            <w:r w:rsidR="00FB7BF8">
              <w:rPr>
                <w:lang w:val="en-GB"/>
              </w:rPr>
              <w:t>CRTG</w:t>
            </w:r>
            <w:r w:rsidR="007B7A5E" w:rsidRPr="00276F0E">
              <w:rPr>
                <w:lang w:val="en-GB"/>
              </w:rPr>
              <w:t xml:space="preserve"> has been gifted to local charities within the year.</w:t>
            </w:r>
          </w:p>
          <w:p w:rsidR="00B54A1E" w:rsidRPr="00276F0E" w:rsidRDefault="007B7A5E" w:rsidP="00276F0E">
            <w:pPr>
              <w:widowControl/>
              <w:adjustRightInd/>
              <w:spacing w:before="40" w:after="40"/>
              <w:rPr>
                <w:lang w:val="en-GB"/>
              </w:rPr>
            </w:pPr>
            <w:r w:rsidRPr="00276F0E">
              <w:rPr>
                <w:lang w:val="en-GB"/>
              </w:rPr>
              <w:t>T</w:t>
            </w:r>
            <w:r w:rsidR="00B54A1E" w:rsidRPr="00276F0E">
              <w:rPr>
                <w:lang w:val="en-GB"/>
              </w:rPr>
              <w:t xml:space="preserve">he involvement of colleagues within stores in community initiatives and fundraising is significant </w:t>
            </w:r>
            <w:r w:rsidRPr="00276F0E">
              <w:rPr>
                <w:lang w:val="en-GB"/>
              </w:rPr>
              <w:t xml:space="preserve">with </w:t>
            </w:r>
            <w:r w:rsidR="00855A16">
              <w:rPr>
                <w:lang w:val="en-GB"/>
              </w:rPr>
              <w:t xml:space="preserve">at least </w:t>
            </w:r>
            <w:r w:rsidRPr="00276F0E">
              <w:rPr>
                <w:lang w:val="en-GB"/>
              </w:rPr>
              <w:t>£5,410 raised in the year.</w:t>
            </w:r>
          </w:p>
        </w:tc>
      </w:tr>
      <w:tr w:rsidR="00B54A1E" w:rsidRPr="003906AA" w:rsidTr="00B54A1E">
        <w:tc>
          <w:tcPr>
            <w:tcW w:w="680" w:type="dxa"/>
          </w:tcPr>
          <w:p w:rsidR="00B54A1E" w:rsidRPr="00855A16" w:rsidRDefault="00B54A1E" w:rsidP="00B54A1E">
            <w:pPr>
              <w:widowControl/>
              <w:adjustRightInd/>
              <w:spacing w:before="40" w:after="40"/>
              <w:rPr>
                <w:lang w:val="en-GB"/>
              </w:rPr>
            </w:pPr>
            <w:r w:rsidRPr="00855A16">
              <w:rPr>
                <w:lang w:val="en-GB"/>
              </w:rPr>
              <w:t>9</w:t>
            </w:r>
          </w:p>
        </w:tc>
        <w:tc>
          <w:tcPr>
            <w:tcW w:w="3061" w:type="dxa"/>
          </w:tcPr>
          <w:p w:rsidR="00B54A1E" w:rsidRPr="00855A16" w:rsidRDefault="00B54A1E" w:rsidP="00B54A1E">
            <w:pPr>
              <w:widowControl/>
              <w:adjustRightInd/>
              <w:spacing w:before="40" w:after="40"/>
              <w:rPr>
                <w:lang w:val="en-GB"/>
              </w:rPr>
            </w:pPr>
            <w:r w:rsidRPr="00855A16">
              <w:rPr>
                <w:lang w:val="en-GB"/>
              </w:rPr>
              <w:t>Net carbon dioxide (CO2) emissions arising from operations</w:t>
            </w:r>
          </w:p>
        </w:tc>
        <w:tc>
          <w:tcPr>
            <w:tcW w:w="3061" w:type="dxa"/>
          </w:tcPr>
          <w:p w:rsidR="00B54A1E" w:rsidRPr="00855A16" w:rsidRDefault="00B54A1E" w:rsidP="00B54A1E">
            <w:pPr>
              <w:widowControl/>
              <w:adjustRightInd/>
              <w:spacing w:before="40" w:after="40"/>
              <w:rPr>
                <w:lang w:val="en-GB"/>
              </w:rPr>
            </w:pPr>
            <w:r w:rsidRPr="00855A16">
              <w:rPr>
                <w:lang w:val="en-GB"/>
              </w:rPr>
              <w:t>Annual CO2 emissions associated with energy used for all on</w:t>
            </w:r>
            <w:r w:rsidRPr="00855A16">
              <w:rPr>
                <w:lang w:val="en-GB"/>
              </w:rPr>
              <w:noBreakHyphen/>
              <w:t>site operations, i.e. offices/shops</w:t>
            </w:r>
          </w:p>
        </w:tc>
        <w:tc>
          <w:tcPr>
            <w:tcW w:w="3061" w:type="dxa"/>
            <w:vAlign w:val="center"/>
          </w:tcPr>
          <w:p w:rsidR="00B54A1E" w:rsidRPr="008341F3" w:rsidRDefault="00B54A1E" w:rsidP="00091886">
            <w:pPr>
              <w:widowControl/>
              <w:adjustRightInd/>
              <w:spacing w:before="40" w:after="40"/>
              <w:rPr>
                <w:lang w:val="en-GB"/>
              </w:rPr>
            </w:pPr>
            <w:r w:rsidRPr="008341F3">
              <w:rPr>
                <w:lang w:val="en-GB"/>
              </w:rPr>
              <w:t xml:space="preserve">During </w:t>
            </w:r>
            <w:r w:rsidR="00820ED0" w:rsidRPr="008341F3">
              <w:rPr>
                <w:lang w:val="en-GB"/>
              </w:rPr>
              <w:t>2012/13</w:t>
            </w:r>
            <w:r w:rsidR="008341F3">
              <w:rPr>
                <w:lang w:val="en-GB"/>
              </w:rPr>
              <w:t>, we purchased 98.2</w:t>
            </w:r>
            <w:r w:rsidRPr="008341F3">
              <w:rPr>
                <w:lang w:val="en-GB"/>
              </w:rPr>
              <w:t>% (</w:t>
            </w:r>
            <w:r w:rsidR="00F72499" w:rsidRPr="008341F3">
              <w:rPr>
                <w:lang w:val="en-GB"/>
              </w:rPr>
              <w:t>2011/12</w:t>
            </w:r>
            <w:r w:rsidRPr="008341F3">
              <w:rPr>
                <w:lang w:val="en-GB"/>
              </w:rPr>
              <w:t>:</w:t>
            </w:r>
            <w:r w:rsidR="008341F3">
              <w:rPr>
                <w:lang w:val="en-GB"/>
              </w:rPr>
              <w:t xml:space="preserve"> 96.4</w:t>
            </w:r>
            <w:r w:rsidRPr="008341F3">
              <w:rPr>
                <w:lang w:val="en-GB"/>
              </w:rPr>
              <w:t>%) green energy from our electrical supply contract, which resulted in 2,</w:t>
            </w:r>
            <w:r w:rsidR="008341F3">
              <w:rPr>
                <w:lang w:val="en-GB"/>
              </w:rPr>
              <w:t>782</w:t>
            </w:r>
            <w:r w:rsidRPr="008341F3">
              <w:rPr>
                <w:lang w:val="en-GB"/>
              </w:rPr>
              <w:t xml:space="preserve"> tonnes of CO2.  The basis of measurement was taken from the Carbon Trust.  For </w:t>
            </w:r>
            <w:r w:rsidR="00091886">
              <w:rPr>
                <w:lang w:val="en-GB"/>
              </w:rPr>
              <w:t>n</w:t>
            </w:r>
            <w:r w:rsidRPr="008341F3">
              <w:rPr>
                <w:lang w:val="en-GB"/>
              </w:rPr>
              <w:t xml:space="preserve">atural </w:t>
            </w:r>
            <w:r w:rsidR="00091886">
              <w:rPr>
                <w:lang w:val="en-GB"/>
              </w:rPr>
              <w:t>g</w:t>
            </w:r>
            <w:r w:rsidRPr="008341F3">
              <w:rPr>
                <w:lang w:val="en-GB"/>
              </w:rPr>
              <w:t>as, the total usage for the year amounted to 0.2 tonnes of CO2.  We have 39 hectares of forest on our farm estate at Hardington.  This equates to 527 tonnes of CO2 captured each year according to Forestry Commission guidelines.</w:t>
            </w:r>
          </w:p>
        </w:tc>
      </w:tr>
      <w:tr w:rsidR="00B54A1E" w:rsidRPr="003906AA" w:rsidTr="00B27600">
        <w:trPr>
          <w:trHeight w:val="831"/>
        </w:trPr>
        <w:tc>
          <w:tcPr>
            <w:tcW w:w="680" w:type="dxa"/>
          </w:tcPr>
          <w:p w:rsidR="00B54A1E" w:rsidRPr="00855A16" w:rsidRDefault="00B54A1E" w:rsidP="00B54A1E">
            <w:pPr>
              <w:widowControl/>
              <w:adjustRightInd/>
              <w:spacing w:before="40" w:after="40"/>
              <w:rPr>
                <w:lang w:val="en-GB"/>
              </w:rPr>
            </w:pPr>
            <w:r w:rsidRPr="00855A16">
              <w:rPr>
                <w:lang w:val="en-GB"/>
              </w:rPr>
              <w:t>10</w:t>
            </w:r>
          </w:p>
        </w:tc>
        <w:tc>
          <w:tcPr>
            <w:tcW w:w="3061" w:type="dxa"/>
          </w:tcPr>
          <w:p w:rsidR="00B54A1E" w:rsidRPr="00855A16" w:rsidRDefault="00B54A1E" w:rsidP="00B54A1E">
            <w:pPr>
              <w:widowControl/>
              <w:adjustRightInd/>
              <w:spacing w:before="40" w:after="40"/>
              <w:rPr>
                <w:lang w:val="en-GB"/>
              </w:rPr>
            </w:pPr>
            <w:r w:rsidRPr="00855A16">
              <w:rPr>
                <w:lang w:val="en-GB"/>
              </w:rPr>
              <w:t>Waste recycled/reused as % of waste arising</w:t>
            </w:r>
          </w:p>
        </w:tc>
        <w:tc>
          <w:tcPr>
            <w:tcW w:w="3061" w:type="dxa"/>
          </w:tcPr>
          <w:p w:rsidR="00B54A1E" w:rsidRPr="00855A16" w:rsidRDefault="00B54A1E" w:rsidP="00B54A1E">
            <w:pPr>
              <w:widowControl/>
              <w:adjustRightInd/>
              <w:spacing w:before="40" w:after="40"/>
              <w:rPr>
                <w:lang w:val="en-GB"/>
              </w:rPr>
            </w:pPr>
            <w:r w:rsidRPr="00855A16">
              <w:rPr>
                <w:lang w:val="en-GB"/>
              </w:rPr>
              <w:t>% of recycled/reused</w:t>
            </w:r>
          </w:p>
        </w:tc>
        <w:tc>
          <w:tcPr>
            <w:tcW w:w="3061" w:type="dxa"/>
            <w:vAlign w:val="center"/>
          </w:tcPr>
          <w:p w:rsidR="00B54A1E" w:rsidRPr="00855A16" w:rsidRDefault="008341F3" w:rsidP="00FB7BF8">
            <w:pPr>
              <w:widowControl/>
              <w:adjustRightInd/>
              <w:spacing w:before="40" w:after="40"/>
              <w:rPr>
                <w:strike/>
                <w:lang w:val="en-GB"/>
              </w:rPr>
            </w:pPr>
            <w:r>
              <w:rPr>
                <w:lang w:val="en-GB"/>
              </w:rPr>
              <w:t>100% of a</w:t>
            </w:r>
            <w:r w:rsidRPr="008341F3">
              <w:rPr>
                <w:lang w:val="en-GB"/>
              </w:rPr>
              <w:t>ll packaging waste</w:t>
            </w:r>
            <w:r>
              <w:rPr>
                <w:lang w:val="en-GB"/>
              </w:rPr>
              <w:t xml:space="preserve"> (cardboard and plastic) is recycled through the </w:t>
            </w:r>
            <w:r w:rsidR="00FB7BF8">
              <w:rPr>
                <w:lang w:val="en-GB"/>
              </w:rPr>
              <w:t>CRTG</w:t>
            </w:r>
            <w:r>
              <w:rPr>
                <w:lang w:val="en-GB"/>
              </w:rPr>
              <w:t xml:space="preserve"> distribution centres</w:t>
            </w:r>
            <w:r w:rsidR="00B54A1E" w:rsidRPr="008341F3">
              <w:rPr>
                <w:lang w:val="en-GB"/>
              </w:rPr>
              <w:t>.</w:t>
            </w:r>
            <w:r>
              <w:rPr>
                <w:lang w:val="en-GB"/>
              </w:rPr>
              <w:t xml:space="preserve"> </w:t>
            </w:r>
          </w:p>
        </w:tc>
      </w:tr>
    </w:tbl>
    <w:p w:rsidR="00B54A1E" w:rsidRPr="003906AA" w:rsidRDefault="00B54A1E" w:rsidP="00E20B75">
      <w:pPr>
        <w:widowControl/>
        <w:adjustRightInd/>
        <w:jc w:val="both"/>
        <w:rPr>
          <w:color w:val="FF0000"/>
          <w:lang w:val="en-GB"/>
        </w:rPr>
      </w:pPr>
    </w:p>
    <w:p w:rsidR="00566AE4" w:rsidRPr="00187DD3" w:rsidRDefault="00E72BB3" w:rsidP="00566AE4">
      <w:pPr>
        <w:widowControl/>
        <w:adjustRightInd/>
        <w:jc w:val="both"/>
        <w:rPr>
          <w:b/>
          <w:lang w:val="en-GB"/>
        </w:rPr>
      </w:pPr>
      <w:r w:rsidRPr="003906AA">
        <w:rPr>
          <w:color w:val="FF0000"/>
          <w:lang w:val="en-GB"/>
        </w:rPr>
        <w:br w:type="page"/>
      </w:r>
      <w:r w:rsidR="00566AE4" w:rsidRPr="00187DD3">
        <w:rPr>
          <w:b/>
          <w:bCs/>
          <w:lang w:val="en-GB"/>
        </w:rPr>
        <w:t>RADSTOCK CO-OPERATIVE SOCIETY LIMITED</w:t>
      </w:r>
    </w:p>
    <w:p w:rsidR="00740A7C" w:rsidRPr="00187DD3" w:rsidRDefault="00740A7C" w:rsidP="00566AE4">
      <w:pPr>
        <w:widowControl/>
        <w:adjustRightInd/>
        <w:jc w:val="both"/>
        <w:rPr>
          <w:lang w:val="en-GB"/>
        </w:rPr>
      </w:pPr>
    </w:p>
    <w:p w:rsidR="00566AE4" w:rsidRPr="00187DD3" w:rsidRDefault="00566AE4" w:rsidP="00566AE4">
      <w:pPr>
        <w:widowControl/>
        <w:adjustRightInd/>
        <w:jc w:val="both"/>
        <w:rPr>
          <w:lang w:val="en-GB"/>
        </w:rPr>
      </w:pPr>
    </w:p>
    <w:p w:rsidR="00B54A1E" w:rsidRPr="00187DD3" w:rsidRDefault="00B54A1E" w:rsidP="00566AE4">
      <w:pPr>
        <w:widowControl/>
        <w:adjustRightInd/>
        <w:jc w:val="both"/>
        <w:rPr>
          <w:lang w:val="en-GB"/>
        </w:rPr>
      </w:pPr>
    </w:p>
    <w:p w:rsidR="00566AE4" w:rsidRPr="00187DD3" w:rsidRDefault="008A481D" w:rsidP="00566AE4">
      <w:pPr>
        <w:widowControl/>
        <w:adjustRightInd/>
        <w:jc w:val="both"/>
        <w:rPr>
          <w:b/>
          <w:lang w:val="en-GB"/>
        </w:rPr>
      </w:pPr>
      <w:r w:rsidRPr="00E54AE7">
        <w:fldChar w:fldCharType="begin"/>
      </w:r>
      <w:r w:rsidR="00187DD3" w:rsidRPr="00E54AE7">
        <w:instrText>tc “</w:instrText>
      </w:r>
      <w:bookmarkStart w:id="4" w:name="_Toc337455402"/>
      <w:r w:rsidR="00187DD3">
        <w:instrText>Remuneration and Benefit Committee</w:instrText>
      </w:r>
      <w:bookmarkEnd w:id="4"/>
      <w:r w:rsidR="00187DD3">
        <w:instrText>” \f Contents</w:instrText>
      </w:r>
      <w:r w:rsidRPr="00E54AE7">
        <w:fldChar w:fldCharType="end"/>
      </w:r>
      <w:r w:rsidR="00566AE4" w:rsidRPr="00187DD3">
        <w:rPr>
          <w:b/>
          <w:lang w:val="en-GB"/>
        </w:rPr>
        <w:t>REMUNERATION AND BENEFITS COMMITTEE</w:t>
      </w:r>
    </w:p>
    <w:p w:rsidR="00566AE4" w:rsidRPr="00187DD3" w:rsidRDefault="00566AE4" w:rsidP="00566AE4">
      <w:pPr>
        <w:widowControl/>
        <w:adjustRightInd/>
        <w:jc w:val="both"/>
        <w:rPr>
          <w:lang w:val="en-GB"/>
        </w:rPr>
      </w:pPr>
    </w:p>
    <w:p w:rsidR="00B54A1E" w:rsidRPr="00855A16" w:rsidRDefault="00B54A1E" w:rsidP="00566AE4">
      <w:pPr>
        <w:jc w:val="both"/>
        <w:rPr>
          <w:lang w:val="en-GB"/>
        </w:rPr>
      </w:pPr>
    </w:p>
    <w:p w:rsidR="00566AE4" w:rsidRPr="00855A16" w:rsidRDefault="00566AE4" w:rsidP="00566AE4">
      <w:pPr>
        <w:jc w:val="both"/>
        <w:rPr>
          <w:lang w:val="en-GB"/>
        </w:rPr>
      </w:pPr>
      <w:r w:rsidRPr="00855A16">
        <w:rPr>
          <w:lang w:val="en-GB"/>
        </w:rPr>
        <w:t xml:space="preserve">The </w:t>
      </w:r>
      <w:r w:rsidR="009B18AB" w:rsidRPr="00855A16">
        <w:rPr>
          <w:lang w:val="en-GB"/>
        </w:rPr>
        <w:t>Remuneration and Benefits Committee</w:t>
      </w:r>
      <w:r w:rsidRPr="00855A16">
        <w:rPr>
          <w:lang w:val="en-GB"/>
        </w:rPr>
        <w:t xml:space="preserve"> is pleased to present its Report to members for the year ended </w:t>
      </w:r>
      <w:r w:rsidR="00E6197C" w:rsidRPr="00855A16">
        <w:rPr>
          <w:lang w:val="en-GB"/>
        </w:rPr>
        <w:t>23 February 2013</w:t>
      </w:r>
      <w:r w:rsidR="00B54A1E" w:rsidRPr="00855A16">
        <w:rPr>
          <w:lang w:val="en-GB"/>
        </w:rPr>
        <w:t>.</w:t>
      </w:r>
    </w:p>
    <w:p w:rsidR="00566AE4" w:rsidRPr="00855A16" w:rsidRDefault="00566AE4" w:rsidP="00566AE4">
      <w:pPr>
        <w:jc w:val="both"/>
        <w:rPr>
          <w:lang w:val="en-GB"/>
        </w:rPr>
      </w:pPr>
    </w:p>
    <w:p w:rsidR="00AF15E8" w:rsidRPr="00855A16" w:rsidRDefault="00AF15E8" w:rsidP="00566AE4">
      <w:pPr>
        <w:jc w:val="both"/>
        <w:rPr>
          <w:lang w:val="en-GB"/>
        </w:rPr>
      </w:pPr>
      <w:r w:rsidRPr="00855A16">
        <w:rPr>
          <w:lang w:val="en-GB"/>
        </w:rPr>
        <w:t>This report will be put to an advisory vote at the AGM.</w:t>
      </w:r>
    </w:p>
    <w:p w:rsidR="00AF15E8" w:rsidRPr="00855A16" w:rsidRDefault="00AF15E8" w:rsidP="00566AE4">
      <w:pPr>
        <w:jc w:val="both"/>
        <w:rPr>
          <w:lang w:val="en-GB"/>
        </w:rPr>
      </w:pPr>
    </w:p>
    <w:p w:rsidR="00566AE4" w:rsidRPr="00855A16" w:rsidRDefault="00566AE4" w:rsidP="00566AE4">
      <w:pPr>
        <w:jc w:val="both"/>
        <w:rPr>
          <w:lang w:val="en-GB"/>
        </w:rPr>
      </w:pPr>
      <w:r w:rsidRPr="00855A16">
        <w:rPr>
          <w:lang w:val="en-GB"/>
        </w:rPr>
        <w:t>The Committee is responsible for determining and agreeing with the Board the framework or broad policy for the remuneration of the Society’s Chief Executive, the Society’s Secretary and other members of the senior management team</w:t>
      </w:r>
      <w:r w:rsidR="00941E22" w:rsidRPr="00855A16">
        <w:rPr>
          <w:lang w:val="en-GB"/>
        </w:rPr>
        <w:t xml:space="preserve">.  </w:t>
      </w:r>
      <w:r w:rsidRPr="00855A16">
        <w:rPr>
          <w:lang w:val="en-GB"/>
        </w:rPr>
        <w:t>In doing so it takes into account all factors which it deems necessary</w:t>
      </w:r>
      <w:r w:rsidR="00941E22" w:rsidRPr="00855A16">
        <w:rPr>
          <w:lang w:val="en-GB"/>
        </w:rPr>
        <w:t xml:space="preserve">.  </w:t>
      </w:r>
      <w:r w:rsidRPr="00855A16">
        <w:rPr>
          <w:lang w:val="en-GB"/>
        </w:rPr>
        <w:t>The objective of such policy shall be to ensure that members of the senior management team of the Society are prov</w:t>
      </w:r>
      <w:r w:rsidR="00AF15E8" w:rsidRPr="00855A16">
        <w:rPr>
          <w:lang w:val="en-GB"/>
        </w:rPr>
        <w:t>ided with an appropriate remuneration package</w:t>
      </w:r>
      <w:r w:rsidRPr="00855A16">
        <w:rPr>
          <w:lang w:val="en-GB"/>
        </w:rPr>
        <w:t xml:space="preserve"> to encourage enhanced performance and are, in a fair and responsible manner, rewarded for their individual contributions to the success of the Society.</w:t>
      </w:r>
    </w:p>
    <w:p w:rsidR="00566AE4" w:rsidRPr="00855A16" w:rsidRDefault="00566AE4" w:rsidP="00566AE4">
      <w:pPr>
        <w:jc w:val="both"/>
        <w:rPr>
          <w:lang w:val="en-GB"/>
        </w:rPr>
      </w:pPr>
    </w:p>
    <w:p w:rsidR="00566AE4" w:rsidRPr="00855A16" w:rsidRDefault="00566AE4" w:rsidP="00566AE4">
      <w:pPr>
        <w:jc w:val="both"/>
        <w:rPr>
          <w:lang w:val="en-GB"/>
        </w:rPr>
      </w:pPr>
      <w:r w:rsidRPr="00855A16">
        <w:rPr>
          <w:lang w:val="en-GB"/>
        </w:rPr>
        <w:t xml:space="preserve">The Remuneration and Benefits </w:t>
      </w:r>
      <w:r w:rsidR="009B18AB" w:rsidRPr="00855A16">
        <w:rPr>
          <w:lang w:val="en-GB"/>
        </w:rPr>
        <w:t>Committee</w:t>
      </w:r>
      <w:r w:rsidRPr="00855A16">
        <w:rPr>
          <w:lang w:val="en-GB"/>
        </w:rPr>
        <w:t xml:space="preserve"> has</w:t>
      </w:r>
      <w:r w:rsidR="00855A16" w:rsidRPr="00855A16">
        <w:rPr>
          <w:lang w:val="en-GB"/>
        </w:rPr>
        <w:t xml:space="preserve"> not</w:t>
      </w:r>
      <w:r w:rsidRPr="00855A16">
        <w:rPr>
          <w:lang w:val="en-GB"/>
        </w:rPr>
        <w:t xml:space="preserve"> met during the year</w:t>
      </w:r>
      <w:r w:rsidR="0047653B">
        <w:rPr>
          <w:lang w:val="en-GB"/>
        </w:rPr>
        <w:t xml:space="preserve"> as p</w:t>
      </w:r>
      <w:r w:rsidR="007E308B">
        <w:rPr>
          <w:lang w:val="en-GB"/>
        </w:rPr>
        <w:t xml:space="preserve">ay awards </w:t>
      </w:r>
      <w:r w:rsidR="00FB7BF8">
        <w:rPr>
          <w:lang w:val="en-GB"/>
        </w:rPr>
        <w:t>for employees we</w:t>
      </w:r>
      <w:r w:rsidR="007E308B">
        <w:rPr>
          <w:lang w:val="en-GB"/>
        </w:rPr>
        <w:t xml:space="preserve">re agreed </w:t>
      </w:r>
      <w:r w:rsidR="00FB7BF8">
        <w:rPr>
          <w:lang w:val="en-GB"/>
        </w:rPr>
        <w:t xml:space="preserve">under the National Agreement </w:t>
      </w:r>
      <w:r w:rsidR="0047653B">
        <w:rPr>
          <w:lang w:val="en-GB"/>
        </w:rPr>
        <w:t>and the s</w:t>
      </w:r>
      <w:r w:rsidR="007E308B">
        <w:rPr>
          <w:lang w:val="en-GB"/>
        </w:rPr>
        <w:t xml:space="preserve">ervice </w:t>
      </w:r>
      <w:r w:rsidR="0047653B">
        <w:rPr>
          <w:lang w:val="en-GB"/>
        </w:rPr>
        <w:t>c</w:t>
      </w:r>
      <w:r w:rsidR="007E308B">
        <w:rPr>
          <w:lang w:val="en-GB"/>
        </w:rPr>
        <w:t>ontracts for senior management required no additional consideration during the year</w:t>
      </w:r>
      <w:r w:rsidR="0047653B">
        <w:rPr>
          <w:lang w:val="en-GB"/>
        </w:rPr>
        <w:t>.</w:t>
      </w:r>
      <w:r w:rsidR="00941E22" w:rsidRPr="00855A16">
        <w:rPr>
          <w:lang w:val="en-GB"/>
        </w:rPr>
        <w:t xml:space="preserve"> </w:t>
      </w:r>
      <w:r w:rsidRPr="00855A16">
        <w:rPr>
          <w:lang w:val="en-GB"/>
        </w:rPr>
        <w:t>The Committee plans to meet at least once a year and at such other times as the Chair of the Committee shall require or if requested by two members of the Committee</w:t>
      </w:r>
      <w:r w:rsidR="00B54A1E" w:rsidRPr="00855A16">
        <w:rPr>
          <w:lang w:val="en-GB"/>
        </w:rPr>
        <w:t>.</w:t>
      </w:r>
    </w:p>
    <w:p w:rsidR="00566AE4" w:rsidRPr="00855A16" w:rsidRDefault="00566AE4" w:rsidP="00566AE4">
      <w:pPr>
        <w:jc w:val="both"/>
        <w:rPr>
          <w:lang w:val="en-GB"/>
        </w:rPr>
      </w:pPr>
    </w:p>
    <w:p w:rsidR="00566AE4" w:rsidRPr="00855A16" w:rsidRDefault="00566AE4" w:rsidP="00566AE4">
      <w:pPr>
        <w:jc w:val="both"/>
        <w:rPr>
          <w:lang w:val="en-GB"/>
        </w:rPr>
      </w:pPr>
      <w:r w:rsidRPr="00855A16">
        <w:rPr>
          <w:lang w:val="en-GB"/>
        </w:rPr>
        <w:t>The Committee comprises three directors</w:t>
      </w:r>
      <w:r w:rsidR="00941E22" w:rsidRPr="00855A16">
        <w:rPr>
          <w:lang w:val="en-GB"/>
        </w:rPr>
        <w:t xml:space="preserve">.  </w:t>
      </w:r>
      <w:r w:rsidRPr="00855A16">
        <w:rPr>
          <w:lang w:val="en-GB"/>
        </w:rPr>
        <w:t>The Chairman of the Committee is George Donkin</w:t>
      </w:r>
      <w:r w:rsidR="00941E22" w:rsidRPr="00855A16">
        <w:rPr>
          <w:lang w:val="en-GB"/>
        </w:rPr>
        <w:t xml:space="preserve">.  </w:t>
      </w:r>
      <w:r w:rsidRPr="00855A16">
        <w:rPr>
          <w:lang w:val="en-GB"/>
        </w:rPr>
        <w:t>The other Committee members are Grahame Pickford and Allan Curtis</w:t>
      </w:r>
      <w:r w:rsidR="00941E22" w:rsidRPr="00855A16">
        <w:rPr>
          <w:lang w:val="en-GB"/>
        </w:rPr>
        <w:t xml:space="preserve">.  </w:t>
      </w:r>
      <w:r w:rsidRPr="00855A16">
        <w:rPr>
          <w:lang w:val="en-GB"/>
        </w:rPr>
        <w:t>In accordance with the Corporate Code of Best Practices published by Co-operatives</w:t>
      </w:r>
      <w:r w:rsidRPr="00855A16">
        <w:rPr>
          <w:vertAlign w:val="superscript"/>
          <w:lang w:val="en-GB"/>
        </w:rPr>
        <w:t>UK</w:t>
      </w:r>
      <w:r w:rsidRPr="00855A16">
        <w:rPr>
          <w:lang w:val="en-GB"/>
        </w:rPr>
        <w:t xml:space="preserve"> employee directors are not allowed to sit on the Committee</w:t>
      </w:r>
      <w:r w:rsidR="00941E22" w:rsidRPr="00855A16">
        <w:rPr>
          <w:lang w:val="en-GB"/>
        </w:rPr>
        <w:t xml:space="preserve">.  </w:t>
      </w:r>
      <w:r w:rsidR="007E308B">
        <w:rPr>
          <w:lang w:val="en-GB"/>
        </w:rPr>
        <w:t>T</w:t>
      </w:r>
      <w:r w:rsidRPr="00855A16">
        <w:rPr>
          <w:lang w:val="en-GB"/>
        </w:rPr>
        <w:t>he fundamental principle that no Executive should be present for any part of a meeting when their own terms and conditions are being discussed has been fully observed.</w:t>
      </w:r>
    </w:p>
    <w:p w:rsidR="00566AE4" w:rsidRPr="00855A16" w:rsidRDefault="00566AE4" w:rsidP="00566AE4">
      <w:pPr>
        <w:jc w:val="both"/>
        <w:rPr>
          <w:lang w:val="en-GB"/>
        </w:rPr>
      </w:pPr>
    </w:p>
    <w:p w:rsidR="00566AE4" w:rsidRPr="00855A16" w:rsidRDefault="00566AE4" w:rsidP="00566AE4">
      <w:pPr>
        <w:jc w:val="both"/>
        <w:rPr>
          <w:lang w:val="en-GB"/>
        </w:rPr>
      </w:pPr>
      <w:r w:rsidRPr="00855A16">
        <w:rPr>
          <w:lang w:val="en-GB"/>
        </w:rPr>
        <w:t>The Committee is accountable to the Board and reports on its activities at the next Board meeting following a Committee meeting</w:t>
      </w:r>
      <w:r w:rsidR="00941E22" w:rsidRPr="00855A16">
        <w:rPr>
          <w:lang w:val="en-GB"/>
        </w:rPr>
        <w:t xml:space="preserve">.  </w:t>
      </w:r>
      <w:r w:rsidRPr="00855A16">
        <w:rPr>
          <w:lang w:val="en-GB"/>
        </w:rPr>
        <w:t>All significant decisions made by the Committee are endorsed by the Board before implementation</w:t>
      </w:r>
      <w:r w:rsidR="00941E22" w:rsidRPr="00855A16">
        <w:rPr>
          <w:lang w:val="en-GB"/>
        </w:rPr>
        <w:t xml:space="preserve">.  </w:t>
      </w:r>
      <w:r w:rsidRPr="00855A16">
        <w:rPr>
          <w:lang w:val="en-GB"/>
        </w:rPr>
        <w:t>The minutes of all Committee meetings are given to the Board for review.</w:t>
      </w:r>
    </w:p>
    <w:p w:rsidR="00566AE4" w:rsidRPr="00855A16" w:rsidRDefault="00566AE4" w:rsidP="00566AE4">
      <w:pPr>
        <w:jc w:val="both"/>
        <w:rPr>
          <w:lang w:val="en-GB"/>
        </w:rPr>
      </w:pPr>
    </w:p>
    <w:p w:rsidR="00566AE4" w:rsidRPr="00105EA8" w:rsidRDefault="00566AE4" w:rsidP="00566AE4">
      <w:pPr>
        <w:jc w:val="both"/>
        <w:rPr>
          <w:b/>
          <w:lang w:val="en-GB"/>
        </w:rPr>
      </w:pPr>
      <w:r w:rsidRPr="00105EA8">
        <w:rPr>
          <w:b/>
          <w:lang w:val="en-GB"/>
        </w:rPr>
        <w:t>Independent External Advice</w:t>
      </w:r>
    </w:p>
    <w:p w:rsidR="00D12A49" w:rsidRPr="00105EA8" w:rsidRDefault="00D12A49" w:rsidP="00566AE4">
      <w:pPr>
        <w:jc w:val="both"/>
        <w:rPr>
          <w:lang w:val="en-GB"/>
        </w:rPr>
      </w:pPr>
    </w:p>
    <w:p w:rsidR="00566AE4" w:rsidRPr="00105EA8" w:rsidRDefault="00566AE4" w:rsidP="00566AE4">
      <w:pPr>
        <w:jc w:val="both"/>
        <w:rPr>
          <w:lang w:val="en-GB"/>
        </w:rPr>
      </w:pPr>
      <w:r w:rsidRPr="00105EA8">
        <w:rPr>
          <w:lang w:val="en-GB"/>
        </w:rPr>
        <w:t xml:space="preserve">The Committee’s principal </w:t>
      </w:r>
      <w:r w:rsidR="009B18AB" w:rsidRPr="00105EA8">
        <w:rPr>
          <w:lang w:val="en-GB"/>
        </w:rPr>
        <w:t>e</w:t>
      </w:r>
      <w:r w:rsidRPr="00105EA8">
        <w:rPr>
          <w:lang w:val="en-GB"/>
        </w:rPr>
        <w:t xml:space="preserve">xternal </w:t>
      </w:r>
      <w:r w:rsidR="009B18AB" w:rsidRPr="00105EA8">
        <w:rPr>
          <w:lang w:val="en-GB"/>
        </w:rPr>
        <w:t>a</w:t>
      </w:r>
      <w:r w:rsidRPr="00105EA8">
        <w:rPr>
          <w:lang w:val="en-GB"/>
        </w:rPr>
        <w:t>dvis</w:t>
      </w:r>
      <w:r w:rsidR="00740A7C" w:rsidRPr="00105EA8">
        <w:rPr>
          <w:lang w:val="en-GB"/>
        </w:rPr>
        <w:t>e</w:t>
      </w:r>
      <w:r w:rsidRPr="00105EA8">
        <w:rPr>
          <w:lang w:val="en-GB"/>
        </w:rPr>
        <w:t>r is the Co-operative Employers Association</w:t>
      </w:r>
      <w:r w:rsidR="00740A7C" w:rsidRPr="00105EA8">
        <w:rPr>
          <w:lang w:val="en-GB"/>
        </w:rPr>
        <w:t>; its</w:t>
      </w:r>
      <w:r w:rsidRPr="00105EA8">
        <w:rPr>
          <w:lang w:val="en-GB"/>
        </w:rPr>
        <w:t xml:space="preserve"> services have been utilised during the past year.</w:t>
      </w:r>
    </w:p>
    <w:p w:rsidR="00566AE4" w:rsidRPr="00105EA8" w:rsidRDefault="00566AE4" w:rsidP="00566AE4">
      <w:pPr>
        <w:jc w:val="both"/>
        <w:rPr>
          <w:lang w:val="en-GB"/>
        </w:rPr>
      </w:pPr>
    </w:p>
    <w:p w:rsidR="00566AE4" w:rsidRPr="00105EA8" w:rsidRDefault="00566AE4" w:rsidP="00566AE4">
      <w:pPr>
        <w:jc w:val="both"/>
        <w:rPr>
          <w:lang w:val="en-GB"/>
        </w:rPr>
      </w:pPr>
      <w:r w:rsidRPr="00105EA8">
        <w:rPr>
          <w:lang w:val="en-GB"/>
        </w:rPr>
        <w:t>The Committee is also empowered to seek additional independent external advice whenever it deems necessary.</w:t>
      </w:r>
    </w:p>
    <w:p w:rsidR="00566AE4" w:rsidRPr="00105EA8" w:rsidRDefault="00566AE4" w:rsidP="00566AE4">
      <w:pPr>
        <w:jc w:val="both"/>
        <w:rPr>
          <w:lang w:val="en-GB"/>
        </w:rPr>
      </w:pPr>
    </w:p>
    <w:p w:rsidR="00566AE4" w:rsidRPr="00105EA8" w:rsidRDefault="00566AE4" w:rsidP="00566AE4">
      <w:pPr>
        <w:jc w:val="both"/>
        <w:rPr>
          <w:lang w:val="en-GB"/>
        </w:rPr>
      </w:pPr>
      <w:r w:rsidRPr="00105EA8">
        <w:rPr>
          <w:lang w:val="en-GB"/>
        </w:rPr>
        <w:t>No external advice other than that obtained from the Co-operative Employers Association has been sought in the past year.</w:t>
      </w:r>
    </w:p>
    <w:p w:rsidR="00566AE4" w:rsidRPr="00105EA8" w:rsidRDefault="00566AE4" w:rsidP="00566AE4">
      <w:pPr>
        <w:jc w:val="both"/>
        <w:rPr>
          <w:lang w:val="en-GB"/>
        </w:rPr>
      </w:pPr>
    </w:p>
    <w:p w:rsidR="00566AE4" w:rsidRPr="00105EA8" w:rsidRDefault="00566AE4" w:rsidP="00566AE4">
      <w:pPr>
        <w:jc w:val="both"/>
        <w:rPr>
          <w:b/>
          <w:lang w:val="en-GB"/>
        </w:rPr>
      </w:pPr>
      <w:r w:rsidRPr="00105EA8">
        <w:rPr>
          <w:b/>
          <w:lang w:val="en-GB"/>
        </w:rPr>
        <w:t>Service Contract</w:t>
      </w:r>
    </w:p>
    <w:p w:rsidR="00D12A49" w:rsidRPr="00105EA8" w:rsidRDefault="00D12A49" w:rsidP="00566AE4">
      <w:pPr>
        <w:jc w:val="both"/>
        <w:rPr>
          <w:lang w:val="en-GB"/>
        </w:rPr>
      </w:pPr>
    </w:p>
    <w:p w:rsidR="00566AE4" w:rsidRPr="00105EA8" w:rsidRDefault="00566AE4" w:rsidP="00566AE4">
      <w:pPr>
        <w:jc w:val="both"/>
        <w:rPr>
          <w:lang w:val="en-GB"/>
        </w:rPr>
      </w:pPr>
      <w:r w:rsidRPr="00105EA8">
        <w:rPr>
          <w:lang w:val="en-GB"/>
        </w:rPr>
        <w:t>There has been no change in the service contract arrangements of our senior management team during the year</w:t>
      </w:r>
      <w:r w:rsidR="00941E22" w:rsidRPr="00105EA8">
        <w:rPr>
          <w:lang w:val="en-GB"/>
        </w:rPr>
        <w:t xml:space="preserve">.  </w:t>
      </w:r>
      <w:r w:rsidRPr="00105EA8">
        <w:rPr>
          <w:lang w:val="en-GB"/>
        </w:rPr>
        <w:t>The Chief Executive’s notice period is one year.</w:t>
      </w:r>
    </w:p>
    <w:p w:rsidR="00566AE4" w:rsidRPr="00105EA8" w:rsidRDefault="00566AE4" w:rsidP="00566AE4">
      <w:pPr>
        <w:jc w:val="both"/>
        <w:rPr>
          <w:lang w:val="en-GB"/>
        </w:rPr>
      </w:pPr>
    </w:p>
    <w:p w:rsidR="00566AE4" w:rsidRPr="00105EA8" w:rsidRDefault="00B54A1E" w:rsidP="00566AE4">
      <w:pPr>
        <w:jc w:val="both"/>
        <w:rPr>
          <w:b/>
          <w:lang w:val="en-GB"/>
        </w:rPr>
      </w:pPr>
      <w:r w:rsidRPr="00105EA8">
        <w:rPr>
          <w:b/>
          <w:lang w:val="en-GB"/>
        </w:rPr>
        <w:t>Pension Benefits</w:t>
      </w:r>
    </w:p>
    <w:p w:rsidR="00B54A1E" w:rsidRPr="00105EA8" w:rsidRDefault="00B54A1E" w:rsidP="00566AE4">
      <w:pPr>
        <w:jc w:val="both"/>
        <w:rPr>
          <w:lang w:val="en-GB"/>
        </w:rPr>
      </w:pPr>
    </w:p>
    <w:p w:rsidR="00566AE4" w:rsidRPr="00105EA8" w:rsidRDefault="00566AE4" w:rsidP="00566AE4">
      <w:pPr>
        <w:jc w:val="both"/>
        <w:rPr>
          <w:lang w:val="en-GB"/>
        </w:rPr>
      </w:pPr>
      <w:r w:rsidRPr="00105EA8">
        <w:rPr>
          <w:lang w:val="en-GB"/>
        </w:rPr>
        <w:t>There has been no change to the pension arrangements of our senior management team during the year.</w:t>
      </w:r>
    </w:p>
    <w:p w:rsidR="00566AE4" w:rsidRPr="00105EA8" w:rsidRDefault="00566AE4" w:rsidP="00566AE4">
      <w:pPr>
        <w:jc w:val="both"/>
        <w:rPr>
          <w:lang w:val="en-GB"/>
        </w:rPr>
      </w:pPr>
    </w:p>
    <w:p w:rsidR="00B54A1E" w:rsidRPr="00187DD3" w:rsidRDefault="00B54A1E">
      <w:pPr>
        <w:widowControl/>
        <w:autoSpaceDE/>
        <w:autoSpaceDN/>
        <w:adjustRightInd/>
        <w:rPr>
          <w:b/>
          <w:bCs/>
          <w:lang w:val="en-GB"/>
        </w:rPr>
      </w:pPr>
      <w:r w:rsidRPr="00187DD3">
        <w:rPr>
          <w:b/>
          <w:bCs/>
          <w:lang w:val="en-GB"/>
        </w:rPr>
        <w:br w:type="page"/>
      </w:r>
    </w:p>
    <w:p w:rsidR="00566AE4" w:rsidRPr="00187DD3" w:rsidRDefault="00566AE4" w:rsidP="00566AE4">
      <w:pPr>
        <w:widowControl/>
        <w:adjustRightInd/>
        <w:jc w:val="both"/>
        <w:rPr>
          <w:b/>
          <w:lang w:val="en-GB"/>
        </w:rPr>
      </w:pPr>
      <w:r w:rsidRPr="00187DD3">
        <w:rPr>
          <w:b/>
          <w:bCs/>
          <w:lang w:val="en-GB"/>
        </w:rPr>
        <w:t>RADSTOCK CO-OPERATIVE SOCIETY LIMITED</w:t>
      </w:r>
    </w:p>
    <w:p w:rsidR="00AF7C2E" w:rsidRPr="00187DD3" w:rsidRDefault="00AF7C2E" w:rsidP="00566AE4">
      <w:pPr>
        <w:widowControl/>
        <w:adjustRightInd/>
        <w:jc w:val="both"/>
        <w:rPr>
          <w:lang w:val="en-GB"/>
        </w:rPr>
      </w:pPr>
    </w:p>
    <w:p w:rsidR="00AF7C2E" w:rsidRPr="00187DD3" w:rsidRDefault="00AF7C2E" w:rsidP="00566AE4">
      <w:pPr>
        <w:widowControl/>
        <w:adjustRightInd/>
        <w:jc w:val="both"/>
        <w:rPr>
          <w:lang w:val="en-GB"/>
        </w:rPr>
      </w:pPr>
    </w:p>
    <w:p w:rsidR="00B54A1E" w:rsidRPr="00187DD3" w:rsidRDefault="00B54A1E" w:rsidP="00566AE4">
      <w:pPr>
        <w:widowControl/>
        <w:adjustRightInd/>
        <w:jc w:val="both"/>
        <w:rPr>
          <w:lang w:val="en-GB"/>
        </w:rPr>
      </w:pPr>
    </w:p>
    <w:p w:rsidR="00566AE4" w:rsidRPr="00187DD3" w:rsidRDefault="00566AE4" w:rsidP="00566AE4">
      <w:pPr>
        <w:widowControl/>
        <w:adjustRightInd/>
        <w:jc w:val="both"/>
        <w:rPr>
          <w:b/>
          <w:lang w:val="en-GB"/>
        </w:rPr>
      </w:pPr>
      <w:r w:rsidRPr="00187DD3">
        <w:rPr>
          <w:b/>
          <w:lang w:val="en-GB"/>
        </w:rPr>
        <w:t>REMUNERATION AND BENEFITS COMMITTEE</w:t>
      </w:r>
      <w:r w:rsidR="005C15A1" w:rsidRPr="00187DD3">
        <w:rPr>
          <w:b/>
          <w:lang w:val="en-GB"/>
        </w:rPr>
        <w:t xml:space="preserve"> (continued)</w:t>
      </w:r>
    </w:p>
    <w:p w:rsidR="00566AE4" w:rsidRPr="00187DD3" w:rsidRDefault="00566AE4" w:rsidP="00566AE4">
      <w:pPr>
        <w:rPr>
          <w:lang w:val="en-GB"/>
        </w:rPr>
      </w:pPr>
    </w:p>
    <w:p w:rsidR="00B54A1E" w:rsidRPr="00187DD3" w:rsidRDefault="00B54A1E" w:rsidP="00566AE4">
      <w:pPr>
        <w:rPr>
          <w:lang w:val="en-GB"/>
        </w:rPr>
      </w:pPr>
    </w:p>
    <w:p w:rsidR="00B54A1E" w:rsidRPr="00105EA8" w:rsidRDefault="00B54A1E" w:rsidP="00B54A1E">
      <w:pPr>
        <w:rPr>
          <w:b/>
          <w:lang w:val="en-GB"/>
        </w:rPr>
      </w:pPr>
      <w:r w:rsidRPr="00105EA8">
        <w:rPr>
          <w:b/>
          <w:lang w:val="en-GB"/>
        </w:rPr>
        <w:t>Senior Management Team Emoluments</w:t>
      </w:r>
    </w:p>
    <w:p w:rsidR="00B54A1E" w:rsidRPr="00105EA8" w:rsidRDefault="00B54A1E" w:rsidP="00B54A1E">
      <w:pPr>
        <w:rPr>
          <w:lang w:val="en-GB"/>
        </w:rPr>
      </w:pPr>
    </w:p>
    <w:p w:rsidR="00B54A1E" w:rsidRPr="00105EA8" w:rsidRDefault="00B54A1E" w:rsidP="00B54A1E">
      <w:pPr>
        <w:rPr>
          <w:lang w:val="en-GB"/>
        </w:rPr>
      </w:pPr>
      <w:r w:rsidRPr="00105EA8">
        <w:rPr>
          <w:lang w:val="en-GB"/>
        </w:rPr>
        <w:t>Details of the total remuneration of the senior managers are given in the table below.</w:t>
      </w:r>
    </w:p>
    <w:p w:rsidR="00B54A1E" w:rsidRPr="00105EA8" w:rsidRDefault="00B54A1E" w:rsidP="00B54A1E">
      <w:pPr>
        <w:rPr>
          <w:lang w:val="en-GB"/>
        </w:rPr>
      </w:pPr>
    </w:p>
    <w:tbl>
      <w:tblPr>
        <w:tblW w:w="98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3061"/>
        <w:gridCol w:w="1701"/>
        <w:gridCol w:w="1701"/>
        <w:gridCol w:w="1701"/>
        <w:gridCol w:w="1701"/>
      </w:tblGrid>
      <w:tr w:rsidR="00B54A1E" w:rsidRPr="00105EA8" w:rsidTr="00D12A49">
        <w:tc>
          <w:tcPr>
            <w:tcW w:w="3061" w:type="dxa"/>
          </w:tcPr>
          <w:p w:rsidR="00B54A1E" w:rsidRPr="00105EA8" w:rsidRDefault="00B54A1E" w:rsidP="00B54A1E">
            <w:pPr>
              <w:spacing w:before="40" w:after="40"/>
              <w:jc w:val="both"/>
              <w:rPr>
                <w:b/>
                <w:lang w:val="en-GB"/>
              </w:rPr>
            </w:pPr>
            <w:r w:rsidRPr="00105EA8">
              <w:rPr>
                <w:b/>
                <w:lang w:val="en-GB"/>
              </w:rPr>
              <w:t>Name</w:t>
            </w:r>
          </w:p>
        </w:tc>
        <w:tc>
          <w:tcPr>
            <w:tcW w:w="1701" w:type="dxa"/>
          </w:tcPr>
          <w:p w:rsidR="00B54A1E" w:rsidRPr="00105EA8" w:rsidRDefault="00B54A1E" w:rsidP="00B54A1E">
            <w:pPr>
              <w:spacing w:before="40" w:after="40"/>
              <w:jc w:val="right"/>
              <w:rPr>
                <w:b/>
                <w:lang w:val="en-GB"/>
              </w:rPr>
            </w:pPr>
            <w:r w:rsidRPr="00105EA8">
              <w:rPr>
                <w:b/>
                <w:lang w:val="en-GB"/>
              </w:rPr>
              <w:t>Chief Executive Officer</w:t>
            </w:r>
            <w:r w:rsidR="00D12A49" w:rsidRPr="00105EA8">
              <w:rPr>
                <w:b/>
                <w:lang w:val="en-GB"/>
              </w:rPr>
              <w:br/>
              <w:t>£</w:t>
            </w:r>
          </w:p>
        </w:tc>
        <w:tc>
          <w:tcPr>
            <w:tcW w:w="1701" w:type="dxa"/>
          </w:tcPr>
          <w:p w:rsidR="00B54A1E" w:rsidRPr="00105EA8" w:rsidRDefault="00B54A1E" w:rsidP="00B54A1E">
            <w:pPr>
              <w:spacing w:before="40" w:after="40"/>
              <w:jc w:val="right"/>
              <w:rPr>
                <w:b/>
                <w:lang w:val="en-GB"/>
              </w:rPr>
            </w:pPr>
            <w:r w:rsidRPr="00105EA8">
              <w:rPr>
                <w:b/>
                <w:lang w:val="en-GB"/>
              </w:rPr>
              <w:t>Head of Retail Operations</w:t>
            </w:r>
            <w:r w:rsidR="00D12A49" w:rsidRPr="00105EA8">
              <w:rPr>
                <w:b/>
                <w:lang w:val="en-GB"/>
              </w:rPr>
              <w:br/>
              <w:t>£</w:t>
            </w:r>
          </w:p>
        </w:tc>
        <w:tc>
          <w:tcPr>
            <w:tcW w:w="1701" w:type="dxa"/>
          </w:tcPr>
          <w:p w:rsidR="00B54A1E" w:rsidRPr="00105EA8" w:rsidRDefault="00B54A1E" w:rsidP="00B54A1E">
            <w:pPr>
              <w:spacing w:before="40" w:after="40"/>
              <w:jc w:val="right"/>
              <w:rPr>
                <w:b/>
                <w:lang w:val="en-GB"/>
              </w:rPr>
            </w:pPr>
            <w:r w:rsidRPr="00105EA8">
              <w:rPr>
                <w:b/>
                <w:lang w:val="en-GB"/>
              </w:rPr>
              <w:t>Head of Human Resources</w:t>
            </w:r>
            <w:r w:rsidR="00D12A49" w:rsidRPr="00105EA8">
              <w:rPr>
                <w:b/>
                <w:lang w:val="en-GB"/>
              </w:rPr>
              <w:br/>
              <w:t>£</w:t>
            </w:r>
          </w:p>
        </w:tc>
        <w:tc>
          <w:tcPr>
            <w:tcW w:w="1701" w:type="dxa"/>
          </w:tcPr>
          <w:p w:rsidR="00B54A1E" w:rsidRPr="00105EA8" w:rsidRDefault="00B54A1E" w:rsidP="00105EA8">
            <w:pPr>
              <w:spacing w:before="40" w:after="40"/>
              <w:jc w:val="right"/>
              <w:rPr>
                <w:b/>
                <w:lang w:val="en-GB"/>
              </w:rPr>
            </w:pPr>
            <w:r w:rsidRPr="00105EA8">
              <w:rPr>
                <w:b/>
                <w:lang w:val="en-GB"/>
              </w:rPr>
              <w:t>Financial Controller</w:t>
            </w:r>
            <w:r w:rsidR="00D12A49" w:rsidRPr="00105EA8">
              <w:rPr>
                <w:b/>
                <w:lang w:val="en-GB"/>
              </w:rPr>
              <w:br/>
            </w:r>
            <w:r w:rsidR="00105EA8" w:rsidRPr="00105EA8">
              <w:rPr>
                <w:b/>
                <w:lang w:val="en-GB"/>
              </w:rPr>
              <w:t xml:space="preserve">(Part Year) </w:t>
            </w:r>
            <w:r w:rsidR="00D12A49" w:rsidRPr="00105EA8">
              <w:rPr>
                <w:b/>
                <w:lang w:val="en-GB"/>
              </w:rPr>
              <w:t>£</w:t>
            </w:r>
          </w:p>
        </w:tc>
      </w:tr>
      <w:tr w:rsidR="00B54A1E" w:rsidRPr="00105EA8" w:rsidTr="00D12A49">
        <w:tc>
          <w:tcPr>
            <w:tcW w:w="3061" w:type="dxa"/>
          </w:tcPr>
          <w:p w:rsidR="00B54A1E" w:rsidRPr="00105EA8" w:rsidRDefault="00B54A1E" w:rsidP="00B54A1E">
            <w:pPr>
              <w:spacing w:before="40" w:after="40"/>
              <w:jc w:val="both"/>
              <w:rPr>
                <w:lang w:val="en-GB"/>
              </w:rPr>
            </w:pPr>
            <w:r w:rsidRPr="00105EA8">
              <w:rPr>
                <w:lang w:val="en-GB"/>
              </w:rPr>
              <w:t>Salary</w:t>
            </w:r>
          </w:p>
        </w:tc>
        <w:tc>
          <w:tcPr>
            <w:tcW w:w="1701" w:type="dxa"/>
          </w:tcPr>
          <w:p w:rsidR="00B54A1E" w:rsidRPr="00105EA8" w:rsidRDefault="00105EA8" w:rsidP="00B54A1E">
            <w:pPr>
              <w:spacing w:before="40" w:after="40"/>
              <w:jc w:val="right"/>
              <w:rPr>
                <w:lang w:val="en-GB"/>
              </w:rPr>
            </w:pPr>
            <w:r w:rsidRPr="00105EA8">
              <w:rPr>
                <w:lang w:val="en-GB"/>
              </w:rPr>
              <w:t>113,848</w:t>
            </w:r>
          </w:p>
        </w:tc>
        <w:tc>
          <w:tcPr>
            <w:tcW w:w="1701" w:type="dxa"/>
          </w:tcPr>
          <w:p w:rsidR="00B54A1E" w:rsidRPr="00105EA8" w:rsidRDefault="0008489D" w:rsidP="00B54A1E">
            <w:pPr>
              <w:spacing w:before="40" w:after="40"/>
              <w:jc w:val="right"/>
              <w:rPr>
                <w:lang w:val="en-GB"/>
              </w:rPr>
            </w:pPr>
            <w:r>
              <w:rPr>
                <w:lang w:val="en-GB"/>
              </w:rPr>
              <w:t>69,980</w:t>
            </w:r>
          </w:p>
        </w:tc>
        <w:tc>
          <w:tcPr>
            <w:tcW w:w="1701" w:type="dxa"/>
          </w:tcPr>
          <w:p w:rsidR="00B54A1E" w:rsidRPr="00105EA8" w:rsidRDefault="00105EA8" w:rsidP="00B54A1E">
            <w:pPr>
              <w:spacing w:before="40" w:after="40"/>
              <w:jc w:val="right"/>
              <w:rPr>
                <w:lang w:val="en-GB"/>
              </w:rPr>
            </w:pPr>
            <w:r w:rsidRPr="00105EA8">
              <w:rPr>
                <w:lang w:val="en-GB"/>
              </w:rPr>
              <w:t>61,221</w:t>
            </w:r>
          </w:p>
        </w:tc>
        <w:tc>
          <w:tcPr>
            <w:tcW w:w="1701" w:type="dxa"/>
          </w:tcPr>
          <w:p w:rsidR="00B54A1E" w:rsidRPr="00105EA8" w:rsidRDefault="00105EA8" w:rsidP="00B54A1E">
            <w:pPr>
              <w:spacing w:before="40" w:after="40"/>
              <w:jc w:val="right"/>
              <w:rPr>
                <w:lang w:val="en-GB"/>
              </w:rPr>
            </w:pPr>
            <w:r w:rsidRPr="00105EA8">
              <w:rPr>
                <w:lang w:val="en-GB"/>
              </w:rPr>
              <w:t>28,077</w:t>
            </w:r>
          </w:p>
        </w:tc>
      </w:tr>
      <w:tr w:rsidR="00B54A1E" w:rsidRPr="00105EA8" w:rsidTr="00D12A49">
        <w:tc>
          <w:tcPr>
            <w:tcW w:w="3061" w:type="dxa"/>
          </w:tcPr>
          <w:p w:rsidR="00B54A1E" w:rsidRPr="00105EA8" w:rsidRDefault="00B54A1E" w:rsidP="00D12A49">
            <w:pPr>
              <w:spacing w:before="40" w:after="40"/>
              <w:jc w:val="both"/>
              <w:rPr>
                <w:lang w:val="en-GB"/>
              </w:rPr>
            </w:pPr>
            <w:r w:rsidRPr="00105EA8">
              <w:rPr>
                <w:lang w:val="en-GB"/>
              </w:rPr>
              <w:t>Employers Pension</w:t>
            </w:r>
            <w:r w:rsidR="00D12A49" w:rsidRPr="00105EA8">
              <w:rPr>
                <w:lang w:val="en-GB"/>
              </w:rPr>
              <w:t xml:space="preserve"> </w:t>
            </w:r>
            <w:r w:rsidRPr="00105EA8">
              <w:rPr>
                <w:lang w:val="en-GB"/>
              </w:rPr>
              <w:t>Contributions</w:t>
            </w:r>
          </w:p>
        </w:tc>
        <w:tc>
          <w:tcPr>
            <w:tcW w:w="1701" w:type="dxa"/>
          </w:tcPr>
          <w:p w:rsidR="00B54A1E" w:rsidRPr="00105EA8" w:rsidRDefault="00105EA8" w:rsidP="00B54A1E">
            <w:pPr>
              <w:spacing w:before="40" w:after="40"/>
              <w:jc w:val="right"/>
              <w:rPr>
                <w:lang w:val="en-GB"/>
              </w:rPr>
            </w:pPr>
            <w:r w:rsidRPr="00105EA8">
              <w:rPr>
                <w:lang w:val="en-GB"/>
              </w:rPr>
              <w:t>9,167</w:t>
            </w:r>
          </w:p>
        </w:tc>
        <w:tc>
          <w:tcPr>
            <w:tcW w:w="1701" w:type="dxa"/>
          </w:tcPr>
          <w:p w:rsidR="00B54A1E" w:rsidRPr="00105EA8" w:rsidRDefault="00B54A1E" w:rsidP="0008489D">
            <w:pPr>
              <w:spacing w:before="40" w:after="40"/>
              <w:jc w:val="right"/>
              <w:rPr>
                <w:lang w:val="en-GB"/>
              </w:rPr>
            </w:pPr>
            <w:r w:rsidRPr="00105EA8">
              <w:rPr>
                <w:lang w:val="en-GB"/>
              </w:rPr>
              <w:t>5</w:t>
            </w:r>
            <w:r w:rsidR="00105EA8" w:rsidRPr="00105EA8">
              <w:rPr>
                <w:lang w:val="en-GB"/>
              </w:rPr>
              <w:t>,5</w:t>
            </w:r>
            <w:r w:rsidR="0008489D">
              <w:rPr>
                <w:lang w:val="en-GB"/>
              </w:rPr>
              <w:t>66</w:t>
            </w:r>
          </w:p>
        </w:tc>
        <w:tc>
          <w:tcPr>
            <w:tcW w:w="1701" w:type="dxa"/>
          </w:tcPr>
          <w:p w:rsidR="00B54A1E" w:rsidRPr="00105EA8" w:rsidRDefault="00105EA8" w:rsidP="00B54A1E">
            <w:pPr>
              <w:spacing w:before="40" w:after="40"/>
              <w:jc w:val="right"/>
              <w:rPr>
                <w:lang w:val="en-GB"/>
              </w:rPr>
            </w:pPr>
            <w:r w:rsidRPr="00105EA8">
              <w:rPr>
                <w:lang w:val="en-GB"/>
              </w:rPr>
              <w:t>4,906</w:t>
            </w:r>
          </w:p>
        </w:tc>
        <w:tc>
          <w:tcPr>
            <w:tcW w:w="1701" w:type="dxa"/>
          </w:tcPr>
          <w:p w:rsidR="00B54A1E" w:rsidRPr="00105EA8" w:rsidRDefault="00105EA8" w:rsidP="00B54A1E">
            <w:pPr>
              <w:spacing w:before="40" w:after="40"/>
              <w:jc w:val="right"/>
              <w:rPr>
                <w:lang w:val="en-GB"/>
              </w:rPr>
            </w:pPr>
            <w:r w:rsidRPr="00105EA8">
              <w:rPr>
                <w:lang w:val="en-GB"/>
              </w:rPr>
              <w:t>2,298</w:t>
            </w:r>
          </w:p>
        </w:tc>
      </w:tr>
      <w:tr w:rsidR="00B54A1E" w:rsidRPr="00105EA8" w:rsidTr="00D12A49">
        <w:tc>
          <w:tcPr>
            <w:tcW w:w="3061" w:type="dxa"/>
          </w:tcPr>
          <w:p w:rsidR="00B54A1E" w:rsidRPr="00105EA8" w:rsidRDefault="00B54A1E" w:rsidP="00B54A1E">
            <w:pPr>
              <w:spacing w:before="40" w:after="40"/>
              <w:jc w:val="both"/>
              <w:rPr>
                <w:b/>
                <w:lang w:val="en-GB"/>
              </w:rPr>
            </w:pPr>
            <w:r w:rsidRPr="00105EA8">
              <w:rPr>
                <w:b/>
                <w:lang w:val="en-GB"/>
              </w:rPr>
              <w:t>Total Emoluments</w:t>
            </w:r>
          </w:p>
        </w:tc>
        <w:tc>
          <w:tcPr>
            <w:tcW w:w="1701" w:type="dxa"/>
          </w:tcPr>
          <w:p w:rsidR="00B54A1E" w:rsidRPr="00105EA8" w:rsidRDefault="00105EA8" w:rsidP="00B54A1E">
            <w:pPr>
              <w:spacing w:before="40" w:after="40"/>
              <w:jc w:val="right"/>
              <w:rPr>
                <w:lang w:val="en-GB"/>
              </w:rPr>
            </w:pPr>
            <w:r w:rsidRPr="00105EA8">
              <w:rPr>
                <w:lang w:val="en-GB"/>
              </w:rPr>
              <w:t>123,015</w:t>
            </w:r>
          </w:p>
        </w:tc>
        <w:tc>
          <w:tcPr>
            <w:tcW w:w="1701" w:type="dxa"/>
          </w:tcPr>
          <w:p w:rsidR="00B54A1E" w:rsidRPr="00105EA8" w:rsidRDefault="0008489D" w:rsidP="00105EA8">
            <w:pPr>
              <w:spacing w:before="40" w:after="40"/>
              <w:jc w:val="right"/>
              <w:rPr>
                <w:lang w:val="en-GB"/>
              </w:rPr>
            </w:pPr>
            <w:r>
              <w:rPr>
                <w:lang w:val="en-GB"/>
              </w:rPr>
              <w:t>75,546</w:t>
            </w:r>
          </w:p>
        </w:tc>
        <w:tc>
          <w:tcPr>
            <w:tcW w:w="1701" w:type="dxa"/>
          </w:tcPr>
          <w:p w:rsidR="00B54A1E" w:rsidRPr="00105EA8" w:rsidRDefault="00B54A1E" w:rsidP="00B54A1E">
            <w:pPr>
              <w:spacing w:before="40" w:after="40"/>
              <w:jc w:val="right"/>
              <w:rPr>
                <w:lang w:val="en-GB"/>
              </w:rPr>
            </w:pPr>
            <w:r w:rsidRPr="00105EA8">
              <w:rPr>
                <w:lang w:val="en-GB"/>
              </w:rPr>
              <w:t>6</w:t>
            </w:r>
            <w:r w:rsidR="00105EA8" w:rsidRPr="00105EA8">
              <w:rPr>
                <w:lang w:val="en-GB"/>
              </w:rPr>
              <w:t>6,127</w:t>
            </w:r>
          </w:p>
        </w:tc>
        <w:tc>
          <w:tcPr>
            <w:tcW w:w="1701" w:type="dxa"/>
          </w:tcPr>
          <w:p w:rsidR="00B54A1E" w:rsidRPr="00105EA8" w:rsidRDefault="00105EA8" w:rsidP="00B54A1E">
            <w:pPr>
              <w:spacing w:before="40" w:after="40"/>
              <w:jc w:val="right"/>
              <w:rPr>
                <w:lang w:val="en-GB"/>
              </w:rPr>
            </w:pPr>
            <w:r w:rsidRPr="00105EA8">
              <w:rPr>
                <w:lang w:val="en-GB"/>
              </w:rPr>
              <w:t>30,375</w:t>
            </w:r>
          </w:p>
        </w:tc>
      </w:tr>
    </w:tbl>
    <w:p w:rsidR="00B54A1E" w:rsidRPr="00105EA8" w:rsidRDefault="00B54A1E" w:rsidP="00566AE4">
      <w:pPr>
        <w:rPr>
          <w:lang w:val="en-GB"/>
        </w:rPr>
      </w:pPr>
    </w:p>
    <w:p w:rsidR="00566AE4" w:rsidRPr="00B904F4" w:rsidRDefault="00566AE4" w:rsidP="00566AE4">
      <w:pPr>
        <w:rPr>
          <w:b/>
          <w:lang w:val="en-GB"/>
        </w:rPr>
      </w:pPr>
      <w:r w:rsidRPr="00B904F4">
        <w:rPr>
          <w:b/>
          <w:lang w:val="en-GB"/>
        </w:rPr>
        <w:t>Directors</w:t>
      </w:r>
      <w:r w:rsidR="00091886">
        <w:rPr>
          <w:b/>
          <w:lang w:val="en-GB"/>
        </w:rPr>
        <w:t>’</w:t>
      </w:r>
      <w:r w:rsidRPr="00B904F4">
        <w:rPr>
          <w:b/>
          <w:lang w:val="en-GB"/>
        </w:rPr>
        <w:t xml:space="preserve"> Emoluments</w:t>
      </w:r>
    </w:p>
    <w:p w:rsidR="00566AE4" w:rsidRPr="00B904F4" w:rsidRDefault="00566AE4" w:rsidP="00566AE4">
      <w:pPr>
        <w:rPr>
          <w:lang w:val="en-GB"/>
        </w:rPr>
      </w:pPr>
    </w:p>
    <w:p w:rsidR="00166995" w:rsidRDefault="00566AE4" w:rsidP="00AF54BE">
      <w:pPr>
        <w:jc w:val="both"/>
        <w:rPr>
          <w:lang w:val="en-GB"/>
        </w:rPr>
      </w:pPr>
      <w:r w:rsidRPr="00B904F4">
        <w:rPr>
          <w:lang w:val="en-GB"/>
        </w:rPr>
        <w:t>The rules of the Society require that the fees and expenses paid to directors are approved by the Society’s members</w:t>
      </w:r>
      <w:r w:rsidR="00941E22" w:rsidRPr="00B904F4">
        <w:rPr>
          <w:lang w:val="en-GB"/>
        </w:rPr>
        <w:t xml:space="preserve">.  </w:t>
      </w:r>
      <w:r w:rsidRPr="00B904F4">
        <w:rPr>
          <w:lang w:val="en-GB"/>
        </w:rPr>
        <w:t>The current annual fees payable to directors are set out below.</w:t>
      </w:r>
    </w:p>
    <w:p w:rsidR="00A3555C" w:rsidRPr="00B904F4" w:rsidRDefault="00A3555C" w:rsidP="00566AE4">
      <w:pPr>
        <w:rPr>
          <w:lang w:val="en-GB"/>
        </w:rPr>
      </w:pPr>
    </w:p>
    <w:p w:rsidR="00566AE4" w:rsidRPr="00C54CEB" w:rsidRDefault="00566AE4" w:rsidP="005C15A1">
      <w:pPr>
        <w:jc w:val="both"/>
        <w:rPr>
          <w:lang w:val="en-GB"/>
        </w:rPr>
      </w:pPr>
      <w:r w:rsidRPr="00C54CEB">
        <w:rPr>
          <w:lang w:val="en-GB"/>
        </w:rPr>
        <w:t>Directors are reimbursed all reasonable expenses incurred while carrying out their duties for the Society</w:t>
      </w:r>
      <w:r w:rsidR="00941E22" w:rsidRPr="00C54CEB">
        <w:rPr>
          <w:lang w:val="en-GB"/>
        </w:rPr>
        <w:t xml:space="preserve">.  </w:t>
      </w:r>
      <w:r w:rsidRPr="00C54CEB">
        <w:rPr>
          <w:lang w:val="en-GB"/>
        </w:rPr>
        <w:t xml:space="preserve">In addition, </w:t>
      </w:r>
      <w:r w:rsidR="00C54CEB" w:rsidRPr="00C54CEB">
        <w:rPr>
          <w:lang w:val="en-GB"/>
        </w:rPr>
        <w:t>up to the 20</w:t>
      </w:r>
      <w:r w:rsidR="00C54CEB" w:rsidRPr="00C54CEB">
        <w:rPr>
          <w:vertAlign w:val="superscript"/>
          <w:lang w:val="en-GB"/>
        </w:rPr>
        <w:t>th</w:t>
      </w:r>
      <w:r w:rsidR="00C54CEB" w:rsidRPr="00C54CEB">
        <w:rPr>
          <w:lang w:val="en-GB"/>
        </w:rPr>
        <w:t xml:space="preserve"> June 2012</w:t>
      </w:r>
      <w:r w:rsidR="00C54CEB">
        <w:rPr>
          <w:lang w:val="en-GB"/>
        </w:rPr>
        <w:t>,</w:t>
      </w:r>
      <w:r w:rsidR="00C54CEB" w:rsidRPr="00C54CEB">
        <w:rPr>
          <w:lang w:val="en-GB"/>
        </w:rPr>
        <w:t xml:space="preserve"> </w:t>
      </w:r>
      <w:r w:rsidRPr="00C54CEB">
        <w:rPr>
          <w:lang w:val="en-GB"/>
        </w:rPr>
        <w:t>an attendance allowance of £12.50 per half day c</w:t>
      </w:r>
      <w:r w:rsidR="00C54CEB" w:rsidRPr="00C54CEB">
        <w:rPr>
          <w:lang w:val="en-GB"/>
        </w:rPr>
        <w:t>ould</w:t>
      </w:r>
      <w:r w:rsidRPr="00C54CEB">
        <w:rPr>
          <w:lang w:val="en-GB"/>
        </w:rPr>
        <w:t xml:space="preserve"> be claimed by directors who participate</w:t>
      </w:r>
      <w:r w:rsidR="00C54CEB" w:rsidRPr="00C54CEB">
        <w:rPr>
          <w:lang w:val="en-GB"/>
        </w:rPr>
        <w:t>d</w:t>
      </w:r>
      <w:r w:rsidRPr="00C54CEB">
        <w:rPr>
          <w:lang w:val="en-GB"/>
        </w:rPr>
        <w:t xml:space="preserve"> in pre-approved external meetings and events.</w:t>
      </w:r>
    </w:p>
    <w:p w:rsidR="00566AE4" w:rsidRPr="003906AA" w:rsidRDefault="00566AE4" w:rsidP="00566AE4">
      <w:pPr>
        <w:rPr>
          <w:color w:val="FF0000"/>
          <w:lang w:val="en-GB"/>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3061"/>
        <w:gridCol w:w="1701"/>
        <w:gridCol w:w="1701"/>
        <w:gridCol w:w="1701"/>
      </w:tblGrid>
      <w:tr w:rsidR="00566AE4" w:rsidRPr="003906AA" w:rsidTr="00D12A49">
        <w:tc>
          <w:tcPr>
            <w:tcW w:w="3061" w:type="dxa"/>
          </w:tcPr>
          <w:p w:rsidR="00566AE4" w:rsidRPr="00B904F4" w:rsidRDefault="00566AE4" w:rsidP="00566AE4">
            <w:pPr>
              <w:spacing w:before="40" w:after="40"/>
              <w:jc w:val="both"/>
              <w:rPr>
                <w:b/>
                <w:lang w:val="en-GB"/>
              </w:rPr>
            </w:pPr>
            <w:r w:rsidRPr="00B904F4">
              <w:rPr>
                <w:b/>
                <w:lang w:val="en-GB"/>
              </w:rPr>
              <w:t>Name</w:t>
            </w:r>
          </w:p>
        </w:tc>
        <w:tc>
          <w:tcPr>
            <w:tcW w:w="1701" w:type="dxa"/>
          </w:tcPr>
          <w:p w:rsidR="00566AE4" w:rsidRPr="00B904F4" w:rsidRDefault="00566AE4" w:rsidP="00566AE4">
            <w:pPr>
              <w:spacing w:before="40" w:after="40"/>
              <w:jc w:val="right"/>
              <w:rPr>
                <w:b/>
                <w:lang w:val="en-GB"/>
              </w:rPr>
            </w:pPr>
            <w:r w:rsidRPr="00B904F4">
              <w:rPr>
                <w:b/>
                <w:lang w:val="en-GB"/>
              </w:rPr>
              <w:t>Fees (i</w:t>
            </w:r>
            <w:r w:rsidR="00D12A49" w:rsidRPr="00B904F4">
              <w:rPr>
                <w:b/>
                <w:lang w:val="en-GB"/>
              </w:rPr>
              <w:t xml:space="preserve">ncluding back pay) </w:t>
            </w:r>
            <w:r w:rsidR="00820ED0" w:rsidRPr="00B904F4">
              <w:rPr>
                <w:b/>
                <w:lang w:val="en-GB"/>
              </w:rPr>
              <w:t>2012/13</w:t>
            </w:r>
            <w:r w:rsidR="00D12A49" w:rsidRPr="00B904F4">
              <w:rPr>
                <w:b/>
                <w:lang w:val="en-GB"/>
              </w:rPr>
              <w:br/>
            </w:r>
            <w:r w:rsidRPr="00B904F4">
              <w:rPr>
                <w:b/>
                <w:lang w:val="en-GB"/>
              </w:rPr>
              <w:t>£</w:t>
            </w:r>
          </w:p>
        </w:tc>
        <w:tc>
          <w:tcPr>
            <w:tcW w:w="1701" w:type="dxa"/>
          </w:tcPr>
          <w:p w:rsidR="00566AE4" w:rsidRPr="001F3EF0" w:rsidRDefault="00D12A49" w:rsidP="00566AE4">
            <w:pPr>
              <w:spacing w:before="40" w:after="40"/>
              <w:jc w:val="right"/>
              <w:rPr>
                <w:b/>
                <w:lang w:val="en-GB"/>
              </w:rPr>
            </w:pPr>
            <w:r w:rsidRPr="001F3EF0">
              <w:rPr>
                <w:b/>
                <w:lang w:val="en-GB"/>
              </w:rPr>
              <w:t xml:space="preserve">Expenses </w:t>
            </w:r>
            <w:r w:rsidR="00820ED0" w:rsidRPr="001F3EF0">
              <w:rPr>
                <w:b/>
                <w:lang w:val="en-GB"/>
              </w:rPr>
              <w:t>2012/13</w:t>
            </w:r>
            <w:r w:rsidRPr="001F3EF0">
              <w:rPr>
                <w:b/>
                <w:lang w:val="en-GB"/>
              </w:rPr>
              <w:br/>
            </w:r>
            <w:r w:rsidR="00566AE4" w:rsidRPr="001F3EF0">
              <w:rPr>
                <w:b/>
                <w:lang w:val="en-GB"/>
              </w:rPr>
              <w:t>£</w:t>
            </w:r>
          </w:p>
        </w:tc>
        <w:tc>
          <w:tcPr>
            <w:tcW w:w="1701" w:type="dxa"/>
          </w:tcPr>
          <w:p w:rsidR="00566AE4" w:rsidRPr="001F3EF0" w:rsidRDefault="00566AE4" w:rsidP="00566AE4">
            <w:pPr>
              <w:spacing w:before="40" w:after="40"/>
              <w:jc w:val="right"/>
              <w:rPr>
                <w:b/>
                <w:lang w:val="en-GB"/>
              </w:rPr>
            </w:pPr>
            <w:r w:rsidRPr="001F3EF0">
              <w:rPr>
                <w:b/>
                <w:lang w:val="en-GB"/>
              </w:rPr>
              <w:t xml:space="preserve">Total Emoluments </w:t>
            </w:r>
            <w:r w:rsidR="00820ED0" w:rsidRPr="001F3EF0">
              <w:rPr>
                <w:b/>
                <w:lang w:val="en-GB"/>
              </w:rPr>
              <w:t>2012/13</w:t>
            </w:r>
            <w:r w:rsidRPr="001F3EF0">
              <w:rPr>
                <w:b/>
                <w:lang w:val="en-GB"/>
              </w:rPr>
              <w:br/>
              <w:t>£</w:t>
            </w:r>
          </w:p>
        </w:tc>
      </w:tr>
      <w:tr w:rsidR="001F3EF0" w:rsidRPr="003906AA" w:rsidTr="00C94BBA">
        <w:trPr>
          <w:trHeight w:val="286"/>
        </w:trPr>
        <w:tc>
          <w:tcPr>
            <w:tcW w:w="3061" w:type="dxa"/>
          </w:tcPr>
          <w:p w:rsidR="001F3EF0" w:rsidRPr="00B904F4" w:rsidRDefault="001F3EF0" w:rsidP="00566AE4">
            <w:pPr>
              <w:spacing w:before="40" w:after="40"/>
              <w:jc w:val="both"/>
              <w:rPr>
                <w:lang w:val="en-GB"/>
              </w:rPr>
            </w:pPr>
            <w:r w:rsidRPr="00B904F4">
              <w:rPr>
                <w:lang w:val="en-GB"/>
              </w:rPr>
              <w:t>George Donkin</w:t>
            </w:r>
          </w:p>
        </w:tc>
        <w:tc>
          <w:tcPr>
            <w:tcW w:w="1701" w:type="dxa"/>
          </w:tcPr>
          <w:p w:rsidR="001F3EF0" w:rsidRPr="00B904F4" w:rsidRDefault="001F3EF0" w:rsidP="00566AE4">
            <w:pPr>
              <w:spacing w:before="40" w:after="40"/>
              <w:jc w:val="right"/>
              <w:rPr>
                <w:lang w:val="en-GB"/>
              </w:rPr>
            </w:pPr>
            <w:r w:rsidRPr="00B904F4">
              <w:rPr>
                <w:lang w:val="en-GB"/>
              </w:rPr>
              <w:t>3,128</w:t>
            </w:r>
          </w:p>
        </w:tc>
        <w:tc>
          <w:tcPr>
            <w:tcW w:w="1701" w:type="dxa"/>
            <w:vAlign w:val="bottom"/>
          </w:tcPr>
          <w:p w:rsidR="001F3EF0" w:rsidRPr="00187DD3" w:rsidRDefault="001F3EF0" w:rsidP="00C94BBA">
            <w:pPr>
              <w:widowControl/>
              <w:adjustRightInd/>
              <w:spacing w:before="40" w:after="40"/>
              <w:jc w:val="right"/>
              <w:rPr>
                <w:lang w:val="en-GB"/>
              </w:rPr>
            </w:pPr>
            <w:r>
              <w:rPr>
                <w:lang w:val="en-GB"/>
              </w:rPr>
              <w:t>292</w:t>
            </w:r>
            <w:r w:rsidR="00B16C60">
              <w:rPr>
                <w:lang w:val="en-GB"/>
              </w:rPr>
              <w:t>.00</w:t>
            </w:r>
          </w:p>
        </w:tc>
        <w:tc>
          <w:tcPr>
            <w:tcW w:w="1701" w:type="dxa"/>
          </w:tcPr>
          <w:p w:rsidR="001F3EF0" w:rsidRDefault="001F3EF0">
            <w:pPr>
              <w:jc w:val="right"/>
            </w:pPr>
            <w:r>
              <w:t>3,420</w:t>
            </w:r>
          </w:p>
        </w:tc>
      </w:tr>
      <w:tr w:rsidR="001F3EF0" w:rsidRPr="003906AA" w:rsidTr="00C94BBA">
        <w:trPr>
          <w:trHeight w:val="286"/>
        </w:trPr>
        <w:tc>
          <w:tcPr>
            <w:tcW w:w="3061" w:type="dxa"/>
          </w:tcPr>
          <w:p w:rsidR="001F3EF0" w:rsidRPr="00B904F4" w:rsidRDefault="001F3EF0" w:rsidP="00566AE4">
            <w:pPr>
              <w:spacing w:before="40" w:after="40"/>
              <w:jc w:val="both"/>
              <w:rPr>
                <w:lang w:val="en-GB"/>
              </w:rPr>
            </w:pPr>
            <w:r w:rsidRPr="00B904F4">
              <w:rPr>
                <w:lang w:val="en-GB"/>
              </w:rPr>
              <w:t>Jeremy Fricker</w:t>
            </w:r>
          </w:p>
        </w:tc>
        <w:tc>
          <w:tcPr>
            <w:tcW w:w="1701" w:type="dxa"/>
          </w:tcPr>
          <w:p w:rsidR="001F3EF0" w:rsidRPr="00B904F4" w:rsidRDefault="001F3EF0" w:rsidP="00566AE4">
            <w:pPr>
              <w:spacing w:before="40" w:after="40"/>
              <w:jc w:val="right"/>
              <w:rPr>
                <w:lang w:val="en-GB"/>
              </w:rPr>
            </w:pPr>
            <w:r w:rsidRPr="00B904F4">
              <w:rPr>
                <w:lang w:val="en-GB"/>
              </w:rPr>
              <w:t>2,396</w:t>
            </w:r>
          </w:p>
        </w:tc>
        <w:tc>
          <w:tcPr>
            <w:tcW w:w="1701" w:type="dxa"/>
            <w:vAlign w:val="bottom"/>
          </w:tcPr>
          <w:p w:rsidR="001F3EF0" w:rsidRPr="00187DD3" w:rsidRDefault="001F3EF0" w:rsidP="00C94BBA">
            <w:pPr>
              <w:widowControl/>
              <w:adjustRightInd/>
              <w:spacing w:before="40" w:after="40"/>
              <w:jc w:val="right"/>
              <w:rPr>
                <w:lang w:val="en-GB"/>
              </w:rPr>
            </w:pPr>
            <w:r>
              <w:rPr>
                <w:lang w:val="en-GB"/>
              </w:rPr>
              <w:t>472.05</w:t>
            </w:r>
          </w:p>
        </w:tc>
        <w:tc>
          <w:tcPr>
            <w:tcW w:w="1701" w:type="dxa"/>
          </w:tcPr>
          <w:p w:rsidR="001F3EF0" w:rsidRDefault="001F3EF0">
            <w:pPr>
              <w:jc w:val="right"/>
            </w:pPr>
            <w:r>
              <w:t>2,868</w:t>
            </w:r>
          </w:p>
        </w:tc>
      </w:tr>
      <w:tr w:rsidR="001F3EF0" w:rsidRPr="003906AA" w:rsidTr="00C94BBA">
        <w:trPr>
          <w:trHeight w:val="286"/>
        </w:trPr>
        <w:tc>
          <w:tcPr>
            <w:tcW w:w="3061" w:type="dxa"/>
          </w:tcPr>
          <w:p w:rsidR="001F3EF0" w:rsidRPr="00B904F4" w:rsidRDefault="001F3EF0" w:rsidP="00566AE4">
            <w:pPr>
              <w:spacing w:before="40" w:after="40"/>
              <w:jc w:val="both"/>
              <w:rPr>
                <w:lang w:val="en-GB"/>
              </w:rPr>
            </w:pPr>
            <w:r w:rsidRPr="00B904F4">
              <w:rPr>
                <w:lang w:val="en-GB"/>
              </w:rPr>
              <w:t>Albert Moulder</w:t>
            </w:r>
          </w:p>
        </w:tc>
        <w:tc>
          <w:tcPr>
            <w:tcW w:w="1701" w:type="dxa"/>
          </w:tcPr>
          <w:p w:rsidR="001F3EF0" w:rsidRPr="00B904F4" w:rsidRDefault="001F3EF0" w:rsidP="00566AE4">
            <w:pPr>
              <w:spacing w:before="40" w:after="40"/>
              <w:jc w:val="right"/>
              <w:rPr>
                <w:lang w:val="en-GB"/>
              </w:rPr>
            </w:pPr>
            <w:r w:rsidRPr="00B904F4">
              <w:rPr>
                <w:lang w:val="en-GB"/>
              </w:rPr>
              <w:t>1,780</w:t>
            </w:r>
          </w:p>
        </w:tc>
        <w:tc>
          <w:tcPr>
            <w:tcW w:w="1701" w:type="dxa"/>
            <w:vAlign w:val="bottom"/>
          </w:tcPr>
          <w:p w:rsidR="001F3EF0" w:rsidRPr="00187DD3" w:rsidRDefault="001F3EF0" w:rsidP="00C94BBA">
            <w:pPr>
              <w:widowControl/>
              <w:adjustRightInd/>
              <w:spacing w:before="40" w:after="40"/>
              <w:jc w:val="right"/>
              <w:rPr>
                <w:lang w:val="en-GB"/>
              </w:rPr>
            </w:pPr>
            <w:r w:rsidRPr="00187DD3">
              <w:rPr>
                <w:lang w:val="en-GB"/>
              </w:rPr>
              <w:t>-</w:t>
            </w:r>
          </w:p>
        </w:tc>
        <w:tc>
          <w:tcPr>
            <w:tcW w:w="1701" w:type="dxa"/>
          </w:tcPr>
          <w:p w:rsidR="001F3EF0" w:rsidRDefault="001F3EF0">
            <w:pPr>
              <w:jc w:val="right"/>
            </w:pPr>
            <w:r>
              <w:t>1,780</w:t>
            </w:r>
          </w:p>
        </w:tc>
      </w:tr>
      <w:tr w:rsidR="001F3EF0" w:rsidRPr="003906AA" w:rsidTr="00C94BBA">
        <w:trPr>
          <w:trHeight w:val="286"/>
        </w:trPr>
        <w:tc>
          <w:tcPr>
            <w:tcW w:w="3061" w:type="dxa"/>
          </w:tcPr>
          <w:p w:rsidR="001F3EF0" w:rsidRPr="00B904F4" w:rsidRDefault="001F3EF0" w:rsidP="00566AE4">
            <w:pPr>
              <w:spacing w:before="40" w:after="40"/>
              <w:jc w:val="both"/>
              <w:rPr>
                <w:lang w:val="en-GB"/>
              </w:rPr>
            </w:pPr>
            <w:r w:rsidRPr="00B904F4">
              <w:rPr>
                <w:lang w:val="en-GB"/>
              </w:rPr>
              <w:t>Allan Curtis</w:t>
            </w:r>
          </w:p>
        </w:tc>
        <w:tc>
          <w:tcPr>
            <w:tcW w:w="1701" w:type="dxa"/>
          </w:tcPr>
          <w:p w:rsidR="001F3EF0" w:rsidRPr="00B904F4" w:rsidRDefault="001F3EF0" w:rsidP="00566AE4">
            <w:pPr>
              <w:spacing w:before="40" w:after="40"/>
              <w:jc w:val="right"/>
              <w:rPr>
                <w:lang w:val="en-GB"/>
              </w:rPr>
            </w:pPr>
            <w:r w:rsidRPr="00B904F4">
              <w:rPr>
                <w:lang w:val="en-GB"/>
              </w:rPr>
              <w:t>1,780</w:t>
            </w:r>
          </w:p>
        </w:tc>
        <w:tc>
          <w:tcPr>
            <w:tcW w:w="1701" w:type="dxa"/>
            <w:vAlign w:val="bottom"/>
          </w:tcPr>
          <w:p w:rsidR="001F3EF0" w:rsidRPr="00187DD3" w:rsidRDefault="001F3EF0" w:rsidP="00C94BBA">
            <w:pPr>
              <w:widowControl/>
              <w:adjustRightInd/>
              <w:spacing w:before="40" w:after="40"/>
              <w:jc w:val="right"/>
              <w:rPr>
                <w:lang w:val="en-GB"/>
              </w:rPr>
            </w:pPr>
            <w:r>
              <w:rPr>
                <w:lang w:val="en-GB"/>
              </w:rPr>
              <w:t>-</w:t>
            </w:r>
          </w:p>
        </w:tc>
        <w:tc>
          <w:tcPr>
            <w:tcW w:w="1701" w:type="dxa"/>
          </w:tcPr>
          <w:p w:rsidR="001F3EF0" w:rsidRDefault="001F3EF0">
            <w:pPr>
              <w:jc w:val="right"/>
            </w:pPr>
            <w:r>
              <w:t>1,780</w:t>
            </w:r>
          </w:p>
        </w:tc>
      </w:tr>
      <w:tr w:rsidR="001F3EF0" w:rsidRPr="003906AA" w:rsidTr="00C94BBA">
        <w:trPr>
          <w:trHeight w:val="286"/>
        </w:trPr>
        <w:tc>
          <w:tcPr>
            <w:tcW w:w="3061" w:type="dxa"/>
          </w:tcPr>
          <w:p w:rsidR="001F3EF0" w:rsidRPr="00B904F4" w:rsidRDefault="001F3EF0" w:rsidP="00566AE4">
            <w:pPr>
              <w:spacing w:before="40" w:after="40"/>
              <w:jc w:val="both"/>
              <w:rPr>
                <w:lang w:val="en-GB"/>
              </w:rPr>
            </w:pPr>
            <w:r w:rsidRPr="00B904F4">
              <w:rPr>
                <w:lang w:val="en-GB"/>
              </w:rPr>
              <w:t>Grahame Pickford</w:t>
            </w:r>
          </w:p>
        </w:tc>
        <w:tc>
          <w:tcPr>
            <w:tcW w:w="1701" w:type="dxa"/>
          </w:tcPr>
          <w:p w:rsidR="001F3EF0" w:rsidRPr="00B904F4" w:rsidRDefault="001F3EF0" w:rsidP="00566AE4">
            <w:pPr>
              <w:spacing w:before="40" w:after="40"/>
              <w:jc w:val="right"/>
              <w:rPr>
                <w:lang w:val="en-GB"/>
              </w:rPr>
            </w:pPr>
            <w:r w:rsidRPr="00B904F4">
              <w:rPr>
                <w:lang w:val="en-GB"/>
              </w:rPr>
              <w:t>1,780</w:t>
            </w:r>
          </w:p>
        </w:tc>
        <w:tc>
          <w:tcPr>
            <w:tcW w:w="1701" w:type="dxa"/>
            <w:vAlign w:val="bottom"/>
          </w:tcPr>
          <w:p w:rsidR="001F3EF0" w:rsidRPr="00187DD3" w:rsidRDefault="001F3EF0" w:rsidP="00C94BBA">
            <w:pPr>
              <w:widowControl/>
              <w:adjustRightInd/>
              <w:spacing w:before="40" w:after="40"/>
              <w:jc w:val="right"/>
              <w:rPr>
                <w:lang w:val="en-GB"/>
              </w:rPr>
            </w:pPr>
            <w:r>
              <w:rPr>
                <w:lang w:val="en-GB"/>
              </w:rPr>
              <w:t>-</w:t>
            </w:r>
          </w:p>
        </w:tc>
        <w:tc>
          <w:tcPr>
            <w:tcW w:w="1701" w:type="dxa"/>
          </w:tcPr>
          <w:p w:rsidR="001F3EF0" w:rsidRDefault="001F3EF0">
            <w:pPr>
              <w:jc w:val="right"/>
            </w:pPr>
            <w:r>
              <w:t>1,780</w:t>
            </w:r>
          </w:p>
        </w:tc>
      </w:tr>
      <w:tr w:rsidR="001F3EF0" w:rsidRPr="003906AA" w:rsidTr="00C94BBA">
        <w:trPr>
          <w:trHeight w:val="286"/>
        </w:trPr>
        <w:tc>
          <w:tcPr>
            <w:tcW w:w="3061" w:type="dxa"/>
          </w:tcPr>
          <w:p w:rsidR="001F3EF0" w:rsidRPr="00B904F4" w:rsidRDefault="001F3EF0" w:rsidP="00566AE4">
            <w:pPr>
              <w:spacing w:before="40" w:after="40"/>
              <w:jc w:val="both"/>
              <w:rPr>
                <w:lang w:val="en-GB"/>
              </w:rPr>
            </w:pPr>
            <w:r w:rsidRPr="00B904F4">
              <w:rPr>
                <w:lang w:val="en-GB"/>
              </w:rPr>
              <w:t>David Penney</w:t>
            </w:r>
          </w:p>
        </w:tc>
        <w:tc>
          <w:tcPr>
            <w:tcW w:w="1701" w:type="dxa"/>
          </w:tcPr>
          <w:p w:rsidR="001F3EF0" w:rsidRPr="00B904F4" w:rsidRDefault="001F3EF0" w:rsidP="00566AE4">
            <w:pPr>
              <w:spacing w:before="40" w:after="40"/>
              <w:jc w:val="right"/>
              <w:rPr>
                <w:lang w:val="en-GB"/>
              </w:rPr>
            </w:pPr>
            <w:r w:rsidRPr="00B904F4">
              <w:rPr>
                <w:lang w:val="en-GB"/>
              </w:rPr>
              <w:t>1,780</w:t>
            </w:r>
          </w:p>
        </w:tc>
        <w:tc>
          <w:tcPr>
            <w:tcW w:w="1701" w:type="dxa"/>
            <w:vAlign w:val="bottom"/>
          </w:tcPr>
          <w:p w:rsidR="001F3EF0" w:rsidRPr="00187DD3" w:rsidRDefault="001F3EF0" w:rsidP="00C94BBA">
            <w:pPr>
              <w:widowControl/>
              <w:adjustRightInd/>
              <w:spacing w:before="40" w:after="40"/>
              <w:jc w:val="right"/>
              <w:rPr>
                <w:lang w:val="en-GB"/>
              </w:rPr>
            </w:pPr>
            <w:r>
              <w:rPr>
                <w:lang w:val="en-GB"/>
              </w:rPr>
              <w:t>-</w:t>
            </w:r>
          </w:p>
        </w:tc>
        <w:tc>
          <w:tcPr>
            <w:tcW w:w="1701" w:type="dxa"/>
          </w:tcPr>
          <w:p w:rsidR="001F3EF0" w:rsidRDefault="001F3EF0">
            <w:pPr>
              <w:jc w:val="right"/>
            </w:pPr>
            <w:r>
              <w:t>1,780</w:t>
            </w:r>
          </w:p>
        </w:tc>
      </w:tr>
      <w:tr w:rsidR="001F3EF0" w:rsidRPr="003906AA" w:rsidTr="00C94BBA">
        <w:trPr>
          <w:trHeight w:val="286"/>
        </w:trPr>
        <w:tc>
          <w:tcPr>
            <w:tcW w:w="3061" w:type="dxa"/>
          </w:tcPr>
          <w:p w:rsidR="001F3EF0" w:rsidRPr="00B904F4" w:rsidRDefault="001F3EF0" w:rsidP="00566AE4">
            <w:pPr>
              <w:spacing w:before="40" w:after="40"/>
              <w:jc w:val="both"/>
              <w:rPr>
                <w:lang w:val="en-GB"/>
              </w:rPr>
            </w:pPr>
            <w:r w:rsidRPr="00B904F4">
              <w:rPr>
                <w:lang w:val="en-GB"/>
              </w:rPr>
              <w:t>Angela Wilson</w:t>
            </w:r>
          </w:p>
        </w:tc>
        <w:tc>
          <w:tcPr>
            <w:tcW w:w="1701" w:type="dxa"/>
          </w:tcPr>
          <w:p w:rsidR="001F3EF0" w:rsidRPr="00B904F4" w:rsidRDefault="001F3EF0" w:rsidP="00566AE4">
            <w:pPr>
              <w:spacing w:before="40" w:after="40"/>
              <w:jc w:val="right"/>
              <w:rPr>
                <w:lang w:val="en-GB"/>
              </w:rPr>
            </w:pPr>
            <w:r w:rsidRPr="00B904F4">
              <w:rPr>
                <w:lang w:val="en-GB"/>
              </w:rPr>
              <w:t>1,892</w:t>
            </w:r>
          </w:p>
        </w:tc>
        <w:tc>
          <w:tcPr>
            <w:tcW w:w="1701" w:type="dxa"/>
            <w:vAlign w:val="bottom"/>
          </w:tcPr>
          <w:p w:rsidR="001F3EF0" w:rsidRPr="00187DD3" w:rsidRDefault="001F3EF0" w:rsidP="00C94BBA">
            <w:pPr>
              <w:widowControl/>
              <w:adjustRightInd/>
              <w:spacing w:before="40" w:after="40"/>
              <w:jc w:val="right"/>
              <w:rPr>
                <w:lang w:val="en-GB"/>
              </w:rPr>
            </w:pPr>
            <w:r>
              <w:rPr>
                <w:lang w:val="en-GB"/>
              </w:rPr>
              <w:t>189.90</w:t>
            </w:r>
          </w:p>
        </w:tc>
        <w:tc>
          <w:tcPr>
            <w:tcW w:w="1701" w:type="dxa"/>
          </w:tcPr>
          <w:p w:rsidR="001F3EF0" w:rsidRDefault="001F3EF0">
            <w:pPr>
              <w:jc w:val="right"/>
            </w:pPr>
            <w:r>
              <w:t>2,082</w:t>
            </w:r>
          </w:p>
        </w:tc>
      </w:tr>
      <w:tr w:rsidR="001F3EF0" w:rsidRPr="003906AA" w:rsidTr="00C94BBA">
        <w:trPr>
          <w:trHeight w:val="301"/>
        </w:trPr>
        <w:tc>
          <w:tcPr>
            <w:tcW w:w="3061" w:type="dxa"/>
          </w:tcPr>
          <w:p w:rsidR="001F3EF0" w:rsidRPr="00B904F4" w:rsidRDefault="001F3EF0" w:rsidP="00566AE4">
            <w:pPr>
              <w:spacing w:before="40" w:after="40"/>
              <w:jc w:val="both"/>
              <w:rPr>
                <w:lang w:val="en-GB"/>
              </w:rPr>
            </w:pPr>
            <w:r w:rsidRPr="00B904F4">
              <w:rPr>
                <w:lang w:val="en-GB"/>
              </w:rPr>
              <w:t>Sally Heiron</w:t>
            </w:r>
          </w:p>
        </w:tc>
        <w:tc>
          <w:tcPr>
            <w:tcW w:w="1701" w:type="dxa"/>
          </w:tcPr>
          <w:p w:rsidR="001F3EF0" w:rsidRPr="00B904F4" w:rsidRDefault="001F3EF0" w:rsidP="00566AE4">
            <w:pPr>
              <w:spacing w:before="40" w:after="40"/>
              <w:jc w:val="right"/>
              <w:rPr>
                <w:lang w:val="en-GB"/>
              </w:rPr>
            </w:pPr>
            <w:r w:rsidRPr="00B904F4">
              <w:rPr>
                <w:lang w:val="en-GB"/>
              </w:rPr>
              <w:t>1,780</w:t>
            </w:r>
          </w:p>
        </w:tc>
        <w:tc>
          <w:tcPr>
            <w:tcW w:w="1701" w:type="dxa"/>
            <w:vAlign w:val="bottom"/>
          </w:tcPr>
          <w:p w:rsidR="001F3EF0" w:rsidRPr="00187DD3" w:rsidRDefault="001F3EF0" w:rsidP="00C94BBA">
            <w:pPr>
              <w:widowControl/>
              <w:adjustRightInd/>
              <w:spacing w:before="40" w:after="40"/>
              <w:jc w:val="right"/>
              <w:rPr>
                <w:lang w:val="en-GB"/>
              </w:rPr>
            </w:pPr>
            <w:r>
              <w:rPr>
                <w:lang w:val="en-GB"/>
              </w:rPr>
              <w:t>-</w:t>
            </w:r>
          </w:p>
        </w:tc>
        <w:tc>
          <w:tcPr>
            <w:tcW w:w="1701" w:type="dxa"/>
          </w:tcPr>
          <w:p w:rsidR="001F3EF0" w:rsidRDefault="001F3EF0">
            <w:pPr>
              <w:jc w:val="right"/>
            </w:pPr>
            <w:r>
              <w:t>1,780</w:t>
            </w:r>
          </w:p>
        </w:tc>
      </w:tr>
      <w:tr w:rsidR="001F3EF0" w:rsidRPr="003906AA" w:rsidTr="00C94BBA">
        <w:trPr>
          <w:trHeight w:val="176"/>
        </w:trPr>
        <w:tc>
          <w:tcPr>
            <w:tcW w:w="3061" w:type="dxa"/>
          </w:tcPr>
          <w:p w:rsidR="001F3EF0" w:rsidRPr="00B904F4" w:rsidRDefault="001F3EF0" w:rsidP="00566AE4">
            <w:pPr>
              <w:spacing w:before="40" w:after="40"/>
              <w:jc w:val="both"/>
              <w:rPr>
                <w:lang w:val="en-GB"/>
              </w:rPr>
            </w:pPr>
            <w:r w:rsidRPr="00B904F4">
              <w:rPr>
                <w:lang w:val="en-GB"/>
              </w:rPr>
              <w:t>Derek Roberts</w:t>
            </w:r>
          </w:p>
        </w:tc>
        <w:tc>
          <w:tcPr>
            <w:tcW w:w="1701" w:type="dxa"/>
          </w:tcPr>
          <w:p w:rsidR="001F3EF0" w:rsidRPr="00B904F4" w:rsidRDefault="001F3EF0" w:rsidP="00566AE4">
            <w:pPr>
              <w:spacing w:before="40" w:after="40"/>
              <w:jc w:val="right"/>
              <w:rPr>
                <w:lang w:val="en-GB"/>
              </w:rPr>
            </w:pPr>
            <w:r w:rsidRPr="00B904F4">
              <w:rPr>
                <w:lang w:val="en-GB"/>
              </w:rPr>
              <w:t>1,780</w:t>
            </w:r>
          </w:p>
        </w:tc>
        <w:tc>
          <w:tcPr>
            <w:tcW w:w="1701" w:type="dxa"/>
            <w:vAlign w:val="bottom"/>
          </w:tcPr>
          <w:p w:rsidR="001F3EF0" w:rsidRPr="00187DD3" w:rsidRDefault="001F3EF0" w:rsidP="00C94BBA">
            <w:pPr>
              <w:widowControl/>
              <w:adjustRightInd/>
              <w:spacing w:before="40" w:after="40"/>
              <w:jc w:val="right"/>
              <w:rPr>
                <w:lang w:val="en-GB"/>
              </w:rPr>
            </w:pPr>
            <w:r>
              <w:rPr>
                <w:lang w:val="en-GB"/>
              </w:rPr>
              <w:t>-</w:t>
            </w:r>
          </w:p>
        </w:tc>
        <w:tc>
          <w:tcPr>
            <w:tcW w:w="1701" w:type="dxa"/>
          </w:tcPr>
          <w:p w:rsidR="001F3EF0" w:rsidRDefault="001F3EF0">
            <w:pPr>
              <w:jc w:val="right"/>
            </w:pPr>
            <w:r>
              <w:t>1,780</w:t>
            </w:r>
          </w:p>
        </w:tc>
      </w:tr>
    </w:tbl>
    <w:p w:rsidR="00566AE4" w:rsidRPr="003906AA" w:rsidRDefault="00566AE4" w:rsidP="00566AE4">
      <w:pPr>
        <w:widowControl/>
        <w:tabs>
          <w:tab w:val="left" w:pos="3686"/>
          <w:tab w:val="left" w:pos="7088"/>
        </w:tabs>
        <w:adjustRightInd/>
        <w:jc w:val="both"/>
        <w:rPr>
          <w:color w:val="FF0000"/>
          <w:lang w:val="en-GB"/>
        </w:rPr>
      </w:pPr>
    </w:p>
    <w:p w:rsidR="00566AE4" w:rsidRPr="00855A16" w:rsidRDefault="00D12A49" w:rsidP="00566AE4">
      <w:pPr>
        <w:widowControl/>
        <w:jc w:val="both"/>
        <w:rPr>
          <w:lang w:val="en-GB"/>
        </w:rPr>
      </w:pPr>
      <w:r w:rsidRPr="00855A16">
        <w:rPr>
          <w:lang w:val="en-GB"/>
        </w:rPr>
        <w:t>By order of the Board</w:t>
      </w:r>
    </w:p>
    <w:p w:rsidR="00A3555C" w:rsidRPr="00855A16" w:rsidRDefault="00A3555C" w:rsidP="00566AE4">
      <w:pPr>
        <w:widowControl/>
        <w:jc w:val="both"/>
        <w:rPr>
          <w:lang w:val="en-GB"/>
        </w:rPr>
      </w:pPr>
    </w:p>
    <w:p w:rsidR="00A3555C" w:rsidRPr="00855A16" w:rsidRDefault="00A3555C" w:rsidP="00566AE4">
      <w:pPr>
        <w:widowControl/>
        <w:jc w:val="both"/>
        <w:rPr>
          <w:lang w:val="en-GB"/>
        </w:rPr>
      </w:pPr>
    </w:p>
    <w:p w:rsidR="00A3555C" w:rsidRPr="00855A16" w:rsidRDefault="00A3555C" w:rsidP="00566AE4">
      <w:pPr>
        <w:widowControl/>
        <w:jc w:val="both"/>
        <w:rPr>
          <w:lang w:val="en-GB"/>
        </w:rPr>
      </w:pPr>
    </w:p>
    <w:p w:rsidR="00D12A49" w:rsidRPr="00855A16" w:rsidRDefault="00D12A49" w:rsidP="00566AE4">
      <w:pPr>
        <w:widowControl/>
        <w:jc w:val="both"/>
        <w:rPr>
          <w:lang w:val="en-GB"/>
        </w:rPr>
      </w:pPr>
    </w:p>
    <w:p w:rsidR="00A3555C" w:rsidRPr="00855A16" w:rsidRDefault="00A3555C" w:rsidP="00566AE4">
      <w:pPr>
        <w:widowControl/>
        <w:jc w:val="both"/>
        <w:rPr>
          <w:lang w:val="en-GB"/>
        </w:rPr>
      </w:pPr>
    </w:p>
    <w:p w:rsidR="00A3555C" w:rsidRPr="00855A16" w:rsidRDefault="00A3555C" w:rsidP="00566AE4">
      <w:pPr>
        <w:widowControl/>
        <w:jc w:val="both"/>
        <w:rPr>
          <w:b/>
          <w:lang w:val="en-GB"/>
        </w:rPr>
      </w:pPr>
      <w:r w:rsidRPr="00855A16">
        <w:rPr>
          <w:b/>
          <w:lang w:val="en-GB"/>
        </w:rPr>
        <w:t>George Donkin</w:t>
      </w:r>
    </w:p>
    <w:p w:rsidR="00A3555C" w:rsidRPr="00855A16" w:rsidRDefault="00A3555C" w:rsidP="00566AE4">
      <w:pPr>
        <w:widowControl/>
        <w:jc w:val="both"/>
        <w:rPr>
          <w:lang w:val="en-GB"/>
        </w:rPr>
      </w:pPr>
      <w:r w:rsidRPr="00855A16">
        <w:rPr>
          <w:lang w:val="en-GB"/>
        </w:rPr>
        <w:t>President and Chair of the Remuneration and Benefits Committee</w:t>
      </w:r>
    </w:p>
    <w:p w:rsidR="00B54A1E" w:rsidRPr="00187DD3" w:rsidRDefault="00B54A1E" w:rsidP="00566AE4">
      <w:pPr>
        <w:widowControl/>
        <w:jc w:val="both"/>
        <w:rPr>
          <w:lang w:val="en-GB"/>
        </w:rPr>
      </w:pPr>
    </w:p>
    <w:p w:rsidR="00566AE4" w:rsidRPr="00187DD3" w:rsidRDefault="00566AE4" w:rsidP="00566AE4">
      <w:pPr>
        <w:widowControl/>
        <w:jc w:val="both"/>
        <w:rPr>
          <w:lang w:val="en-GB"/>
        </w:rPr>
      </w:pPr>
      <w:r w:rsidRPr="00187DD3">
        <w:rPr>
          <w:lang w:val="en-GB"/>
        </w:rPr>
        <w:br w:type="page"/>
      </w:r>
    </w:p>
    <w:p w:rsidR="00D158BC" w:rsidRPr="00187DD3" w:rsidRDefault="00E72BB3" w:rsidP="00AF7C2E">
      <w:pPr>
        <w:widowControl/>
        <w:adjustRightInd/>
        <w:jc w:val="both"/>
        <w:rPr>
          <w:b/>
          <w:bCs/>
          <w:lang w:val="en-GB"/>
        </w:rPr>
      </w:pPr>
      <w:r w:rsidRPr="00187DD3">
        <w:rPr>
          <w:b/>
          <w:bCs/>
          <w:lang w:val="en-GB"/>
        </w:rPr>
        <w:t>RADSTOCK CO-OPERATIVE SOCIETY LIMITED</w:t>
      </w:r>
    </w:p>
    <w:p w:rsidR="00AF7C2E" w:rsidRPr="00187DD3" w:rsidRDefault="00AF7C2E" w:rsidP="00AF7C2E">
      <w:pPr>
        <w:widowControl/>
        <w:adjustRightInd/>
        <w:jc w:val="both"/>
        <w:rPr>
          <w:bCs/>
          <w:lang w:val="en-GB"/>
        </w:rPr>
      </w:pPr>
    </w:p>
    <w:p w:rsidR="00AF7C2E" w:rsidRPr="00187DD3" w:rsidRDefault="00AF7C2E" w:rsidP="00AF7C2E">
      <w:pPr>
        <w:widowControl/>
        <w:adjustRightInd/>
        <w:jc w:val="both"/>
        <w:rPr>
          <w:bCs/>
          <w:lang w:val="en-GB"/>
        </w:rPr>
      </w:pPr>
    </w:p>
    <w:p w:rsidR="00D12A49" w:rsidRPr="00187DD3" w:rsidRDefault="00D12A49" w:rsidP="00AF7C2E">
      <w:pPr>
        <w:widowControl/>
        <w:adjustRightInd/>
        <w:jc w:val="both"/>
        <w:rPr>
          <w:bCs/>
          <w:lang w:val="en-GB"/>
        </w:rPr>
      </w:pPr>
    </w:p>
    <w:p w:rsidR="002F2413" w:rsidRPr="00855A16" w:rsidRDefault="008A481D" w:rsidP="00D158BC">
      <w:pPr>
        <w:widowControl/>
        <w:jc w:val="both"/>
        <w:rPr>
          <w:b/>
          <w:bCs/>
          <w:lang w:val="en-GB"/>
        </w:rPr>
      </w:pPr>
      <w:r w:rsidRPr="00855A16">
        <w:fldChar w:fldCharType="begin"/>
      </w:r>
      <w:r w:rsidR="00187DD3" w:rsidRPr="00855A16">
        <w:instrText>tc “</w:instrText>
      </w:r>
      <w:bookmarkStart w:id="5" w:name="_Toc337455403"/>
      <w:r w:rsidR="00187DD3" w:rsidRPr="00855A16">
        <w:instrText>Board’s Responsibilities Statement</w:instrText>
      </w:r>
      <w:bookmarkEnd w:id="5"/>
      <w:r w:rsidR="00187DD3" w:rsidRPr="00855A16">
        <w:instrText>” \f Contents</w:instrText>
      </w:r>
      <w:r w:rsidRPr="00855A16">
        <w:fldChar w:fldCharType="end"/>
      </w:r>
      <w:r w:rsidR="00793602" w:rsidRPr="00855A16">
        <w:rPr>
          <w:b/>
          <w:bCs/>
          <w:lang w:val="en-GB"/>
        </w:rPr>
        <w:t>BOARD’S</w:t>
      </w:r>
      <w:r w:rsidR="00E72BB3" w:rsidRPr="00855A16">
        <w:rPr>
          <w:b/>
          <w:bCs/>
          <w:lang w:val="en-GB"/>
        </w:rPr>
        <w:t xml:space="preserve"> RESPONSIBILITIES</w:t>
      </w:r>
      <w:r w:rsidR="00793602" w:rsidRPr="00855A16">
        <w:rPr>
          <w:b/>
          <w:bCs/>
          <w:lang w:val="en-GB"/>
        </w:rPr>
        <w:t xml:space="preserve"> STATEMENT</w:t>
      </w:r>
    </w:p>
    <w:p w:rsidR="00011CA2" w:rsidRPr="00855A16" w:rsidRDefault="00011CA2" w:rsidP="00036B7B">
      <w:pPr>
        <w:widowControl/>
        <w:adjustRightInd/>
        <w:jc w:val="both"/>
        <w:rPr>
          <w:lang w:val="en-GB"/>
        </w:rPr>
      </w:pPr>
    </w:p>
    <w:p w:rsidR="00011CA2" w:rsidRPr="00855A16" w:rsidRDefault="00011CA2" w:rsidP="00036B7B">
      <w:pPr>
        <w:widowControl/>
        <w:adjustRightInd/>
        <w:jc w:val="both"/>
        <w:rPr>
          <w:lang w:val="en-GB"/>
        </w:rPr>
      </w:pPr>
    </w:p>
    <w:p w:rsidR="002F2413" w:rsidRPr="00855A16" w:rsidRDefault="00E72BB3" w:rsidP="00036B7B">
      <w:pPr>
        <w:widowControl/>
        <w:adjustRightInd/>
        <w:jc w:val="both"/>
        <w:rPr>
          <w:lang w:val="en-GB"/>
        </w:rPr>
      </w:pPr>
      <w:r w:rsidRPr="00855A16">
        <w:rPr>
          <w:lang w:val="en-GB"/>
        </w:rPr>
        <w:t>Industrial and Provident Society Law requires the Directors to ensure that the financial statements give a true and fair view of the state of affairs of the Society at the end of the financial period, and of the surplus or deficit for that period</w:t>
      </w:r>
      <w:r w:rsidR="00941E22" w:rsidRPr="00855A16">
        <w:rPr>
          <w:lang w:val="en-GB"/>
        </w:rPr>
        <w:t xml:space="preserve">.  </w:t>
      </w:r>
      <w:r w:rsidRPr="00855A16">
        <w:rPr>
          <w:lang w:val="en-GB"/>
        </w:rPr>
        <w:t>In preparing those financial statements, the Directors are required to:</w:t>
      </w:r>
    </w:p>
    <w:p w:rsidR="00011CA2" w:rsidRPr="00855A16" w:rsidRDefault="00011CA2" w:rsidP="00036B7B">
      <w:pPr>
        <w:widowControl/>
        <w:adjustRightInd/>
        <w:jc w:val="both"/>
        <w:rPr>
          <w:lang w:val="en-GB"/>
        </w:rPr>
      </w:pPr>
    </w:p>
    <w:p w:rsidR="002F2413" w:rsidRPr="00855A16" w:rsidRDefault="00E72BB3" w:rsidP="00011CA2">
      <w:pPr>
        <w:widowControl/>
        <w:numPr>
          <w:ilvl w:val="0"/>
          <w:numId w:val="1"/>
        </w:numPr>
        <w:tabs>
          <w:tab w:val="clear" w:pos="360"/>
        </w:tabs>
        <w:adjustRightInd/>
        <w:ind w:left="709" w:hanging="709"/>
        <w:jc w:val="both"/>
        <w:rPr>
          <w:lang w:val="en-GB"/>
        </w:rPr>
      </w:pPr>
      <w:r w:rsidRPr="00855A16">
        <w:rPr>
          <w:lang w:val="en-GB"/>
        </w:rPr>
        <w:t>select suitable accounting policies and then apply them consistently;</w:t>
      </w:r>
    </w:p>
    <w:p w:rsidR="00011CA2" w:rsidRPr="00855A16" w:rsidRDefault="00011CA2" w:rsidP="00011CA2">
      <w:pPr>
        <w:widowControl/>
        <w:adjustRightInd/>
        <w:ind w:left="709" w:hanging="709"/>
        <w:jc w:val="both"/>
        <w:rPr>
          <w:lang w:val="en-GB"/>
        </w:rPr>
      </w:pPr>
    </w:p>
    <w:p w:rsidR="002F2413" w:rsidRPr="00855A16" w:rsidRDefault="00E72BB3" w:rsidP="00011CA2">
      <w:pPr>
        <w:widowControl/>
        <w:numPr>
          <w:ilvl w:val="0"/>
          <w:numId w:val="1"/>
        </w:numPr>
        <w:tabs>
          <w:tab w:val="clear" w:pos="360"/>
        </w:tabs>
        <w:adjustRightInd/>
        <w:ind w:left="709" w:hanging="709"/>
        <w:jc w:val="both"/>
        <w:rPr>
          <w:lang w:val="en-GB"/>
        </w:rPr>
      </w:pPr>
      <w:r w:rsidRPr="00855A16">
        <w:rPr>
          <w:lang w:val="en-GB"/>
        </w:rPr>
        <w:t>make judgements and estimates that are reasonable and prudent;</w:t>
      </w:r>
    </w:p>
    <w:p w:rsidR="00011CA2" w:rsidRPr="00855A16" w:rsidRDefault="00011CA2" w:rsidP="00011CA2">
      <w:pPr>
        <w:widowControl/>
        <w:adjustRightInd/>
        <w:ind w:left="709" w:hanging="709"/>
        <w:jc w:val="both"/>
        <w:rPr>
          <w:lang w:val="en-GB"/>
        </w:rPr>
      </w:pPr>
    </w:p>
    <w:p w:rsidR="002F2413" w:rsidRPr="00855A16" w:rsidRDefault="00E72BB3" w:rsidP="00011CA2">
      <w:pPr>
        <w:widowControl/>
        <w:numPr>
          <w:ilvl w:val="0"/>
          <w:numId w:val="1"/>
        </w:numPr>
        <w:tabs>
          <w:tab w:val="clear" w:pos="360"/>
        </w:tabs>
        <w:adjustRightInd/>
        <w:ind w:left="709" w:hanging="709"/>
        <w:jc w:val="both"/>
        <w:rPr>
          <w:lang w:val="en-GB"/>
        </w:rPr>
      </w:pPr>
      <w:r w:rsidRPr="00855A16">
        <w:rPr>
          <w:lang w:val="en-GB"/>
        </w:rPr>
        <w:t>state whether applicable United Kingdom accounting standards have been followed, subject to any material departures disclosed and explained in the financial statements; and</w:t>
      </w:r>
    </w:p>
    <w:p w:rsidR="00011CA2" w:rsidRPr="00855A16" w:rsidRDefault="00011CA2" w:rsidP="00011CA2">
      <w:pPr>
        <w:widowControl/>
        <w:adjustRightInd/>
        <w:ind w:left="709" w:hanging="709"/>
        <w:jc w:val="both"/>
        <w:rPr>
          <w:lang w:val="en-GB"/>
        </w:rPr>
      </w:pPr>
    </w:p>
    <w:p w:rsidR="002F2413" w:rsidRPr="00855A16" w:rsidRDefault="00E72BB3" w:rsidP="00011CA2">
      <w:pPr>
        <w:widowControl/>
        <w:numPr>
          <w:ilvl w:val="0"/>
          <w:numId w:val="1"/>
        </w:numPr>
        <w:tabs>
          <w:tab w:val="clear" w:pos="360"/>
        </w:tabs>
        <w:adjustRightInd/>
        <w:ind w:left="709" w:hanging="709"/>
        <w:jc w:val="both"/>
        <w:rPr>
          <w:lang w:val="en-GB"/>
        </w:rPr>
      </w:pPr>
      <w:r w:rsidRPr="00855A16">
        <w:rPr>
          <w:lang w:val="en-GB"/>
        </w:rPr>
        <w:t>prepare the financial statements on the going concern basis unless it is inappropriate to presume that the Society will continue in business</w:t>
      </w:r>
    </w:p>
    <w:p w:rsidR="00011CA2" w:rsidRPr="00855A16" w:rsidRDefault="00011CA2" w:rsidP="00036B7B">
      <w:pPr>
        <w:widowControl/>
        <w:adjustRightInd/>
        <w:jc w:val="both"/>
        <w:rPr>
          <w:lang w:val="en-GB"/>
        </w:rPr>
      </w:pPr>
    </w:p>
    <w:p w:rsidR="002F2413" w:rsidRPr="00855A16" w:rsidRDefault="00E72BB3" w:rsidP="00036B7B">
      <w:pPr>
        <w:widowControl/>
        <w:adjustRightInd/>
        <w:jc w:val="both"/>
        <w:rPr>
          <w:lang w:val="en-GB"/>
        </w:rPr>
      </w:pPr>
      <w:r w:rsidRPr="00855A16">
        <w:rPr>
          <w:lang w:val="en-GB"/>
        </w:rPr>
        <w:t>The Directors are responsible for keeping proper accounting records that disclose with reasonable accuracy at any time the financial position of the Society and enable them to ensure that its financial statements comply with the Industrial and Provident Societies Acts 1965 to 2002</w:t>
      </w:r>
      <w:r w:rsidR="00941E22" w:rsidRPr="00855A16">
        <w:rPr>
          <w:lang w:val="en-GB"/>
        </w:rPr>
        <w:t xml:space="preserve">.  </w:t>
      </w:r>
      <w:r w:rsidRPr="00855A16">
        <w:rPr>
          <w:lang w:val="en-GB"/>
        </w:rPr>
        <w:t>They have a general responsibility for taking such steps as are reasonably open to them to safeguard the assets of the Society and to prevent and detect fraud and other irregularities.</w:t>
      </w:r>
    </w:p>
    <w:p w:rsidR="00011CA2" w:rsidRPr="00855A16" w:rsidRDefault="00011CA2" w:rsidP="00036B7B">
      <w:pPr>
        <w:widowControl/>
        <w:adjustRightInd/>
        <w:jc w:val="both"/>
        <w:rPr>
          <w:lang w:val="en-GB"/>
        </w:rPr>
      </w:pPr>
    </w:p>
    <w:p w:rsidR="002F2413" w:rsidRPr="00855A16" w:rsidRDefault="00E72BB3" w:rsidP="00036B7B">
      <w:pPr>
        <w:widowControl/>
        <w:adjustRightInd/>
        <w:jc w:val="both"/>
        <w:rPr>
          <w:lang w:val="en-GB"/>
        </w:rPr>
      </w:pPr>
      <w:r w:rsidRPr="00855A16">
        <w:rPr>
          <w:lang w:val="en-GB"/>
        </w:rPr>
        <w:t>Under applicable law the Directors are also responsible for preparing a Directors’ Report that complies with those Acts</w:t>
      </w:r>
      <w:r w:rsidR="00941E22" w:rsidRPr="00855A16">
        <w:rPr>
          <w:lang w:val="en-GB"/>
        </w:rPr>
        <w:t xml:space="preserve">.  </w:t>
      </w:r>
      <w:r w:rsidRPr="00855A16">
        <w:rPr>
          <w:lang w:val="en-GB"/>
        </w:rPr>
        <w:t>The Directors are responsible for the maintenance and integrity of the Society’s website.</w:t>
      </w:r>
    </w:p>
    <w:p w:rsidR="00011CA2" w:rsidRPr="00855A16" w:rsidRDefault="00011CA2" w:rsidP="00036B7B">
      <w:pPr>
        <w:widowControl/>
        <w:adjustRightInd/>
        <w:jc w:val="both"/>
        <w:rPr>
          <w:lang w:val="en-GB"/>
        </w:rPr>
      </w:pPr>
    </w:p>
    <w:p w:rsidR="002F2413" w:rsidRPr="00855A16" w:rsidRDefault="00E72BB3" w:rsidP="00036B7B">
      <w:pPr>
        <w:widowControl/>
        <w:adjustRightInd/>
        <w:jc w:val="both"/>
        <w:rPr>
          <w:lang w:val="en-GB"/>
        </w:rPr>
      </w:pPr>
      <w:r w:rsidRPr="00855A16">
        <w:rPr>
          <w:lang w:val="en-GB"/>
        </w:rPr>
        <w:t xml:space="preserve">The </w:t>
      </w:r>
      <w:r w:rsidR="00793602" w:rsidRPr="00855A16">
        <w:rPr>
          <w:lang w:val="en-GB"/>
        </w:rPr>
        <w:t>D</w:t>
      </w:r>
      <w:r w:rsidRPr="00855A16">
        <w:rPr>
          <w:lang w:val="en-GB"/>
        </w:rPr>
        <w:t>irectors confirm they have complied with the above requirements in preparing the financial statements.</w:t>
      </w:r>
    </w:p>
    <w:p w:rsidR="00011CA2" w:rsidRPr="00855A16" w:rsidRDefault="00011CA2" w:rsidP="00036B7B">
      <w:pPr>
        <w:widowControl/>
        <w:adjustRightInd/>
        <w:jc w:val="both"/>
        <w:rPr>
          <w:lang w:val="en-GB"/>
        </w:rPr>
      </w:pPr>
    </w:p>
    <w:p w:rsidR="002F2413" w:rsidRPr="00855A16" w:rsidRDefault="00E72BB3" w:rsidP="00036B7B">
      <w:pPr>
        <w:widowControl/>
        <w:adjustRightInd/>
        <w:jc w:val="both"/>
        <w:rPr>
          <w:b/>
          <w:bCs/>
          <w:lang w:val="en-GB"/>
        </w:rPr>
      </w:pPr>
      <w:r w:rsidRPr="00855A16">
        <w:rPr>
          <w:b/>
          <w:bCs/>
          <w:lang w:val="en-GB"/>
        </w:rPr>
        <w:t>STATEMENT OF GOING CONCERN</w:t>
      </w:r>
    </w:p>
    <w:p w:rsidR="005C15A1" w:rsidRPr="00855A16" w:rsidRDefault="005C15A1" w:rsidP="00E05F2D">
      <w:pPr>
        <w:widowControl/>
        <w:adjustRightInd/>
        <w:jc w:val="both"/>
        <w:rPr>
          <w:lang w:val="en-GB"/>
        </w:rPr>
      </w:pPr>
    </w:p>
    <w:p w:rsidR="00976096" w:rsidRDefault="00976096" w:rsidP="00E05F2D">
      <w:pPr>
        <w:widowControl/>
        <w:adjustRightInd/>
        <w:jc w:val="both"/>
        <w:rPr>
          <w:lang w:val="en-GB"/>
        </w:rPr>
      </w:pPr>
      <w:r w:rsidRPr="00855A16">
        <w:rPr>
          <w:lang w:val="en-GB"/>
        </w:rPr>
        <w:t>Budgets and forecasts have been prepared and considered for twelve months after the signing date and support the adoption of the going concern basis.</w:t>
      </w:r>
    </w:p>
    <w:p w:rsidR="00976096" w:rsidRDefault="00976096" w:rsidP="00E05F2D">
      <w:pPr>
        <w:widowControl/>
        <w:adjustRightInd/>
        <w:jc w:val="both"/>
        <w:rPr>
          <w:lang w:val="en-GB"/>
        </w:rPr>
      </w:pPr>
    </w:p>
    <w:p w:rsidR="00E103EA" w:rsidRPr="00855A16" w:rsidRDefault="00E05F2D" w:rsidP="00036B7B">
      <w:pPr>
        <w:widowControl/>
        <w:adjustRightInd/>
        <w:jc w:val="both"/>
        <w:rPr>
          <w:lang w:val="en-GB"/>
        </w:rPr>
      </w:pPr>
      <w:r w:rsidRPr="00855A16">
        <w:rPr>
          <w:lang w:val="en-GB"/>
        </w:rPr>
        <w:t xml:space="preserve">After taking into account the trading performance, the strength of the </w:t>
      </w:r>
      <w:r w:rsidR="005C15A1" w:rsidRPr="00855A16">
        <w:rPr>
          <w:lang w:val="en-GB"/>
        </w:rPr>
        <w:t>b</w:t>
      </w:r>
      <w:r w:rsidRPr="00855A16">
        <w:rPr>
          <w:lang w:val="en-GB"/>
        </w:rPr>
        <w:t xml:space="preserve">alance </w:t>
      </w:r>
      <w:r w:rsidR="005C15A1" w:rsidRPr="00855A16">
        <w:rPr>
          <w:lang w:val="en-GB"/>
        </w:rPr>
        <w:t>s</w:t>
      </w:r>
      <w:r w:rsidRPr="00855A16">
        <w:rPr>
          <w:lang w:val="en-GB"/>
        </w:rPr>
        <w:t>heet and the cash balances held by the Society, the Directors have a reasonable expectation that the Society has adequate resources to continue in existence for the foreseeable future</w:t>
      </w:r>
      <w:r w:rsidR="00941E22" w:rsidRPr="00855A16">
        <w:rPr>
          <w:lang w:val="en-GB"/>
        </w:rPr>
        <w:t xml:space="preserve">.  </w:t>
      </w:r>
      <w:r w:rsidRPr="00855A16">
        <w:rPr>
          <w:lang w:val="en-GB"/>
        </w:rPr>
        <w:t>For this reason, they continue to adopt the going concern basis in preparing the Society’s Financial Statements in accordance with Section D1.1 of the Co-operatives</w:t>
      </w:r>
      <w:r w:rsidRPr="00855A16">
        <w:rPr>
          <w:vertAlign w:val="superscript"/>
          <w:lang w:val="en-GB"/>
        </w:rPr>
        <w:t>UK</w:t>
      </w:r>
      <w:r w:rsidRPr="00855A16">
        <w:rPr>
          <w:lang w:val="en-GB"/>
        </w:rPr>
        <w:t xml:space="preserve"> Limited’s Corporate Governan</w:t>
      </w:r>
      <w:r w:rsidR="00D12A49" w:rsidRPr="00855A16">
        <w:rPr>
          <w:lang w:val="en-GB"/>
        </w:rPr>
        <w:t>ce Code of Best Practice Volume </w:t>
      </w:r>
      <w:r w:rsidRPr="00855A16">
        <w:rPr>
          <w:lang w:val="en-GB"/>
        </w:rPr>
        <w:t>1.</w:t>
      </w:r>
    </w:p>
    <w:p w:rsidR="002F2413" w:rsidRPr="00855A16" w:rsidRDefault="00E72BB3" w:rsidP="00036B7B">
      <w:pPr>
        <w:widowControl/>
        <w:adjustRightInd/>
        <w:jc w:val="both"/>
        <w:rPr>
          <w:b/>
          <w:bCs/>
          <w:lang w:val="en-GB"/>
        </w:rPr>
      </w:pPr>
      <w:r w:rsidRPr="00855A16">
        <w:rPr>
          <w:b/>
          <w:bCs/>
          <w:lang w:val="en-GB"/>
        </w:rPr>
        <w:t xml:space="preserve">DISCLOSURE OF INFORMATION TO </w:t>
      </w:r>
      <w:r w:rsidR="00BF0414" w:rsidRPr="00855A16">
        <w:rPr>
          <w:b/>
          <w:bCs/>
          <w:lang w:val="en-GB"/>
        </w:rPr>
        <w:t xml:space="preserve">THE </w:t>
      </w:r>
      <w:r w:rsidR="002F2413" w:rsidRPr="00855A16">
        <w:rPr>
          <w:b/>
          <w:bCs/>
          <w:lang w:val="en-GB"/>
        </w:rPr>
        <w:t>AUDITOR</w:t>
      </w:r>
    </w:p>
    <w:p w:rsidR="00011CA2" w:rsidRPr="00855A16" w:rsidRDefault="00011CA2" w:rsidP="00036B7B">
      <w:pPr>
        <w:widowControl/>
        <w:adjustRightInd/>
        <w:jc w:val="both"/>
        <w:rPr>
          <w:lang w:val="en-GB"/>
        </w:rPr>
      </w:pPr>
    </w:p>
    <w:p w:rsidR="002F2413" w:rsidRPr="00855A16" w:rsidRDefault="00E72BB3" w:rsidP="00036B7B">
      <w:pPr>
        <w:widowControl/>
        <w:adjustRightInd/>
        <w:jc w:val="both"/>
        <w:rPr>
          <w:lang w:val="en-GB"/>
        </w:rPr>
      </w:pPr>
      <w:r w:rsidRPr="00855A16">
        <w:rPr>
          <w:lang w:val="en-GB"/>
        </w:rPr>
        <w:t xml:space="preserve">So far as each director is aware, there is no relevant audit information of which the Society’s auditor </w:t>
      </w:r>
      <w:r w:rsidR="00BF0414" w:rsidRPr="00855A16">
        <w:rPr>
          <w:lang w:val="en-GB"/>
        </w:rPr>
        <w:t xml:space="preserve">is </w:t>
      </w:r>
      <w:r w:rsidRPr="00855A16">
        <w:rPr>
          <w:lang w:val="en-GB"/>
        </w:rPr>
        <w:t>unaware</w:t>
      </w:r>
      <w:r w:rsidR="00941E22" w:rsidRPr="00855A16">
        <w:rPr>
          <w:lang w:val="en-GB"/>
        </w:rPr>
        <w:t xml:space="preserve">.  </w:t>
      </w:r>
      <w:r w:rsidRPr="00855A16">
        <w:rPr>
          <w:lang w:val="en-GB"/>
        </w:rPr>
        <w:t>Each director has taken all the steps that he</w:t>
      </w:r>
      <w:r w:rsidR="00BF0414" w:rsidRPr="00855A16">
        <w:rPr>
          <w:lang w:val="en-GB"/>
        </w:rPr>
        <w:t>/she</w:t>
      </w:r>
      <w:r w:rsidR="002F2413" w:rsidRPr="00855A16">
        <w:rPr>
          <w:lang w:val="en-GB"/>
        </w:rPr>
        <w:t xml:space="preserve"> ought to have taken in his</w:t>
      </w:r>
      <w:r w:rsidR="005C15A1" w:rsidRPr="00855A16">
        <w:rPr>
          <w:lang w:val="en-GB"/>
        </w:rPr>
        <w:t>/her</w:t>
      </w:r>
      <w:r w:rsidR="002F2413" w:rsidRPr="00855A16">
        <w:rPr>
          <w:lang w:val="en-GB"/>
        </w:rPr>
        <w:t xml:space="preserve"> duty as a director in order to make himself</w:t>
      </w:r>
      <w:r w:rsidR="00BF0414" w:rsidRPr="00855A16">
        <w:rPr>
          <w:lang w:val="en-GB"/>
        </w:rPr>
        <w:t>/herself</w:t>
      </w:r>
      <w:r w:rsidR="002F2413" w:rsidRPr="00855A16">
        <w:rPr>
          <w:lang w:val="en-GB"/>
        </w:rPr>
        <w:t xml:space="preserve"> aware of any relevant audit information and to establish that the Society</w:t>
      </w:r>
      <w:r w:rsidRPr="00855A16">
        <w:rPr>
          <w:lang w:val="en-GB"/>
        </w:rPr>
        <w:t xml:space="preserve">’s auditor </w:t>
      </w:r>
      <w:r w:rsidR="00793602" w:rsidRPr="00855A16">
        <w:rPr>
          <w:lang w:val="en-GB"/>
        </w:rPr>
        <w:t xml:space="preserve">is </w:t>
      </w:r>
      <w:r w:rsidRPr="00855A16">
        <w:rPr>
          <w:lang w:val="en-GB"/>
        </w:rPr>
        <w:t>aware of that information.</w:t>
      </w:r>
    </w:p>
    <w:p w:rsidR="009F48BB" w:rsidRPr="00855A16" w:rsidRDefault="009F48BB" w:rsidP="00036B7B">
      <w:pPr>
        <w:widowControl/>
        <w:adjustRightInd/>
        <w:jc w:val="both"/>
        <w:rPr>
          <w:lang w:val="en-GB"/>
        </w:rPr>
      </w:pPr>
    </w:p>
    <w:p w:rsidR="00566AE4" w:rsidRPr="00855A16" w:rsidRDefault="00566AE4" w:rsidP="00566AE4">
      <w:pPr>
        <w:widowControl/>
        <w:adjustRightInd/>
        <w:jc w:val="both"/>
        <w:rPr>
          <w:b/>
          <w:bCs/>
          <w:lang w:val="en-GB"/>
        </w:rPr>
      </w:pPr>
      <w:r w:rsidRPr="00855A16">
        <w:rPr>
          <w:b/>
          <w:bCs/>
          <w:lang w:val="en-GB"/>
        </w:rPr>
        <w:t>BOARD CERTIFICATION</w:t>
      </w:r>
    </w:p>
    <w:p w:rsidR="00566AE4" w:rsidRPr="00855A16" w:rsidRDefault="00566AE4" w:rsidP="00566AE4">
      <w:pPr>
        <w:widowControl/>
        <w:adjustRightInd/>
        <w:jc w:val="both"/>
        <w:rPr>
          <w:lang w:val="en-GB"/>
        </w:rPr>
      </w:pPr>
    </w:p>
    <w:p w:rsidR="00566AE4" w:rsidRPr="00855A16" w:rsidRDefault="00566AE4" w:rsidP="00566AE4">
      <w:pPr>
        <w:widowControl/>
        <w:adjustRightInd/>
        <w:jc w:val="both"/>
        <w:rPr>
          <w:lang w:val="en-GB"/>
        </w:rPr>
      </w:pPr>
      <w:r w:rsidRPr="00855A16">
        <w:rPr>
          <w:lang w:val="en-GB"/>
        </w:rPr>
        <w:t>The Board’s Report to Members and the Statement of Corporate Governance are hereby signed on behalf of the Board and the Financial Statements and notes on pages 1</w:t>
      </w:r>
      <w:r w:rsidR="005C15A1" w:rsidRPr="00855A16">
        <w:rPr>
          <w:lang w:val="en-GB"/>
        </w:rPr>
        <w:t>6</w:t>
      </w:r>
      <w:r w:rsidRPr="00855A16">
        <w:rPr>
          <w:lang w:val="en-GB"/>
        </w:rPr>
        <w:t xml:space="preserve"> to 3</w:t>
      </w:r>
      <w:r w:rsidR="005C15A1" w:rsidRPr="00855A16">
        <w:rPr>
          <w:lang w:val="en-GB"/>
        </w:rPr>
        <w:t>4</w:t>
      </w:r>
      <w:r w:rsidRPr="00855A16">
        <w:rPr>
          <w:lang w:val="en-GB"/>
        </w:rPr>
        <w:t xml:space="preserve"> are hereby signed on behalf of the Board of Directors pursuant to Section 3(5)(c) of the Friendly and Industrial and Provident Societies Act 1968.</w:t>
      </w:r>
    </w:p>
    <w:p w:rsidR="00566AE4" w:rsidRPr="00855A16" w:rsidRDefault="00566AE4" w:rsidP="00566AE4">
      <w:pPr>
        <w:widowControl/>
        <w:adjustRightInd/>
        <w:jc w:val="both"/>
        <w:rPr>
          <w:lang w:val="en-GB"/>
        </w:rPr>
      </w:pPr>
    </w:p>
    <w:p w:rsidR="00566AE4" w:rsidRPr="00855A16" w:rsidRDefault="00566AE4" w:rsidP="00566AE4">
      <w:pPr>
        <w:widowControl/>
        <w:adjustRightInd/>
        <w:jc w:val="both"/>
        <w:rPr>
          <w:lang w:val="en-GB"/>
        </w:rPr>
      </w:pPr>
    </w:p>
    <w:p w:rsidR="00566AE4" w:rsidRPr="00855A16" w:rsidRDefault="00566AE4" w:rsidP="00566AE4">
      <w:pPr>
        <w:widowControl/>
        <w:adjustRightInd/>
        <w:jc w:val="both"/>
        <w:rPr>
          <w:lang w:val="en-GB"/>
        </w:rPr>
      </w:pPr>
    </w:p>
    <w:p w:rsidR="00566AE4" w:rsidRPr="00855A16" w:rsidRDefault="00566AE4" w:rsidP="00566AE4">
      <w:pPr>
        <w:widowControl/>
        <w:adjustRightInd/>
        <w:jc w:val="both"/>
        <w:rPr>
          <w:lang w:val="en-GB"/>
        </w:rPr>
      </w:pPr>
    </w:p>
    <w:p w:rsidR="00566AE4" w:rsidRPr="00855A16" w:rsidRDefault="00566AE4" w:rsidP="00566AE4">
      <w:pPr>
        <w:widowControl/>
        <w:adjustRightInd/>
        <w:jc w:val="both"/>
        <w:rPr>
          <w:lang w:val="en-GB"/>
        </w:rPr>
      </w:pPr>
    </w:p>
    <w:p w:rsidR="00566AE4" w:rsidRPr="00855A16" w:rsidRDefault="00566AE4" w:rsidP="00566AE4">
      <w:pPr>
        <w:widowControl/>
        <w:tabs>
          <w:tab w:val="left" w:pos="3686"/>
          <w:tab w:val="left" w:pos="7088"/>
        </w:tabs>
        <w:adjustRightInd/>
        <w:jc w:val="both"/>
        <w:rPr>
          <w:b/>
          <w:lang w:val="en-GB"/>
        </w:rPr>
      </w:pPr>
      <w:r w:rsidRPr="00855A16">
        <w:rPr>
          <w:b/>
          <w:lang w:val="en-GB"/>
        </w:rPr>
        <w:t>George Donkin</w:t>
      </w:r>
      <w:r w:rsidRPr="00855A16">
        <w:rPr>
          <w:b/>
          <w:lang w:val="en-GB"/>
        </w:rPr>
        <w:tab/>
        <w:t>Jeremy Fricker</w:t>
      </w:r>
      <w:r w:rsidRPr="00855A16">
        <w:rPr>
          <w:b/>
          <w:lang w:val="en-GB"/>
        </w:rPr>
        <w:tab/>
        <w:t>Don Morris</w:t>
      </w:r>
    </w:p>
    <w:p w:rsidR="00566AE4" w:rsidRPr="00855A16" w:rsidRDefault="00566AE4" w:rsidP="00566AE4">
      <w:pPr>
        <w:widowControl/>
        <w:tabs>
          <w:tab w:val="left" w:pos="3686"/>
          <w:tab w:val="left" w:pos="7088"/>
        </w:tabs>
        <w:adjustRightInd/>
        <w:jc w:val="both"/>
        <w:rPr>
          <w:lang w:val="en-GB"/>
        </w:rPr>
      </w:pPr>
      <w:r w:rsidRPr="00855A16">
        <w:rPr>
          <w:lang w:val="en-GB"/>
        </w:rPr>
        <w:t>President</w:t>
      </w:r>
      <w:r w:rsidRPr="00855A16">
        <w:rPr>
          <w:lang w:val="en-GB"/>
        </w:rPr>
        <w:tab/>
        <w:t>Vice-President</w:t>
      </w:r>
      <w:r w:rsidRPr="00855A16">
        <w:rPr>
          <w:lang w:val="en-GB"/>
        </w:rPr>
        <w:tab/>
        <w:t>Chief Executive/Secretary</w:t>
      </w:r>
    </w:p>
    <w:p w:rsidR="005B1F9F" w:rsidRPr="00855A16" w:rsidRDefault="005B1F9F" w:rsidP="00036B7B">
      <w:pPr>
        <w:widowControl/>
        <w:adjustRightInd/>
        <w:jc w:val="both"/>
        <w:rPr>
          <w:lang w:val="en-GB"/>
        </w:rPr>
      </w:pPr>
    </w:p>
    <w:p w:rsidR="00D12A49" w:rsidRPr="00855A16" w:rsidRDefault="00D12A49">
      <w:pPr>
        <w:widowControl/>
        <w:autoSpaceDE/>
        <w:autoSpaceDN/>
        <w:adjustRightInd/>
        <w:rPr>
          <w:b/>
          <w:lang w:val="en-GB"/>
        </w:rPr>
      </w:pPr>
      <w:r w:rsidRPr="00855A16">
        <w:rPr>
          <w:b/>
          <w:lang w:val="en-GB"/>
        </w:rPr>
        <w:br w:type="page"/>
      </w:r>
    </w:p>
    <w:p w:rsidR="00D12A49" w:rsidRPr="00187DD3" w:rsidRDefault="00D12A49" w:rsidP="00D12A49">
      <w:pPr>
        <w:widowControl/>
        <w:jc w:val="both"/>
        <w:rPr>
          <w:lang w:val="en-GB"/>
        </w:rPr>
      </w:pPr>
    </w:p>
    <w:p w:rsidR="00D12A49" w:rsidRPr="00187DD3" w:rsidRDefault="00D12A49" w:rsidP="00D12A49">
      <w:pPr>
        <w:widowControl/>
        <w:jc w:val="both"/>
        <w:rPr>
          <w:lang w:val="en-GB"/>
        </w:rPr>
      </w:pPr>
    </w:p>
    <w:p w:rsidR="00E36AA0" w:rsidRPr="00187DD3" w:rsidRDefault="008A481D" w:rsidP="00D12A49">
      <w:pPr>
        <w:widowControl/>
        <w:jc w:val="both"/>
        <w:rPr>
          <w:b/>
          <w:lang w:val="en-GB"/>
        </w:rPr>
      </w:pPr>
      <w:r w:rsidRPr="00E54AE7">
        <w:fldChar w:fldCharType="begin"/>
      </w:r>
      <w:r w:rsidR="00187DD3" w:rsidRPr="00E54AE7">
        <w:instrText>tc “</w:instrText>
      </w:r>
      <w:bookmarkStart w:id="6" w:name="_Toc337455404"/>
      <w:r w:rsidR="00187DD3">
        <w:instrText>Independent Auditor’s Report</w:instrText>
      </w:r>
      <w:bookmarkEnd w:id="6"/>
      <w:r w:rsidR="00187DD3">
        <w:instrText>” \f Contents</w:instrText>
      </w:r>
      <w:r w:rsidRPr="00E54AE7">
        <w:fldChar w:fldCharType="end"/>
      </w:r>
      <w:r w:rsidR="00E36AA0" w:rsidRPr="00187DD3">
        <w:rPr>
          <w:b/>
          <w:lang w:val="en-GB"/>
        </w:rPr>
        <w:t>INDEPENDENT AUD</w:t>
      </w:r>
      <w:r w:rsidR="00D12A49" w:rsidRPr="00187DD3">
        <w:rPr>
          <w:b/>
          <w:lang w:val="en-GB"/>
        </w:rPr>
        <w:t>ITOR’S REPORT TO THE MEMBERS OF</w:t>
      </w:r>
    </w:p>
    <w:p w:rsidR="00E36AA0" w:rsidRPr="00187DD3" w:rsidRDefault="00E36AA0" w:rsidP="00D12A49">
      <w:pPr>
        <w:widowControl/>
        <w:jc w:val="both"/>
        <w:rPr>
          <w:b/>
          <w:lang w:val="en-GB"/>
        </w:rPr>
      </w:pPr>
      <w:r w:rsidRPr="00187DD3">
        <w:rPr>
          <w:b/>
          <w:lang w:val="en-GB"/>
        </w:rPr>
        <w:t>RADSTOCK CO-OPERATIVE SOCIETY LIMITED</w:t>
      </w:r>
    </w:p>
    <w:p w:rsidR="00E36AA0" w:rsidRPr="00187DD3" w:rsidRDefault="00E36AA0" w:rsidP="00D12A49">
      <w:pPr>
        <w:jc w:val="both"/>
        <w:rPr>
          <w:lang w:val="en-GB"/>
        </w:rPr>
      </w:pPr>
    </w:p>
    <w:p w:rsidR="00D12A49" w:rsidRPr="00187DD3" w:rsidRDefault="00D12A49" w:rsidP="00D12A49">
      <w:pPr>
        <w:jc w:val="both"/>
        <w:rPr>
          <w:lang w:val="en-GB"/>
        </w:rPr>
      </w:pPr>
    </w:p>
    <w:p w:rsidR="00E36AA0" w:rsidRPr="00187DD3" w:rsidRDefault="00E36AA0" w:rsidP="00D12A49">
      <w:pPr>
        <w:jc w:val="both"/>
        <w:rPr>
          <w:lang w:val="en-GB"/>
        </w:rPr>
      </w:pPr>
      <w:r w:rsidRPr="00187DD3">
        <w:rPr>
          <w:lang w:val="en-GB"/>
        </w:rPr>
        <w:t>We have audited the financial statements of Radstock Co-operative Society Li</w:t>
      </w:r>
      <w:r w:rsidR="00D12A49" w:rsidRPr="00187DD3">
        <w:rPr>
          <w:lang w:val="en-GB"/>
        </w:rPr>
        <w:t xml:space="preserve">mited for the 52 weeks ended </w:t>
      </w:r>
      <w:r w:rsidR="00E6197C">
        <w:rPr>
          <w:lang w:val="en-GB"/>
        </w:rPr>
        <w:t>23 February 2013</w:t>
      </w:r>
      <w:r w:rsidRPr="00187DD3">
        <w:rPr>
          <w:lang w:val="en-GB"/>
        </w:rPr>
        <w:t xml:space="preserve"> which comprise the Revenue Account, the Statement of Total Recognised Gains and Losses, the Balance Sheet, the Cash Flow Statement and the related notes 1 to 19</w:t>
      </w:r>
      <w:r w:rsidR="00941E22" w:rsidRPr="00187DD3">
        <w:rPr>
          <w:lang w:val="en-GB"/>
        </w:rPr>
        <w:t xml:space="preserve">.  </w:t>
      </w:r>
      <w:r w:rsidRPr="00187DD3">
        <w:rPr>
          <w:lang w:val="en-GB"/>
        </w:rPr>
        <w:t>The financial reporting framework that has been applied in their preparation is applicable law and United Kingdom Accounting Standards (United Kingdom Generally Accepted Accounting Practice).</w:t>
      </w:r>
    </w:p>
    <w:p w:rsidR="00E36AA0" w:rsidRPr="00187DD3" w:rsidRDefault="00E36AA0" w:rsidP="00D12A49">
      <w:pPr>
        <w:jc w:val="both"/>
        <w:rPr>
          <w:lang w:val="en-GB"/>
        </w:rPr>
      </w:pPr>
    </w:p>
    <w:p w:rsidR="00E36AA0" w:rsidRPr="00187DD3" w:rsidRDefault="00E36AA0" w:rsidP="00D12A49">
      <w:pPr>
        <w:jc w:val="both"/>
        <w:rPr>
          <w:lang w:val="en-GB"/>
        </w:rPr>
      </w:pPr>
      <w:r w:rsidRPr="00187DD3">
        <w:rPr>
          <w:lang w:val="en-GB"/>
        </w:rPr>
        <w:t>This report is made solely to the Society’s members, as a body, in accordance with section 9 of the Friendly and Industrial and Provident Societies Act 1968</w:t>
      </w:r>
      <w:r w:rsidR="00941E22" w:rsidRPr="00187DD3">
        <w:rPr>
          <w:lang w:val="en-GB"/>
        </w:rPr>
        <w:t xml:space="preserve">.  </w:t>
      </w:r>
      <w:r w:rsidRPr="00187DD3">
        <w:rPr>
          <w:lang w:val="en-GB"/>
        </w:rPr>
        <w:t>Our audit work has been undertaken so that we might state to the Society’s members those matters we are required to state to them in an auditor’s report and for no other purpose</w:t>
      </w:r>
      <w:r w:rsidR="00941E22" w:rsidRPr="00187DD3">
        <w:rPr>
          <w:lang w:val="en-GB"/>
        </w:rPr>
        <w:t xml:space="preserve">.  </w:t>
      </w:r>
      <w:r w:rsidRPr="00187DD3">
        <w:rPr>
          <w:lang w:val="en-GB"/>
        </w:rPr>
        <w:t>To the fullest extent permitted by law, we do not accept or assume responsibility to anyone other than the Society and the Society’s members as a body, for our audit work, for this report, or for the opinions we have formed.</w:t>
      </w:r>
    </w:p>
    <w:p w:rsidR="00D12A49" w:rsidRPr="00187DD3" w:rsidRDefault="00D12A49" w:rsidP="00D12A49">
      <w:pPr>
        <w:jc w:val="both"/>
        <w:rPr>
          <w:lang w:val="en-GB"/>
        </w:rPr>
      </w:pPr>
    </w:p>
    <w:p w:rsidR="00E36AA0" w:rsidRPr="00187DD3" w:rsidRDefault="00E36AA0" w:rsidP="00D12A49">
      <w:pPr>
        <w:pStyle w:val="Heading2"/>
        <w:keepNext w:val="0"/>
        <w:keepLines w:val="0"/>
        <w:spacing w:before="0"/>
        <w:jc w:val="both"/>
        <w:rPr>
          <w:rFonts w:ascii="Times New Roman" w:eastAsia="Times New Roman" w:hAnsi="Times New Roman" w:cs="Times New Roman"/>
          <w:color w:val="auto"/>
          <w:sz w:val="20"/>
          <w:szCs w:val="20"/>
          <w:lang w:val="en-GB"/>
        </w:rPr>
      </w:pPr>
      <w:r w:rsidRPr="00187DD3">
        <w:rPr>
          <w:rFonts w:ascii="Times New Roman" w:eastAsia="Times New Roman" w:hAnsi="Times New Roman" w:cs="Times New Roman"/>
          <w:color w:val="auto"/>
          <w:sz w:val="20"/>
          <w:szCs w:val="20"/>
          <w:lang w:val="en-GB"/>
        </w:rPr>
        <w:t>Respective responsibilities of directors and auditor</w:t>
      </w:r>
    </w:p>
    <w:p w:rsidR="00E36AA0" w:rsidRPr="00187DD3" w:rsidRDefault="00E36AA0" w:rsidP="00D12A49">
      <w:pPr>
        <w:jc w:val="both"/>
        <w:rPr>
          <w:lang w:val="en-GB"/>
        </w:rPr>
      </w:pPr>
      <w:r w:rsidRPr="00187DD3">
        <w:rPr>
          <w:lang w:val="en-GB"/>
        </w:rPr>
        <w:t>As explained more fully in the Board’s Responsibilities Statement, the directors are responsible for the preparation of the financial statements and for being satisfied that they give a true and fair view</w:t>
      </w:r>
      <w:r w:rsidR="00941E22" w:rsidRPr="00187DD3">
        <w:rPr>
          <w:lang w:val="en-GB"/>
        </w:rPr>
        <w:t xml:space="preserve">.  </w:t>
      </w:r>
      <w:r w:rsidRPr="00187DD3">
        <w:rPr>
          <w:lang w:val="en-GB"/>
        </w:rPr>
        <w:t>Our responsibility is to audit and express an opinion on the financial statements in accordance with applicable law and International Standards on Auditing (UK and Ireland)</w:t>
      </w:r>
      <w:r w:rsidR="00941E22" w:rsidRPr="00187DD3">
        <w:rPr>
          <w:lang w:val="en-GB"/>
        </w:rPr>
        <w:t xml:space="preserve">.  </w:t>
      </w:r>
      <w:r w:rsidRPr="00187DD3">
        <w:rPr>
          <w:lang w:val="en-GB"/>
        </w:rPr>
        <w:t>Those standards require us to comply with the Auditing Practices Board’s Ethical Standards for Auditors.</w:t>
      </w:r>
    </w:p>
    <w:p w:rsidR="00E36AA0" w:rsidRPr="00187DD3" w:rsidRDefault="00E36AA0" w:rsidP="00D12A49">
      <w:pPr>
        <w:jc w:val="both"/>
        <w:rPr>
          <w:lang w:val="en-GB"/>
        </w:rPr>
      </w:pPr>
    </w:p>
    <w:p w:rsidR="00E36AA0" w:rsidRPr="00187DD3" w:rsidRDefault="00E36AA0" w:rsidP="00D12A49">
      <w:pPr>
        <w:jc w:val="both"/>
        <w:rPr>
          <w:b/>
          <w:lang w:val="en-GB"/>
        </w:rPr>
      </w:pPr>
      <w:r w:rsidRPr="00187DD3">
        <w:rPr>
          <w:b/>
          <w:lang w:val="en-GB"/>
        </w:rPr>
        <w:t>Scope of the audit of the financial statements</w:t>
      </w:r>
    </w:p>
    <w:p w:rsidR="00E36AA0" w:rsidRPr="00187DD3" w:rsidRDefault="00E36AA0" w:rsidP="00D12A49">
      <w:pPr>
        <w:jc w:val="both"/>
        <w:rPr>
          <w:lang w:val="en-GB"/>
        </w:rPr>
      </w:pPr>
      <w:r w:rsidRPr="00187DD3">
        <w:rPr>
          <w:lang w:val="en-GB"/>
        </w:rPr>
        <w:t>An audit involves obtaining evidence about the amounts and disclosures in the financial statements sufficient to give reasonable assurance that the financial statements are free from material misstatement, whether caused by fraud or error</w:t>
      </w:r>
      <w:r w:rsidR="00941E22" w:rsidRPr="00187DD3">
        <w:rPr>
          <w:lang w:val="en-GB"/>
        </w:rPr>
        <w:t xml:space="preserve">.  </w:t>
      </w:r>
      <w:r w:rsidRPr="00187DD3">
        <w:rPr>
          <w:lang w:val="en-GB"/>
        </w:rPr>
        <w:t>This includes an assessment of: whether the accounting policies are appropriate to the Society’s circumstances and have been consistently applied and adequately disclosed; the reasonableness of significant accounting estimates made by the directors; and the overall presentation of the financial statements</w:t>
      </w:r>
      <w:r w:rsidR="00941E22" w:rsidRPr="00187DD3">
        <w:rPr>
          <w:lang w:val="en-GB"/>
        </w:rPr>
        <w:t xml:space="preserve">.  </w:t>
      </w:r>
      <w:r w:rsidRPr="00187DD3">
        <w:rPr>
          <w:lang w:val="en-GB"/>
        </w:rPr>
        <w:t>In addition, we read all the financial and non-financial information in the annual report to identify material inconsistencies with the audited financial statements</w:t>
      </w:r>
      <w:r w:rsidR="00941E22" w:rsidRPr="00187DD3">
        <w:rPr>
          <w:lang w:val="en-GB"/>
        </w:rPr>
        <w:t xml:space="preserve">.  </w:t>
      </w:r>
      <w:r w:rsidRPr="00187DD3">
        <w:rPr>
          <w:lang w:val="en-GB"/>
        </w:rPr>
        <w:t>If we become aware of any apparent material misstatements or inconsistencies we consider the implications for our report.</w:t>
      </w:r>
    </w:p>
    <w:p w:rsidR="00E36AA0" w:rsidRPr="00187DD3" w:rsidRDefault="00E36AA0" w:rsidP="00D12A49">
      <w:pPr>
        <w:jc w:val="both"/>
        <w:rPr>
          <w:lang w:val="en-GB"/>
        </w:rPr>
      </w:pPr>
    </w:p>
    <w:p w:rsidR="00E36AA0" w:rsidRPr="00187DD3" w:rsidRDefault="00E36AA0" w:rsidP="00D12A49">
      <w:pPr>
        <w:pStyle w:val="Heading2"/>
        <w:keepNext w:val="0"/>
        <w:keepLines w:val="0"/>
        <w:spacing w:before="0"/>
        <w:jc w:val="both"/>
        <w:rPr>
          <w:rFonts w:ascii="Times New Roman" w:eastAsia="Times New Roman" w:hAnsi="Times New Roman" w:cs="Times New Roman"/>
          <w:color w:val="auto"/>
          <w:sz w:val="20"/>
          <w:szCs w:val="20"/>
          <w:lang w:val="en-GB"/>
        </w:rPr>
      </w:pPr>
      <w:r w:rsidRPr="00187DD3">
        <w:rPr>
          <w:rFonts w:ascii="Times New Roman" w:eastAsia="Times New Roman" w:hAnsi="Times New Roman" w:cs="Times New Roman"/>
          <w:color w:val="auto"/>
          <w:sz w:val="20"/>
          <w:szCs w:val="20"/>
          <w:lang w:val="en-GB"/>
        </w:rPr>
        <w:t>Opinion on financial statements</w:t>
      </w:r>
    </w:p>
    <w:p w:rsidR="00E36AA0" w:rsidRPr="00187DD3" w:rsidRDefault="00E36AA0" w:rsidP="00D12A49">
      <w:pPr>
        <w:jc w:val="both"/>
        <w:rPr>
          <w:lang w:val="en-GB"/>
        </w:rPr>
      </w:pPr>
      <w:r w:rsidRPr="00187DD3">
        <w:rPr>
          <w:lang w:val="en-GB"/>
        </w:rPr>
        <w:t>In our opinion the financial statements:</w:t>
      </w:r>
    </w:p>
    <w:p w:rsidR="00E36AA0" w:rsidRPr="00187DD3" w:rsidRDefault="00E36AA0" w:rsidP="00D12A49">
      <w:pPr>
        <w:widowControl/>
        <w:numPr>
          <w:ilvl w:val="0"/>
          <w:numId w:val="43"/>
        </w:numPr>
        <w:autoSpaceDE/>
        <w:autoSpaceDN/>
        <w:adjustRightInd/>
        <w:ind w:left="709" w:hanging="709"/>
        <w:jc w:val="both"/>
        <w:rPr>
          <w:lang w:val="en-GB"/>
        </w:rPr>
      </w:pPr>
      <w:r w:rsidRPr="00187DD3">
        <w:rPr>
          <w:lang w:val="en-GB"/>
        </w:rPr>
        <w:t xml:space="preserve">give a true and fair view of the state of the Society’s affairs as at </w:t>
      </w:r>
      <w:r w:rsidR="00E6197C">
        <w:rPr>
          <w:lang w:val="en-GB"/>
        </w:rPr>
        <w:t>23 February 2013</w:t>
      </w:r>
      <w:r w:rsidR="00D12A49" w:rsidRPr="00187DD3">
        <w:rPr>
          <w:lang w:val="en-GB"/>
        </w:rPr>
        <w:t xml:space="preserve"> and of its </w:t>
      </w:r>
      <w:r w:rsidR="00091886">
        <w:rPr>
          <w:lang w:val="en-GB"/>
        </w:rPr>
        <w:t>surplus</w:t>
      </w:r>
      <w:r w:rsidR="00D12A49" w:rsidRPr="00187DD3">
        <w:rPr>
          <w:lang w:val="en-GB"/>
        </w:rPr>
        <w:t xml:space="preserve"> for the 52 weeks then ended;</w:t>
      </w:r>
    </w:p>
    <w:p w:rsidR="00E36AA0" w:rsidRPr="00187DD3" w:rsidRDefault="00E36AA0" w:rsidP="00D12A49">
      <w:pPr>
        <w:widowControl/>
        <w:numPr>
          <w:ilvl w:val="0"/>
          <w:numId w:val="43"/>
        </w:numPr>
        <w:autoSpaceDE/>
        <w:autoSpaceDN/>
        <w:adjustRightInd/>
        <w:ind w:left="709" w:hanging="709"/>
        <w:jc w:val="both"/>
        <w:rPr>
          <w:lang w:val="en-GB"/>
        </w:rPr>
      </w:pPr>
      <w:r w:rsidRPr="00187DD3">
        <w:rPr>
          <w:lang w:val="en-GB"/>
        </w:rPr>
        <w:t>have been properly prepared in accordance with United Kingdom Generally Accepted Accounting Practice; and</w:t>
      </w:r>
    </w:p>
    <w:p w:rsidR="00E36AA0" w:rsidRPr="00187DD3" w:rsidRDefault="00E36AA0" w:rsidP="00D12A49">
      <w:pPr>
        <w:widowControl/>
        <w:numPr>
          <w:ilvl w:val="0"/>
          <w:numId w:val="43"/>
        </w:numPr>
        <w:autoSpaceDE/>
        <w:autoSpaceDN/>
        <w:adjustRightInd/>
        <w:ind w:left="709" w:hanging="709"/>
        <w:jc w:val="both"/>
        <w:rPr>
          <w:lang w:val="en-GB"/>
        </w:rPr>
      </w:pPr>
      <w:r w:rsidRPr="00187DD3">
        <w:rPr>
          <w:lang w:val="en-GB"/>
        </w:rPr>
        <w:t>have been prepared in accordance with the requirements of the Industrial and Provident Societies Acts, 1965 to 2002.</w:t>
      </w:r>
    </w:p>
    <w:p w:rsidR="00E36AA0" w:rsidRPr="00187DD3" w:rsidRDefault="00E36AA0" w:rsidP="00D12A49">
      <w:pPr>
        <w:jc w:val="both"/>
        <w:rPr>
          <w:lang w:val="en-GB"/>
        </w:rPr>
      </w:pPr>
    </w:p>
    <w:p w:rsidR="00E36AA0" w:rsidRPr="00187DD3" w:rsidRDefault="00E36AA0" w:rsidP="00D12A49">
      <w:pPr>
        <w:jc w:val="both"/>
        <w:rPr>
          <w:b/>
          <w:lang w:val="en-GB"/>
        </w:rPr>
      </w:pPr>
      <w:r w:rsidRPr="00187DD3">
        <w:rPr>
          <w:b/>
          <w:lang w:val="en-GB"/>
        </w:rPr>
        <w:t>Matters on which we are required to report by exception</w:t>
      </w:r>
    </w:p>
    <w:p w:rsidR="00E36AA0" w:rsidRPr="00187DD3" w:rsidRDefault="00E36AA0" w:rsidP="00D12A49">
      <w:pPr>
        <w:jc w:val="both"/>
        <w:rPr>
          <w:lang w:val="en-GB"/>
        </w:rPr>
      </w:pPr>
      <w:r w:rsidRPr="00187DD3">
        <w:rPr>
          <w:lang w:val="en-GB"/>
        </w:rPr>
        <w:t>We have nothing to report in respect of the following matters where the Industrial and Provident Societies Acts, 1965 to 2002  require us to report to you if, in our opinion:</w:t>
      </w:r>
    </w:p>
    <w:p w:rsidR="00E36AA0" w:rsidRPr="00187DD3" w:rsidRDefault="00E36AA0" w:rsidP="00D12A49">
      <w:pPr>
        <w:widowControl/>
        <w:numPr>
          <w:ilvl w:val="0"/>
          <w:numId w:val="44"/>
        </w:numPr>
        <w:tabs>
          <w:tab w:val="clear" w:pos="720"/>
        </w:tabs>
        <w:autoSpaceDE/>
        <w:autoSpaceDN/>
        <w:adjustRightInd/>
        <w:ind w:left="709" w:hanging="709"/>
        <w:jc w:val="both"/>
        <w:rPr>
          <w:lang w:val="en-GB"/>
        </w:rPr>
      </w:pPr>
      <w:r w:rsidRPr="00187DD3">
        <w:rPr>
          <w:lang w:val="en-GB"/>
        </w:rPr>
        <w:t>a satisfactory system of control over transactions has not been maintained; or</w:t>
      </w:r>
    </w:p>
    <w:p w:rsidR="00E36AA0" w:rsidRPr="00187DD3" w:rsidRDefault="00E36AA0" w:rsidP="00D12A49">
      <w:pPr>
        <w:widowControl/>
        <w:numPr>
          <w:ilvl w:val="0"/>
          <w:numId w:val="44"/>
        </w:numPr>
        <w:tabs>
          <w:tab w:val="clear" w:pos="720"/>
        </w:tabs>
        <w:autoSpaceDE/>
        <w:autoSpaceDN/>
        <w:adjustRightInd/>
        <w:ind w:left="709" w:hanging="709"/>
        <w:jc w:val="both"/>
        <w:rPr>
          <w:lang w:val="en-GB"/>
        </w:rPr>
      </w:pPr>
      <w:r w:rsidRPr="00187DD3">
        <w:rPr>
          <w:lang w:val="en-GB"/>
        </w:rPr>
        <w:t>the Society has not kept proper accounting records; or</w:t>
      </w:r>
    </w:p>
    <w:p w:rsidR="00E36AA0" w:rsidRPr="00187DD3" w:rsidRDefault="00E36AA0" w:rsidP="00D12A49">
      <w:pPr>
        <w:widowControl/>
        <w:numPr>
          <w:ilvl w:val="0"/>
          <w:numId w:val="44"/>
        </w:numPr>
        <w:tabs>
          <w:tab w:val="clear" w:pos="720"/>
        </w:tabs>
        <w:autoSpaceDE/>
        <w:autoSpaceDN/>
        <w:adjustRightInd/>
        <w:ind w:left="709" w:hanging="709"/>
        <w:jc w:val="both"/>
        <w:rPr>
          <w:lang w:val="en-GB"/>
        </w:rPr>
      </w:pPr>
      <w:r w:rsidRPr="00187DD3">
        <w:rPr>
          <w:lang w:val="en-GB"/>
        </w:rPr>
        <w:t>the financial statements are not in agreement with the books of account; or</w:t>
      </w:r>
    </w:p>
    <w:p w:rsidR="00E36AA0" w:rsidRPr="00187DD3" w:rsidRDefault="00E36AA0" w:rsidP="00D12A49">
      <w:pPr>
        <w:widowControl/>
        <w:numPr>
          <w:ilvl w:val="0"/>
          <w:numId w:val="44"/>
        </w:numPr>
        <w:tabs>
          <w:tab w:val="clear" w:pos="720"/>
        </w:tabs>
        <w:autoSpaceDE/>
        <w:autoSpaceDN/>
        <w:adjustRightInd/>
        <w:ind w:left="709" w:hanging="709"/>
        <w:jc w:val="both"/>
        <w:rPr>
          <w:lang w:val="en-GB"/>
        </w:rPr>
      </w:pPr>
      <w:r w:rsidRPr="00187DD3">
        <w:rPr>
          <w:lang w:val="en-GB"/>
        </w:rPr>
        <w:t>we have not received all the information and explanations we need for our audit.</w:t>
      </w:r>
    </w:p>
    <w:p w:rsidR="00E36AA0" w:rsidRPr="00187DD3" w:rsidRDefault="00E36AA0" w:rsidP="00D12A49">
      <w:pPr>
        <w:jc w:val="both"/>
        <w:rPr>
          <w:iCs/>
          <w:lang w:val="en-GB"/>
        </w:rPr>
      </w:pPr>
    </w:p>
    <w:p w:rsidR="00E36AA0" w:rsidRPr="00187DD3" w:rsidRDefault="00E36AA0" w:rsidP="00D12A49">
      <w:pPr>
        <w:jc w:val="both"/>
        <w:rPr>
          <w:iCs/>
          <w:lang w:val="en-GB"/>
        </w:rPr>
      </w:pPr>
    </w:p>
    <w:p w:rsidR="00E36AA0" w:rsidRPr="00187DD3" w:rsidRDefault="00E36AA0" w:rsidP="00D12A49">
      <w:pPr>
        <w:jc w:val="both"/>
        <w:rPr>
          <w:iCs/>
          <w:lang w:val="en-GB"/>
        </w:rPr>
      </w:pPr>
    </w:p>
    <w:p w:rsidR="00E36AA0" w:rsidRPr="00187DD3" w:rsidRDefault="00E36AA0" w:rsidP="00D12A49">
      <w:pPr>
        <w:jc w:val="both"/>
        <w:rPr>
          <w:iCs/>
          <w:lang w:val="en-GB"/>
        </w:rPr>
      </w:pPr>
    </w:p>
    <w:p w:rsidR="00E36AA0" w:rsidRPr="00187DD3" w:rsidRDefault="00E36AA0" w:rsidP="00D12A49">
      <w:pPr>
        <w:jc w:val="both"/>
        <w:rPr>
          <w:iCs/>
          <w:lang w:val="en-GB"/>
        </w:rPr>
      </w:pPr>
    </w:p>
    <w:p w:rsidR="00E36AA0" w:rsidRPr="00187DD3" w:rsidRDefault="00D12A49" w:rsidP="00D12A49">
      <w:pPr>
        <w:jc w:val="both"/>
        <w:rPr>
          <w:b/>
          <w:iCs/>
          <w:lang w:val="en-GB"/>
        </w:rPr>
      </w:pPr>
      <w:r w:rsidRPr="00187DD3">
        <w:rPr>
          <w:b/>
          <w:iCs/>
          <w:lang w:val="en-GB"/>
        </w:rPr>
        <w:t>DELOITTE LLP</w:t>
      </w:r>
    </w:p>
    <w:p w:rsidR="00E36AA0" w:rsidRPr="00187DD3" w:rsidRDefault="00E36AA0" w:rsidP="00D12A49">
      <w:pPr>
        <w:jc w:val="both"/>
        <w:rPr>
          <w:iCs/>
          <w:lang w:val="en-GB"/>
        </w:rPr>
      </w:pPr>
      <w:r w:rsidRPr="00187DD3">
        <w:rPr>
          <w:iCs/>
          <w:lang w:val="en-GB"/>
        </w:rPr>
        <w:t>Chartered Accountants and Statutory Auditor</w:t>
      </w:r>
    </w:p>
    <w:p w:rsidR="00E36AA0" w:rsidRPr="00187DD3" w:rsidRDefault="00E36AA0" w:rsidP="00D12A49">
      <w:pPr>
        <w:jc w:val="both"/>
        <w:rPr>
          <w:iCs/>
          <w:lang w:val="en-GB"/>
        </w:rPr>
      </w:pPr>
      <w:r w:rsidRPr="00187DD3">
        <w:rPr>
          <w:iCs/>
          <w:lang w:val="en-GB"/>
        </w:rPr>
        <w:t>Bristol, United Kingdom</w:t>
      </w:r>
    </w:p>
    <w:p w:rsidR="00F3222D" w:rsidRPr="00187DD3" w:rsidRDefault="00F3222D" w:rsidP="00D12A49">
      <w:pPr>
        <w:widowControl/>
        <w:adjustRightInd/>
        <w:jc w:val="both"/>
        <w:rPr>
          <w:lang w:val="en-GB"/>
        </w:rPr>
      </w:pPr>
    </w:p>
    <w:p w:rsidR="00D12A49" w:rsidRPr="00187DD3" w:rsidRDefault="00D12A49" w:rsidP="00D12A49">
      <w:pPr>
        <w:widowControl/>
        <w:adjustRightInd/>
        <w:jc w:val="both"/>
        <w:rPr>
          <w:lang w:val="en-GB"/>
        </w:rPr>
      </w:pPr>
    </w:p>
    <w:p w:rsidR="00D12A49" w:rsidRPr="00187DD3" w:rsidRDefault="00D12A49" w:rsidP="00D12A49">
      <w:pPr>
        <w:widowControl/>
        <w:adjustRightInd/>
        <w:jc w:val="both"/>
        <w:rPr>
          <w:lang w:val="en-GB"/>
        </w:rPr>
      </w:pPr>
    </w:p>
    <w:p w:rsidR="00207EB1" w:rsidRPr="00187DD3" w:rsidRDefault="00E72BB3" w:rsidP="00207EB1">
      <w:pPr>
        <w:widowControl/>
        <w:jc w:val="both"/>
        <w:rPr>
          <w:b/>
          <w:lang w:val="en-GB"/>
        </w:rPr>
      </w:pPr>
      <w:r w:rsidRPr="00187DD3">
        <w:rPr>
          <w:lang w:val="en-GB"/>
        </w:rPr>
        <w:br w:type="page"/>
      </w:r>
      <w:r w:rsidRPr="00187DD3">
        <w:rPr>
          <w:b/>
          <w:lang w:val="en-GB"/>
        </w:rPr>
        <w:t>RADSTOCK CO-OPERATIVE SOCIETY LIMITED</w:t>
      </w:r>
    </w:p>
    <w:p w:rsidR="00207EB1" w:rsidRPr="00187DD3" w:rsidRDefault="00207EB1" w:rsidP="00207EB1">
      <w:pPr>
        <w:widowControl/>
        <w:adjustRightInd/>
        <w:jc w:val="both"/>
        <w:rPr>
          <w:lang w:val="en-GB"/>
        </w:rPr>
      </w:pPr>
    </w:p>
    <w:p w:rsidR="00207EB1" w:rsidRPr="00187DD3" w:rsidRDefault="00207EB1" w:rsidP="00207EB1">
      <w:pPr>
        <w:widowControl/>
        <w:adjustRightInd/>
        <w:jc w:val="both"/>
        <w:rPr>
          <w:lang w:val="en-GB"/>
        </w:rPr>
      </w:pPr>
    </w:p>
    <w:p w:rsidR="00207EB1" w:rsidRPr="00187DD3" w:rsidRDefault="00207EB1" w:rsidP="00207EB1">
      <w:pPr>
        <w:widowControl/>
        <w:adjustRightInd/>
        <w:jc w:val="both"/>
        <w:rPr>
          <w:lang w:val="en-GB"/>
        </w:rPr>
      </w:pPr>
    </w:p>
    <w:p w:rsidR="002F2413" w:rsidRPr="00187DD3" w:rsidRDefault="008A481D" w:rsidP="00036B7B">
      <w:pPr>
        <w:widowControl/>
        <w:adjustRightInd/>
        <w:jc w:val="both"/>
        <w:rPr>
          <w:b/>
          <w:lang w:val="en-GB"/>
        </w:rPr>
      </w:pPr>
      <w:r w:rsidRPr="00E54AE7">
        <w:fldChar w:fldCharType="begin"/>
      </w:r>
      <w:r w:rsidR="00187DD3" w:rsidRPr="00E54AE7">
        <w:instrText>tc “</w:instrText>
      </w:r>
      <w:bookmarkStart w:id="7" w:name="_Toc337455405"/>
      <w:r w:rsidR="00187DD3">
        <w:instrText>Revenue Account</w:instrText>
      </w:r>
      <w:bookmarkEnd w:id="7"/>
      <w:r w:rsidR="00187DD3">
        <w:instrText>” \f Contents</w:instrText>
      </w:r>
      <w:r w:rsidRPr="00E54AE7">
        <w:fldChar w:fldCharType="end"/>
      </w:r>
      <w:r w:rsidR="00E72BB3" w:rsidRPr="00187DD3">
        <w:rPr>
          <w:b/>
          <w:lang w:val="en-GB"/>
        </w:rPr>
        <w:t>REVENUE ACCOUNT</w:t>
      </w:r>
    </w:p>
    <w:p w:rsidR="00207EB1" w:rsidRPr="00187DD3" w:rsidRDefault="00E72BB3" w:rsidP="00036B7B">
      <w:pPr>
        <w:widowControl/>
        <w:adjustRightInd/>
        <w:jc w:val="both"/>
        <w:rPr>
          <w:b/>
          <w:lang w:val="en-GB"/>
        </w:rPr>
      </w:pPr>
      <w:r w:rsidRPr="00187DD3">
        <w:rPr>
          <w:b/>
          <w:lang w:val="en-GB"/>
        </w:rPr>
        <w:t xml:space="preserve">52 weeks ended </w:t>
      </w:r>
      <w:r w:rsidR="00E6197C">
        <w:rPr>
          <w:b/>
          <w:lang w:val="en-GB"/>
        </w:rPr>
        <w:t>23 February 2013</w:t>
      </w:r>
    </w:p>
    <w:p w:rsidR="00207EB1" w:rsidRPr="00187DD3" w:rsidRDefault="00207EB1" w:rsidP="00036B7B">
      <w:pPr>
        <w:widowControl/>
        <w:adjustRightInd/>
        <w:jc w:val="both"/>
        <w:rPr>
          <w:lang w:val="en-GB"/>
        </w:rPr>
      </w:pPr>
    </w:p>
    <w:p w:rsidR="00207EB1" w:rsidRPr="00187DD3" w:rsidRDefault="00207EB1" w:rsidP="00036B7B">
      <w:pPr>
        <w:widowControl/>
        <w:adjustRightInd/>
        <w:jc w:val="both"/>
        <w:rPr>
          <w:lang w:val="en-GB"/>
        </w:rPr>
      </w:pPr>
    </w:p>
    <w:p w:rsidR="009667CC" w:rsidRPr="000E6CB4" w:rsidRDefault="00E72BB3" w:rsidP="009667CC">
      <w:pPr>
        <w:widowControl/>
        <w:tabs>
          <w:tab w:val="center" w:pos="5954"/>
          <w:tab w:val="decimal" w:pos="8222"/>
          <w:tab w:val="decimal" w:pos="9639"/>
        </w:tabs>
        <w:adjustRightInd/>
        <w:jc w:val="both"/>
        <w:rPr>
          <w:b/>
          <w:lang w:val="en-GB"/>
        </w:rPr>
      </w:pPr>
      <w:r w:rsidRPr="000E6CB4">
        <w:rPr>
          <w:lang w:val="en-GB"/>
        </w:rPr>
        <w:tab/>
      </w:r>
      <w:r w:rsidRPr="000E6CB4">
        <w:rPr>
          <w:b/>
          <w:lang w:val="en-GB"/>
        </w:rPr>
        <w:t>Note</w:t>
      </w:r>
      <w:r w:rsidR="00F3222D" w:rsidRPr="000E6CB4">
        <w:rPr>
          <w:b/>
          <w:lang w:val="en-GB"/>
        </w:rPr>
        <w:t>s</w:t>
      </w:r>
      <w:r w:rsidRPr="000E6CB4">
        <w:rPr>
          <w:b/>
          <w:lang w:val="en-GB"/>
        </w:rPr>
        <w:tab/>
      </w:r>
      <w:r w:rsidR="00605BD6" w:rsidRPr="000E6CB4">
        <w:rPr>
          <w:b/>
          <w:lang w:val="en-GB"/>
        </w:rPr>
        <w:t>2013</w:t>
      </w:r>
      <w:r w:rsidRPr="000E6CB4">
        <w:rPr>
          <w:b/>
          <w:lang w:val="en-GB"/>
        </w:rPr>
        <w:tab/>
      </w:r>
      <w:r w:rsidR="00605BD6" w:rsidRPr="000E6CB4">
        <w:rPr>
          <w:b/>
          <w:lang w:val="en-GB"/>
        </w:rPr>
        <w:t>2012</w:t>
      </w:r>
    </w:p>
    <w:p w:rsidR="00207EB1" w:rsidRPr="000E6CB4" w:rsidRDefault="00E72BB3" w:rsidP="009667CC">
      <w:pPr>
        <w:widowControl/>
        <w:tabs>
          <w:tab w:val="center" w:pos="5954"/>
          <w:tab w:val="decimal" w:pos="8222"/>
          <w:tab w:val="decimal" w:pos="9639"/>
        </w:tabs>
        <w:adjustRightInd/>
        <w:jc w:val="both"/>
        <w:rPr>
          <w:b/>
          <w:bCs/>
          <w:lang w:val="en-GB"/>
        </w:rPr>
      </w:pPr>
      <w:r w:rsidRPr="000E6CB4">
        <w:rPr>
          <w:bCs/>
          <w:lang w:val="en-GB"/>
        </w:rPr>
        <w:tab/>
      </w:r>
      <w:r w:rsidRPr="000E6CB4">
        <w:rPr>
          <w:bCs/>
          <w:lang w:val="en-GB"/>
        </w:rPr>
        <w:tab/>
      </w:r>
      <w:r w:rsidRPr="000E6CB4">
        <w:rPr>
          <w:b/>
          <w:bCs/>
          <w:lang w:val="en-GB"/>
        </w:rPr>
        <w:t>£</w:t>
      </w:r>
      <w:r w:rsidRPr="000E6CB4">
        <w:rPr>
          <w:b/>
          <w:bCs/>
          <w:lang w:val="en-GB"/>
        </w:rPr>
        <w:tab/>
        <w:t>£</w:t>
      </w:r>
    </w:p>
    <w:p w:rsidR="00207EB1" w:rsidRPr="000E6CB4" w:rsidRDefault="00207EB1" w:rsidP="009667CC">
      <w:pPr>
        <w:widowControl/>
        <w:tabs>
          <w:tab w:val="center" w:pos="5954"/>
          <w:tab w:val="decimal" w:pos="8222"/>
          <w:tab w:val="decimal" w:pos="9639"/>
        </w:tabs>
        <w:adjustRightInd/>
        <w:jc w:val="both"/>
        <w:rPr>
          <w:bCs/>
          <w:lang w:val="en-GB"/>
        </w:rPr>
      </w:pPr>
    </w:p>
    <w:p w:rsidR="005E728D" w:rsidRPr="000E6CB4" w:rsidRDefault="005E728D" w:rsidP="009667CC">
      <w:pPr>
        <w:widowControl/>
        <w:tabs>
          <w:tab w:val="center" w:pos="5954"/>
          <w:tab w:val="decimal" w:pos="8222"/>
          <w:tab w:val="decimal" w:pos="9639"/>
        </w:tabs>
        <w:adjustRightInd/>
        <w:jc w:val="both"/>
        <w:rPr>
          <w:b/>
          <w:bCs/>
          <w:lang w:val="en-GB"/>
        </w:rPr>
      </w:pPr>
      <w:r w:rsidRPr="000E6CB4">
        <w:rPr>
          <w:b/>
          <w:bCs/>
          <w:lang w:val="en-GB"/>
        </w:rPr>
        <w:t>Gross takings</w:t>
      </w:r>
      <w:r w:rsidRPr="000E6CB4">
        <w:rPr>
          <w:b/>
          <w:bCs/>
          <w:lang w:val="en-GB"/>
        </w:rPr>
        <w:tab/>
      </w:r>
      <w:r w:rsidRPr="000E6CB4">
        <w:rPr>
          <w:b/>
          <w:bCs/>
          <w:lang w:val="en-GB"/>
        </w:rPr>
        <w:tab/>
      </w:r>
      <w:r w:rsidR="000E6CB4" w:rsidRPr="000E6CB4">
        <w:rPr>
          <w:lang w:val="en-GB"/>
        </w:rPr>
        <w:t>3</w:t>
      </w:r>
      <w:r w:rsidR="00BA3C4D">
        <w:rPr>
          <w:lang w:val="en-GB"/>
        </w:rPr>
        <w:t>3</w:t>
      </w:r>
      <w:r w:rsidR="000E6CB4" w:rsidRPr="000E6CB4">
        <w:rPr>
          <w:lang w:val="en-GB"/>
        </w:rPr>
        <w:t>,</w:t>
      </w:r>
      <w:r w:rsidR="00BA3C4D">
        <w:rPr>
          <w:lang w:val="en-GB"/>
        </w:rPr>
        <w:t>313</w:t>
      </w:r>
      <w:r w:rsidR="00855A16">
        <w:rPr>
          <w:lang w:val="en-GB"/>
        </w:rPr>
        <w:t>,</w:t>
      </w:r>
      <w:r w:rsidR="00BA3C4D">
        <w:rPr>
          <w:lang w:val="en-GB"/>
        </w:rPr>
        <w:t>093</w:t>
      </w:r>
      <w:r w:rsidRPr="00BA3C4D">
        <w:rPr>
          <w:bCs/>
          <w:lang w:val="en-GB"/>
        </w:rPr>
        <w:tab/>
      </w:r>
      <w:r w:rsidR="00BA3C4D" w:rsidRPr="00BA3C4D">
        <w:rPr>
          <w:bCs/>
          <w:lang w:val="en-GB"/>
        </w:rPr>
        <w:t>30,344,478</w:t>
      </w:r>
    </w:p>
    <w:p w:rsidR="005E728D" w:rsidRPr="000E6CB4" w:rsidRDefault="005E728D" w:rsidP="005E728D">
      <w:pPr>
        <w:widowControl/>
        <w:tabs>
          <w:tab w:val="center" w:pos="5954"/>
          <w:tab w:val="decimal" w:pos="8222"/>
          <w:tab w:val="decimal" w:pos="9639"/>
        </w:tabs>
        <w:adjustRightInd/>
        <w:jc w:val="right"/>
        <w:rPr>
          <w:b/>
          <w:bCs/>
          <w:lang w:val="en-GB"/>
        </w:rPr>
      </w:pPr>
    </w:p>
    <w:p w:rsidR="005E728D" w:rsidRPr="003B3C1C" w:rsidRDefault="005E728D" w:rsidP="009667CC">
      <w:pPr>
        <w:widowControl/>
        <w:tabs>
          <w:tab w:val="center" w:pos="5954"/>
          <w:tab w:val="decimal" w:pos="8222"/>
          <w:tab w:val="decimal" w:pos="9639"/>
        </w:tabs>
        <w:adjustRightInd/>
        <w:jc w:val="both"/>
        <w:rPr>
          <w:bCs/>
          <w:color w:val="FF0000"/>
          <w:lang w:val="en-GB"/>
        </w:rPr>
      </w:pPr>
      <w:r w:rsidRPr="000E6CB4">
        <w:rPr>
          <w:bCs/>
          <w:lang w:val="en-GB"/>
        </w:rPr>
        <w:t>Less agency &amp; concession turnover</w:t>
      </w:r>
      <w:r w:rsidRPr="000E6CB4">
        <w:rPr>
          <w:bCs/>
          <w:lang w:val="en-GB"/>
        </w:rPr>
        <w:tab/>
      </w:r>
      <w:r w:rsidRPr="000E6CB4">
        <w:rPr>
          <w:bCs/>
          <w:lang w:val="en-GB"/>
        </w:rPr>
        <w:tab/>
        <w:t>(</w:t>
      </w:r>
      <w:r w:rsidR="00BA3C4D">
        <w:rPr>
          <w:bCs/>
          <w:lang w:val="en-GB"/>
        </w:rPr>
        <w:t>8,796,341</w:t>
      </w:r>
      <w:r w:rsidRPr="000E6CB4">
        <w:rPr>
          <w:bCs/>
          <w:lang w:val="en-GB"/>
        </w:rPr>
        <w:t>)</w:t>
      </w:r>
      <w:r w:rsidRPr="000E6CB4">
        <w:rPr>
          <w:bCs/>
          <w:lang w:val="en-GB"/>
        </w:rPr>
        <w:tab/>
        <w:t>(</w:t>
      </w:r>
      <w:r w:rsidR="00BA3C4D">
        <w:rPr>
          <w:bCs/>
          <w:lang w:val="en-GB"/>
        </w:rPr>
        <w:t>7</w:t>
      </w:r>
      <w:r w:rsidR="000E6CB4" w:rsidRPr="000E6CB4">
        <w:rPr>
          <w:bCs/>
          <w:lang w:val="en-GB"/>
        </w:rPr>
        <w:t>,</w:t>
      </w:r>
      <w:r w:rsidR="00BA3C4D">
        <w:rPr>
          <w:bCs/>
          <w:lang w:val="en-GB"/>
        </w:rPr>
        <w:t>0</w:t>
      </w:r>
      <w:r w:rsidR="000E6CB4" w:rsidRPr="000E6CB4">
        <w:rPr>
          <w:bCs/>
          <w:lang w:val="en-GB"/>
        </w:rPr>
        <w:t>86,</w:t>
      </w:r>
      <w:r w:rsidR="00BA3C4D">
        <w:rPr>
          <w:bCs/>
          <w:lang w:val="en-GB"/>
        </w:rPr>
        <w:t>512</w:t>
      </w:r>
      <w:r w:rsidRPr="000E6CB4">
        <w:rPr>
          <w:bCs/>
          <w:lang w:val="en-GB"/>
        </w:rPr>
        <w:t>)</w:t>
      </w:r>
    </w:p>
    <w:p w:rsidR="00091886" w:rsidRPr="00187DD3" w:rsidRDefault="00091886" w:rsidP="00091886">
      <w:pPr>
        <w:widowControl/>
        <w:tabs>
          <w:tab w:val="center" w:pos="5954"/>
          <w:tab w:val="decimal" w:pos="8222"/>
          <w:tab w:val="decimal" w:pos="9639"/>
        </w:tabs>
        <w:adjustRightInd/>
        <w:jc w:val="both"/>
        <w:rPr>
          <w:bCs/>
          <w:vertAlign w:val="superscript"/>
          <w:lang w:val="en-GB"/>
        </w:rPr>
      </w:pPr>
      <w:r w:rsidRPr="00187DD3">
        <w:rPr>
          <w:bCs/>
          <w:vertAlign w:val="superscript"/>
          <w:lang w:val="en-GB"/>
        </w:rPr>
        <w:tab/>
      </w:r>
      <w:r w:rsidRPr="00187DD3">
        <w:rPr>
          <w:bCs/>
          <w:vertAlign w:val="superscript"/>
          <w:lang w:val="en-GB"/>
        </w:rPr>
        <w:tab/>
        <w:t>_______________</w:t>
      </w:r>
      <w:r w:rsidRPr="00187DD3">
        <w:rPr>
          <w:bCs/>
          <w:vertAlign w:val="superscript"/>
          <w:lang w:val="en-GB"/>
        </w:rPr>
        <w:tab/>
        <w:t>_______________</w:t>
      </w:r>
    </w:p>
    <w:p w:rsidR="009667CC" w:rsidRPr="00187DD3" w:rsidRDefault="006909B2" w:rsidP="009667CC">
      <w:pPr>
        <w:widowControl/>
        <w:tabs>
          <w:tab w:val="center" w:pos="5954"/>
          <w:tab w:val="decimal" w:pos="8222"/>
          <w:tab w:val="decimal" w:pos="9639"/>
        </w:tabs>
        <w:adjustRightInd/>
        <w:jc w:val="both"/>
        <w:rPr>
          <w:bCs/>
          <w:lang w:val="en-GB"/>
        </w:rPr>
      </w:pPr>
      <w:r w:rsidRPr="00187DD3">
        <w:rPr>
          <w:b/>
          <w:bCs/>
          <w:lang w:val="en-GB"/>
        </w:rPr>
        <w:t xml:space="preserve">Gross sales (including </w:t>
      </w:r>
      <w:r w:rsidRPr="00187DD3">
        <w:rPr>
          <w:b/>
          <w:lang w:val="en-GB"/>
        </w:rPr>
        <w:t>VAT)</w:t>
      </w:r>
      <w:r w:rsidRPr="00187DD3">
        <w:rPr>
          <w:lang w:val="en-GB"/>
        </w:rPr>
        <w:tab/>
      </w:r>
      <w:r w:rsidRPr="00187DD3">
        <w:rPr>
          <w:lang w:val="en-GB"/>
        </w:rPr>
        <w:tab/>
      </w:r>
      <w:r w:rsidR="003B3C1C">
        <w:rPr>
          <w:lang w:val="en-GB"/>
        </w:rPr>
        <w:t>24,516,752</w:t>
      </w:r>
      <w:r w:rsidRPr="00187DD3">
        <w:rPr>
          <w:lang w:val="en-GB"/>
        </w:rPr>
        <w:tab/>
        <w:t>23,257,966</w:t>
      </w:r>
    </w:p>
    <w:p w:rsidR="00207EB1" w:rsidRPr="00187DD3" w:rsidRDefault="00207EB1" w:rsidP="009667CC">
      <w:pPr>
        <w:widowControl/>
        <w:tabs>
          <w:tab w:val="center" w:pos="5954"/>
          <w:tab w:val="decimal" w:pos="8222"/>
          <w:tab w:val="decimal" w:pos="9639"/>
        </w:tabs>
        <w:adjustRightInd/>
        <w:jc w:val="both"/>
        <w:rPr>
          <w:bCs/>
          <w:lang w:val="en-GB"/>
        </w:rPr>
      </w:pPr>
    </w:p>
    <w:p w:rsidR="009667CC" w:rsidRPr="00187DD3" w:rsidRDefault="006909B2" w:rsidP="009667CC">
      <w:pPr>
        <w:widowControl/>
        <w:tabs>
          <w:tab w:val="center" w:pos="5954"/>
          <w:tab w:val="decimal" w:pos="8222"/>
          <w:tab w:val="decimal" w:pos="9639"/>
        </w:tabs>
        <w:adjustRightInd/>
        <w:jc w:val="both"/>
        <w:rPr>
          <w:bCs/>
          <w:lang w:val="en-GB"/>
        </w:rPr>
      </w:pPr>
      <w:r w:rsidRPr="00187DD3">
        <w:rPr>
          <w:lang w:val="en-GB"/>
        </w:rPr>
        <w:t>Value added tax</w:t>
      </w:r>
      <w:r w:rsidRPr="00187DD3">
        <w:rPr>
          <w:lang w:val="en-GB"/>
        </w:rPr>
        <w:tab/>
      </w:r>
      <w:r w:rsidRPr="00187DD3">
        <w:rPr>
          <w:lang w:val="en-GB"/>
        </w:rPr>
        <w:tab/>
      </w:r>
      <w:r w:rsidR="005E728D">
        <w:rPr>
          <w:lang w:val="en-GB"/>
        </w:rPr>
        <w:t>(</w:t>
      </w:r>
      <w:r w:rsidR="005E728D" w:rsidRPr="005E728D">
        <w:rPr>
          <w:lang w:val="en-GB"/>
        </w:rPr>
        <w:t>2</w:t>
      </w:r>
      <w:r w:rsidR="005E728D">
        <w:rPr>
          <w:lang w:val="en-GB"/>
        </w:rPr>
        <w:t>,</w:t>
      </w:r>
      <w:r w:rsidR="005E728D" w:rsidRPr="005E728D">
        <w:rPr>
          <w:lang w:val="en-GB"/>
        </w:rPr>
        <w:t>192</w:t>
      </w:r>
      <w:r w:rsidR="005E728D">
        <w:rPr>
          <w:lang w:val="en-GB"/>
        </w:rPr>
        <w:t>,</w:t>
      </w:r>
      <w:r w:rsidR="005E728D" w:rsidRPr="005E728D">
        <w:rPr>
          <w:lang w:val="en-GB"/>
        </w:rPr>
        <w:t>699</w:t>
      </w:r>
      <w:r w:rsidR="005E728D">
        <w:rPr>
          <w:lang w:val="en-GB"/>
        </w:rPr>
        <w:t>)</w:t>
      </w:r>
      <w:r w:rsidRPr="00187DD3">
        <w:rPr>
          <w:lang w:val="en-GB"/>
        </w:rPr>
        <w:tab/>
        <w:t>(2,087,462)</w:t>
      </w:r>
    </w:p>
    <w:p w:rsidR="00207EB1" w:rsidRPr="00187DD3" w:rsidRDefault="006909B2" w:rsidP="009667CC">
      <w:pPr>
        <w:widowControl/>
        <w:tabs>
          <w:tab w:val="center" w:pos="5954"/>
          <w:tab w:val="decimal" w:pos="8222"/>
          <w:tab w:val="decimal" w:pos="9639"/>
        </w:tabs>
        <w:adjustRightInd/>
        <w:jc w:val="both"/>
        <w:rPr>
          <w:bCs/>
          <w:vertAlign w:val="superscript"/>
          <w:lang w:val="en-GB"/>
        </w:rPr>
      </w:pPr>
      <w:r w:rsidRPr="00187DD3">
        <w:rPr>
          <w:bCs/>
          <w:vertAlign w:val="superscript"/>
          <w:lang w:val="en-GB"/>
        </w:rPr>
        <w:tab/>
      </w:r>
      <w:r w:rsidRPr="00187DD3">
        <w:rPr>
          <w:bCs/>
          <w:vertAlign w:val="superscript"/>
          <w:lang w:val="en-GB"/>
        </w:rPr>
        <w:tab/>
        <w:t>_______________</w:t>
      </w:r>
      <w:r w:rsidRPr="00187DD3">
        <w:rPr>
          <w:bCs/>
          <w:vertAlign w:val="superscript"/>
          <w:lang w:val="en-GB"/>
        </w:rPr>
        <w:tab/>
        <w:t>_______________</w:t>
      </w:r>
    </w:p>
    <w:p w:rsidR="009667CC" w:rsidRPr="00187DD3" w:rsidRDefault="006909B2" w:rsidP="009667CC">
      <w:pPr>
        <w:widowControl/>
        <w:tabs>
          <w:tab w:val="center" w:pos="5954"/>
          <w:tab w:val="decimal" w:pos="8222"/>
          <w:tab w:val="decimal" w:pos="9639"/>
        </w:tabs>
        <w:adjustRightInd/>
        <w:jc w:val="both"/>
        <w:rPr>
          <w:bCs/>
          <w:lang w:val="en-GB"/>
        </w:rPr>
      </w:pPr>
      <w:r w:rsidRPr="00187DD3">
        <w:rPr>
          <w:b/>
          <w:lang w:val="en-GB"/>
        </w:rPr>
        <w:t>Turnover</w:t>
      </w:r>
      <w:r w:rsidRPr="00187DD3">
        <w:rPr>
          <w:lang w:val="en-GB"/>
        </w:rPr>
        <w:tab/>
      </w:r>
      <w:r w:rsidRPr="00187DD3">
        <w:rPr>
          <w:lang w:val="en-GB"/>
        </w:rPr>
        <w:tab/>
      </w:r>
      <w:r w:rsidR="005E728D" w:rsidRPr="005E728D">
        <w:rPr>
          <w:lang w:val="en-GB"/>
        </w:rPr>
        <w:t>22</w:t>
      </w:r>
      <w:r w:rsidR="005E728D">
        <w:rPr>
          <w:lang w:val="en-GB"/>
        </w:rPr>
        <w:t>,</w:t>
      </w:r>
      <w:r w:rsidR="003B3C1C">
        <w:rPr>
          <w:lang w:val="en-GB"/>
        </w:rPr>
        <w:t>324,053</w:t>
      </w:r>
      <w:r w:rsidRPr="00187DD3">
        <w:rPr>
          <w:lang w:val="en-GB"/>
        </w:rPr>
        <w:tab/>
        <w:t>21,170,504</w:t>
      </w:r>
    </w:p>
    <w:p w:rsidR="00207EB1" w:rsidRPr="00187DD3" w:rsidRDefault="00207EB1" w:rsidP="009667CC">
      <w:pPr>
        <w:widowControl/>
        <w:tabs>
          <w:tab w:val="center" w:pos="5954"/>
          <w:tab w:val="decimal" w:pos="8222"/>
          <w:tab w:val="decimal" w:pos="9639"/>
        </w:tabs>
        <w:adjustRightInd/>
        <w:jc w:val="both"/>
        <w:rPr>
          <w:lang w:val="en-GB"/>
        </w:rPr>
      </w:pPr>
    </w:p>
    <w:p w:rsidR="009667CC" w:rsidRPr="00187DD3" w:rsidRDefault="006909B2" w:rsidP="009667CC">
      <w:pPr>
        <w:widowControl/>
        <w:tabs>
          <w:tab w:val="center" w:pos="5954"/>
          <w:tab w:val="decimal" w:pos="8222"/>
          <w:tab w:val="decimal" w:pos="9639"/>
        </w:tabs>
        <w:adjustRightInd/>
        <w:jc w:val="both"/>
        <w:rPr>
          <w:bCs/>
          <w:lang w:val="en-GB"/>
        </w:rPr>
      </w:pPr>
      <w:r w:rsidRPr="00187DD3">
        <w:rPr>
          <w:lang w:val="en-GB"/>
        </w:rPr>
        <w:t>Cost of sales</w:t>
      </w:r>
      <w:r w:rsidRPr="00187DD3">
        <w:rPr>
          <w:lang w:val="en-GB"/>
        </w:rPr>
        <w:tab/>
      </w:r>
      <w:r w:rsidRPr="00187DD3">
        <w:rPr>
          <w:lang w:val="en-GB"/>
        </w:rPr>
        <w:tab/>
      </w:r>
      <w:r w:rsidR="003B3C1C">
        <w:rPr>
          <w:lang w:val="en-GB"/>
        </w:rPr>
        <w:t>(</w:t>
      </w:r>
      <w:r w:rsidR="005A7D93">
        <w:rPr>
          <w:lang w:val="en-GB"/>
        </w:rPr>
        <w:t>15,</w:t>
      </w:r>
      <w:r w:rsidR="00B62E49">
        <w:rPr>
          <w:lang w:val="en-GB"/>
        </w:rPr>
        <w:t>509,710</w:t>
      </w:r>
      <w:r w:rsidR="003B3C1C">
        <w:rPr>
          <w:lang w:val="en-GB"/>
        </w:rPr>
        <w:t>)</w:t>
      </w:r>
      <w:r w:rsidRPr="00187DD3">
        <w:rPr>
          <w:lang w:val="en-GB"/>
        </w:rPr>
        <w:tab/>
        <w:t>(14,449,239)</w:t>
      </w:r>
    </w:p>
    <w:p w:rsidR="00207EB1" w:rsidRPr="00187DD3" w:rsidRDefault="006909B2" w:rsidP="00207EB1">
      <w:pPr>
        <w:widowControl/>
        <w:tabs>
          <w:tab w:val="center" w:pos="5954"/>
          <w:tab w:val="decimal" w:pos="8222"/>
          <w:tab w:val="decimal" w:pos="9639"/>
        </w:tabs>
        <w:adjustRightInd/>
        <w:jc w:val="both"/>
        <w:rPr>
          <w:bCs/>
          <w:vertAlign w:val="superscript"/>
          <w:lang w:val="en-GB"/>
        </w:rPr>
      </w:pPr>
      <w:r w:rsidRPr="00187DD3">
        <w:rPr>
          <w:bCs/>
          <w:vertAlign w:val="superscript"/>
          <w:lang w:val="en-GB"/>
        </w:rPr>
        <w:tab/>
      </w:r>
      <w:r w:rsidRPr="00187DD3">
        <w:rPr>
          <w:bCs/>
          <w:vertAlign w:val="superscript"/>
          <w:lang w:val="en-GB"/>
        </w:rPr>
        <w:tab/>
        <w:t>_______________</w:t>
      </w:r>
      <w:r w:rsidRPr="00187DD3">
        <w:rPr>
          <w:bCs/>
          <w:vertAlign w:val="superscript"/>
          <w:lang w:val="en-GB"/>
        </w:rPr>
        <w:tab/>
        <w:t>_______________</w:t>
      </w:r>
    </w:p>
    <w:p w:rsidR="009667CC" w:rsidRPr="00187DD3" w:rsidRDefault="006909B2" w:rsidP="009667CC">
      <w:pPr>
        <w:widowControl/>
        <w:tabs>
          <w:tab w:val="center" w:pos="5954"/>
          <w:tab w:val="decimal" w:pos="8222"/>
          <w:tab w:val="decimal" w:pos="9639"/>
        </w:tabs>
        <w:adjustRightInd/>
        <w:jc w:val="both"/>
        <w:rPr>
          <w:bCs/>
          <w:lang w:val="en-GB"/>
        </w:rPr>
      </w:pPr>
      <w:r w:rsidRPr="00187DD3">
        <w:rPr>
          <w:b/>
          <w:lang w:val="en-GB"/>
        </w:rPr>
        <w:t>Gross profit</w:t>
      </w:r>
      <w:r w:rsidRPr="00187DD3">
        <w:rPr>
          <w:lang w:val="en-GB"/>
        </w:rPr>
        <w:tab/>
      </w:r>
      <w:r w:rsidRPr="00187DD3">
        <w:rPr>
          <w:lang w:val="en-GB"/>
        </w:rPr>
        <w:tab/>
      </w:r>
      <w:r w:rsidR="005A7D93">
        <w:rPr>
          <w:lang w:val="en-GB"/>
        </w:rPr>
        <w:t>6,</w:t>
      </w:r>
      <w:r w:rsidR="00B62E49">
        <w:rPr>
          <w:lang w:val="en-GB"/>
        </w:rPr>
        <w:t>814,343</w:t>
      </w:r>
      <w:r w:rsidRPr="00187DD3">
        <w:rPr>
          <w:lang w:val="en-GB"/>
        </w:rPr>
        <w:tab/>
        <w:t>6,721,265</w:t>
      </w:r>
    </w:p>
    <w:p w:rsidR="00207EB1" w:rsidRPr="00187DD3" w:rsidRDefault="00207EB1" w:rsidP="009667CC">
      <w:pPr>
        <w:widowControl/>
        <w:tabs>
          <w:tab w:val="center" w:pos="5954"/>
          <w:tab w:val="decimal" w:pos="8222"/>
          <w:tab w:val="decimal" w:pos="9639"/>
        </w:tabs>
        <w:adjustRightInd/>
        <w:jc w:val="both"/>
        <w:rPr>
          <w:lang w:val="en-GB"/>
        </w:rPr>
      </w:pPr>
    </w:p>
    <w:p w:rsidR="009667CC" w:rsidRPr="00187DD3" w:rsidRDefault="006909B2" w:rsidP="009667CC">
      <w:pPr>
        <w:widowControl/>
        <w:tabs>
          <w:tab w:val="center" w:pos="5954"/>
          <w:tab w:val="decimal" w:pos="8222"/>
          <w:tab w:val="decimal" w:pos="9639"/>
        </w:tabs>
        <w:adjustRightInd/>
        <w:jc w:val="both"/>
        <w:rPr>
          <w:bCs/>
          <w:lang w:val="en-GB"/>
        </w:rPr>
      </w:pPr>
      <w:r w:rsidRPr="00187DD3">
        <w:rPr>
          <w:lang w:val="en-GB"/>
        </w:rPr>
        <w:t>Other operating income</w:t>
      </w:r>
      <w:r w:rsidRPr="00187DD3">
        <w:rPr>
          <w:lang w:val="en-GB"/>
        </w:rPr>
        <w:tab/>
      </w:r>
      <w:r w:rsidRPr="00187DD3">
        <w:rPr>
          <w:lang w:val="en-GB"/>
        </w:rPr>
        <w:tab/>
      </w:r>
      <w:r w:rsidR="003B3C1C">
        <w:rPr>
          <w:lang w:val="en-GB"/>
        </w:rPr>
        <w:t>7</w:t>
      </w:r>
      <w:r w:rsidR="004C50F6">
        <w:rPr>
          <w:lang w:val="en-GB"/>
        </w:rPr>
        <w:t>12</w:t>
      </w:r>
      <w:r w:rsidR="003B3C1C">
        <w:rPr>
          <w:lang w:val="en-GB"/>
        </w:rPr>
        <w:t>,581</w:t>
      </w:r>
      <w:r w:rsidRPr="00187DD3">
        <w:rPr>
          <w:lang w:val="en-GB"/>
        </w:rPr>
        <w:tab/>
        <w:t>621,681</w:t>
      </w:r>
    </w:p>
    <w:p w:rsidR="009667CC" w:rsidRPr="00187DD3" w:rsidRDefault="006909B2" w:rsidP="009667CC">
      <w:pPr>
        <w:widowControl/>
        <w:tabs>
          <w:tab w:val="center" w:pos="5954"/>
          <w:tab w:val="decimal" w:pos="8222"/>
          <w:tab w:val="decimal" w:pos="9639"/>
        </w:tabs>
        <w:adjustRightInd/>
        <w:jc w:val="both"/>
        <w:rPr>
          <w:bCs/>
          <w:lang w:val="en-GB"/>
        </w:rPr>
      </w:pPr>
      <w:r w:rsidRPr="00187DD3">
        <w:rPr>
          <w:lang w:val="en-GB"/>
        </w:rPr>
        <w:t>Expenses</w:t>
      </w:r>
      <w:r w:rsidRPr="00187DD3">
        <w:rPr>
          <w:lang w:val="en-GB"/>
        </w:rPr>
        <w:tab/>
        <w:t>1</w:t>
      </w:r>
      <w:r w:rsidRPr="00187DD3">
        <w:rPr>
          <w:lang w:val="en-GB"/>
        </w:rPr>
        <w:tab/>
      </w:r>
      <w:r w:rsidR="003B3C1C">
        <w:rPr>
          <w:lang w:val="en-GB"/>
        </w:rPr>
        <w:t>(6,</w:t>
      </w:r>
      <w:r w:rsidR="00B62E49">
        <w:rPr>
          <w:lang w:val="en-GB"/>
        </w:rPr>
        <w:t>709,264</w:t>
      </w:r>
      <w:r w:rsidR="003B3C1C">
        <w:rPr>
          <w:lang w:val="en-GB"/>
        </w:rPr>
        <w:t>)</w:t>
      </w:r>
      <w:r w:rsidRPr="00187DD3">
        <w:rPr>
          <w:lang w:val="en-GB"/>
        </w:rPr>
        <w:tab/>
        <w:t>(6,187,458)</w:t>
      </w:r>
    </w:p>
    <w:p w:rsidR="00207EB1" w:rsidRPr="00187DD3" w:rsidRDefault="006909B2" w:rsidP="00207EB1">
      <w:pPr>
        <w:widowControl/>
        <w:tabs>
          <w:tab w:val="center" w:pos="5954"/>
          <w:tab w:val="decimal" w:pos="8222"/>
          <w:tab w:val="decimal" w:pos="9639"/>
        </w:tabs>
        <w:adjustRightInd/>
        <w:jc w:val="both"/>
        <w:rPr>
          <w:bCs/>
          <w:vertAlign w:val="superscript"/>
          <w:lang w:val="en-GB"/>
        </w:rPr>
      </w:pPr>
      <w:r w:rsidRPr="00187DD3">
        <w:rPr>
          <w:bCs/>
          <w:vertAlign w:val="superscript"/>
          <w:lang w:val="en-GB"/>
        </w:rPr>
        <w:tab/>
      </w:r>
      <w:r w:rsidRPr="00187DD3">
        <w:rPr>
          <w:bCs/>
          <w:vertAlign w:val="superscript"/>
          <w:lang w:val="en-GB"/>
        </w:rPr>
        <w:tab/>
        <w:t>_______________</w:t>
      </w:r>
      <w:r w:rsidRPr="00187DD3">
        <w:rPr>
          <w:bCs/>
          <w:vertAlign w:val="superscript"/>
          <w:lang w:val="en-GB"/>
        </w:rPr>
        <w:tab/>
        <w:t>_______________</w:t>
      </w:r>
    </w:p>
    <w:p w:rsidR="009667CC" w:rsidRPr="00187DD3" w:rsidRDefault="006909B2" w:rsidP="009667CC">
      <w:pPr>
        <w:widowControl/>
        <w:tabs>
          <w:tab w:val="center" w:pos="5954"/>
          <w:tab w:val="decimal" w:pos="8222"/>
          <w:tab w:val="decimal" w:pos="9639"/>
        </w:tabs>
        <w:adjustRightInd/>
        <w:jc w:val="both"/>
        <w:rPr>
          <w:bCs/>
          <w:lang w:val="en-GB"/>
        </w:rPr>
      </w:pPr>
      <w:r w:rsidRPr="00187DD3">
        <w:rPr>
          <w:b/>
          <w:lang w:val="en-GB"/>
        </w:rPr>
        <w:t>Trading surplus</w:t>
      </w:r>
      <w:r w:rsidRPr="00187DD3">
        <w:rPr>
          <w:lang w:val="en-GB"/>
        </w:rPr>
        <w:tab/>
      </w:r>
      <w:r w:rsidRPr="00187DD3">
        <w:rPr>
          <w:lang w:val="en-GB"/>
        </w:rPr>
        <w:tab/>
      </w:r>
      <w:r w:rsidR="00B62E49">
        <w:rPr>
          <w:lang w:val="en-GB"/>
        </w:rPr>
        <w:t>817,660</w:t>
      </w:r>
      <w:r w:rsidRPr="00187DD3">
        <w:rPr>
          <w:lang w:val="en-GB"/>
        </w:rPr>
        <w:tab/>
        <w:t>1,155,488</w:t>
      </w:r>
    </w:p>
    <w:p w:rsidR="00207EB1" w:rsidRPr="00187DD3" w:rsidRDefault="00207EB1" w:rsidP="009667CC">
      <w:pPr>
        <w:widowControl/>
        <w:tabs>
          <w:tab w:val="center" w:pos="5954"/>
          <w:tab w:val="decimal" w:pos="8222"/>
          <w:tab w:val="decimal" w:pos="9639"/>
        </w:tabs>
        <w:adjustRightInd/>
        <w:jc w:val="both"/>
        <w:rPr>
          <w:lang w:val="en-GB"/>
        </w:rPr>
      </w:pPr>
    </w:p>
    <w:p w:rsidR="009667CC" w:rsidRPr="00187DD3" w:rsidRDefault="006909B2" w:rsidP="009667CC">
      <w:pPr>
        <w:widowControl/>
        <w:tabs>
          <w:tab w:val="center" w:pos="5954"/>
          <w:tab w:val="decimal" w:pos="8222"/>
          <w:tab w:val="decimal" w:pos="9639"/>
        </w:tabs>
        <w:adjustRightInd/>
        <w:jc w:val="both"/>
        <w:rPr>
          <w:bCs/>
          <w:lang w:val="en-GB"/>
        </w:rPr>
      </w:pPr>
      <w:r w:rsidRPr="00187DD3">
        <w:rPr>
          <w:lang w:val="en-GB"/>
        </w:rPr>
        <w:t>Farm surplus</w:t>
      </w:r>
      <w:r w:rsidRPr="00187DD3">
        <w:rPr>
          <w:lang w:val="en-GB"/>
        </w:rPr>
        <w:tab/>
        <w:t>3</w:t>
      </w:r>
      <w:r w:rsidRPr="00187DD3">
        <w:rPr>
          <w:lang w:val="en-GB"/>
        </w:rPr>
        <w:tab/>
      </w:r>
      <w:r w:rsidR="003B3C1C">
        <w:rPr>
          <w:lang w:val="en-GB"/>
        </w:rPr>
        <w:t>67,041</w:t>
      </w:r>
      <w:r w:rsidRPr="00187DD3">
        <w:rPr>
          <w:lang w:val="en-GB"/>
        </w:rPr>
        <w:tab/>
        <w:t>65,416</w:t>
      </w:r>
    </w:p>
    <w:p w:rsidR="009667CC" w:rsidRPr="00187DD3" w:rsidRDefault="006909B2" w:rsidP="009667CC">
      <w:pPr>
        <w:widowControl/>
        <w:tabs>
          <w:tab w:val="center" w:pos="5954"/>
          <w:tab w:val="decimal" w:pos="8222"/>
          <w:tab w:val="decimal" w:pos="9639"/>
        </w:tabs>
        <w:adjustRightInd/>
        <w:jc w:val="both"/>
        <w:rPr>
          <w:bCs/>
          <w:lang w:val="en-GB"/>
        </w:rPr>
      </w:pPr>
      <w:r w:rsidRPr="00187DD3">
        <w:rPr>
          <w:lang w:val="en-GB"/>
        </w:rPr>
        <w:t>Non</w:t>
      </w:r>
      <w:r w:rsidRPr="00187DD3">
        <w:rPr>
          <w:lang w:val="en-GB"/>
        </w:rPr>
        <w:noBreakHyphen/>
        <w:t>trade property net income</w:t>
      </w:r>
      <w:r w:rsidRPr="00187DD3">
        <w:rPr>
          <w:lang w:val="en-GB"/>
        </w:rPr>
        <w:tab/>
      </w:r>
      <w:r w:rsidRPr="00187DD3">
        <w:rPr>
          <w:lang w:val="en-GB"/>
        </w:rPr>
        <w:tab/>
      </w:r>
      <w:r w:rsidR="003B3C1C">
        <w:rPr>
          <w:lang w:val="en-GB"/>
        </w:rPr>
        <w:t>137,336</w:t>
      </w:r>
      <w:r w:rsidRPr="00187DD3">
        <w:rPr>
          <w:lang w:val="en-GB"/>
        </w:rPr>
        <w:tab/>
        <w:t>80,772</w:t>
      </w:r>
    </w:p>
    <w:p w:rsidR="00207EB1" w:rsidRPr="00187DD3" w:rsidRDefault="006909B2" w:rsidP="00207EB1">
      <w:pPr>
        <w:widowControl/>
        <w:tabs>
          <w:tab w:val="center" w:pos="5954"/>
          <w:tab w:val="decimal" w:pos="8222"/>
          <w:tab w:val="decimal" w:pos="9639"/>
        </w:tabs>
        <w:adjustRightInd/>
        <w:jc w:val="both"/>
        <w:rPr>
          <w:bCs/>
          <w:vertAlign w:val="superscript"/>
          <w:lang w:val="en-GB"/>
        </w:rPr>
      </w:pPr>
      <w:r w:rsidRPr="00187DD3">
        <w:rPr>
          <w:bCs/>
          <w:vertAlign w:val="superscript"/>
          <w:lang w:val="en-GB"/>
        </w:rPr>
        <w:tab/>
      </w:r>
      <w:r w:rsidRPr="00187DD3">
        <w:rPr>
          <w:bCs/>
          <w:vertAlign w:val="superscript"/>
          <w:lang w:val="en-GB"/>
        </w:rPr>
        <w:tab/>
        <w:t>_______________</w:t>
      </w:r>
      <w:r w:rsidRPr="00187DD3">
        <w:rPr>
          <w:bCs/>
          <w:vertAlign w:val="superscript"/>
          <w:lang w:val="en-GB"/>
        </w:rPr>
        <w:tab/>
        <w:t>_______________</w:t>
      </w:r>
    </w:p>
    <w:p w:rsidR="009667CC" w:rsidRPr="00187DD3" w:rsidRDefault="006909B2" w:rsidP="009667CC">
      <w:pPr>
        <w:widowControl/>
        <w:tabs>
          <w:tab w:val="center" w:pos="5954"/>
          <w:tab w:val="decimal" w:pos="8222"/>
          <w:tab w:val="decimal" w:pos="9639"/>
        </w:tabs>
        <w:adjustRightInd/>
        <w:jc w:val="both"/>
        <w:rPr>
          <w:bCs/>
          <w:lang w:val="en-GB"/>
        </w:rPr>
      </w:pPr>
      <w:r w:rsidRPr="00187DD3">
        <w:rPr>
          <w:b/>
          <w:bCs/>
          <w:lang w:val="en-GB"/>
        </w:rPr>
        <w:t>Operating surplus</w:t>
      </w:r>
      <w:r w:rsidRPr="00187DD3">
        <w:rPr>
          <w:bCs/>
          <w:lang w:val="en-GB"/>
        </w:rPr>
        <w:tab/>
      </w:r>
      <w:r w:rsidRPr="00187DD3">
        <w:rPr>
          <w:lang w:val="en-GB"/>
        </w:rPr>
        <w:tab/>
      </w:r>
      <w:r w:rsidR="00B62E49">
        <w:rPr>
          <w:lang w:val="en-GB"/>
        </w:rPr>
        <w:t>1,022,037</w:t>
      </w:r>
      <w:r w:rsidRPr="00187DD3">
        <w:rPr>
          <w:lang w:val="en-GB"/>
        </w:rPr>
        <w:tab/>
        <w:t>1,301,676</w:t>
      </w:r>
    </w:p>
    <w:p w:rsidR="00207EB1" w:rsidRPr="00187DD3" w:rsidRDefault="00207EB1" w:rsidP="009667CC">
      <w:pPr>
        <w:widowControl/>
        <w:tabs>
          <w:tab w:val="center" w:pos="5954"/>
          <w:tab w:val="decimal" w:pos="8222"/>
          <w:tab w:val="decimal" w:pos="9639"/>
        </w:tabs>
        <w:adjustRightInd/>
        <w:jc w:val="both"/>
        <w:rPr>
          <w:lang w:val="en-GB"/>
        </w:rPr>
      </w:pPr>
    </w:p>
    <w:p w:rsidR="009667CC" w:rsidRPr="00187DD3" w:rsidRDefault="00091886" w:rsidP="009667CC">
      <w:pPr>
        <w:widowControl/>
        <w:tabs>
          <w:tab w:val="center" w:pos="5954"/>
          <w:tab w:val="decimal" w:pos="8222"/>
          <w:tab w:val="decimal" w:pos="9639"/>
        </w:tabs>
        <w:adjustRightInd/>
        <w:jc w:val="both"/>
        <w:rPr>
          <w:lang w:val="en-GB"/>
        </w:rPr>
      </w:pPr>
      <w:r>
        <w:rPr>
          <w:lang w:val="en-GB"/>
        </w:rPr>
        <w:t>(</w:t>
      </w:r>
      <w:r w:rsidR="003B3C1C">
        <w:rPr>
          <w:lang w:val="en-GB"/>
        </w:rPr>
        <w:t>Loss</w:t>
      </w:r>
      <w:r>
        <w:rPr>
          <w:lang w:val="en-GB"/>
        </w:rPr>
        <w:t>)/profit</w:t>
      </w:r>
      <w:r w:rsidR="006909B2" w:rsidRPr="00187DD3">
        <w:rPr>
          <w:lang w:val="en-GB"/>
        </w:rPr>
        <w:t xml:space="preserve"> on sale of fixed assets</w:t>
      </w:r>
      <w:r w:rsidR="006909B2" w:rsidRPr="00187DD3">
        <w:rPr>
          <w:lang w:val="en-GB"/>
        </w:rPr>
        <w:tab/>
      </w:r>
      <w:r w:rsidR="006909B2" w:rsidRPr="00187DD3">
        <w:rPr>
          <w:lang w:val="en-GB"/>
        </w:rPr>
        <w:tab/>
      </w:r>
      <w:r w:rsidR="003B3C1C">
        <w:rPr>
          <w:lang w:val="en-GB"/>
        </w:rPr>
        <w:t>(28,</w:t>
      </w:r>
      <w:r w:rsidR="005A7D93">
        <w:rPr>
          <w:lang w:val="en-GB"/>
        </w:rPr>
        <w:t>534</w:t>
      </w:r>
      <w:r w:rsidR="003B3C1C">
        <w:rPr>
          <w:lang w:val="en-GB"/>
        </w:rPr>
        <w:t>)</w:t>
      </w:r>
      <w:r w:rsidR="006909B2" w:rsidRPr="00187DD3">
        <w:rPr>
          <w:lang w:val="en-GB"/>
        </w:rPr>
        <w:tab/>
        <w:t>127,265</w:t>
      </w:r>
    </w:p>
    <w:p w:rsidR="009667CC" w:rsidRPr="00187DD3" w:rsidRDefault="006909B2" w:rsidP="009667CC">
      <w:pPr>
        <w:widowControl/>
        <w:tabs>
          <w:tab w:val="center" w:pos="5954"/>
          <w:tab w:val="decimal" w:pos="8222"/>
          <w:tab w:val="decimal" w:pos="9639"/>
        </w:tabs>
        <w:adjustRightInd/>
        <w:jc w:val="both"/>
        <w:rPr>
          <w:bCs/>
          <w:lang w:val="en-GB"/>
        </w:rPr>
      </w:pPr>
      <w:r w:rsidRPr="00187DD3">
        <w:rPr>
          <w:lang w:val="en-GB"/>
        </w:rPr>
        <w:t>Interest receivable</w:t>
      </w:r>
      <w:r w:rsidRPr="00187DD3">
        <w:rPr>
          <w:lang w:val="en-GB"/>
        </w:rPr>
        <w:tab/>
      </w:r>
      <w:r w:rsidRPr="00187DD3">
        <w:rPr>
          <w:lang w:val="en-GB"/>
        </w:rPr>
        <w:tab/>
      </w:r>
      <w:r w:rsidR="005A7D93">
        <w:rPr>
          <w:lang w:val="en-GB"/>
        </w:rPr>
        <w:t>45,122</w:t>
      </w:r>
      <w:r w:rsidRPr="00187DD3">
        <w:rPr>
          <w:lang w:val="en-GB"/>
        </w:rPr>
        <w:tab/>
        <w:t>76,210</w:t>
      </w:r>
    </w:p>
    <w:p w:rsidR="009667CC" w:rsidRPr="00187DD3" w:rsidRDefault="006909B2" w:rsidP="009667CC">
      <w:pPr>
        <w:widowControl/>
        <w:tabs>
          <w:tab w:val="center" w:pos="5954"/>
          <w:tab w:val="decimal" w:pos="8222"/>
          <w:tab w:val="decimal" w:pos="9639"/>
        </w:tabs>
        <w:adjustRightInd/>
        <w:jc w:val="both"/>
        <w:rPr>
          <w:bCs/>
          <w:lang w:val="en-GB"/>
        </w:rPr>
      </w:pPr>
      <w:r w:rsidRPr="00187DD3">
        <w:rPr>
          <w:lang w:val="en-GB"/>
        </w:rPr>
        <w:t>Other finance charge</w:t>
      </w:r>
      <w:r w:rsidRPr="00187DD3">
        <w:rPr>
          <w:lang w:val="en-GB"/>
        </w:rPr>
        <w:tab/>
        <w:t>19</w:t>
      </w:r>
      <w:r w:rsidRPr="00187DD3">
        <w:rPr>
          <w:lang w:val="en-GB"/>
        </w:rPr>
        <w:tab/>
      </w:r>
      <w:r w:rsidR="003B3C1C">
        <w:rPr>
          <w:lang w:val="en-GB"/>
        </w:rPr>
        <w:t>(43,000)</w:t>
      </w:r>
      <w:r w:rsidRPr="00187DD3">
        <w:rPr>
          <w:lang w:val="en-GB"/>
        </w:rPr>
        <w:tab/>
        <w:t>(29,000)</w:t>
      </w:r>
    </w:p>
    <w:p w:rsidR="00207EB1" w:rsidRPr="00187DD3" w:rsidRDefault="006909B2" w:rsidP="00207EB1">
      <w:pPr>
        <w:widowControl/>
        <w:tabs>
          <w:tab w:val="center" w:pos="5954"/>
          <w:tab w:val="decimal" w:pos="8222"/>
          <w:tab w:val="decimal" w:pos="9639"/>
        </w:tabs>
        <w:adjustRightInd/>
        <w:jc w:val="both"/>
        <w:rPr>
          <w:bCs/>
          <w:vertAlign w:val="superscript"/>
          <w:lang w:val="en-GB"/>
        </w:rPr>
      </w:pPr>
      <w:r w:rsidRPr="00187DD3">
        <w:rPr>
          <w:bCs/>
          <w:vertAlign w:val="superscript"/>
          <w:lang w:val="en-GB"/>
        </w:rPr>
        <w:tab/>
      </w:r>
      <w:r w:rsidRPr="00187DD3">
        <w:rPr>
          <w:bCs/>
          <w:vertAlign w:val="superscript"/>
          <w:lang w:val="en-GB"/>
        </w:rPr>
        <w:tab/>
        <w:t>_______________</w:t>
      </w:r>
      <w:r w:rsidRPr="00187DD3">
        <w:rPr>
          <w:bCs/>
          <w:vertAlign w:val="superscript"/>
          <w:lang w:val="en-GB"/>
        </w:rPr>
        <w:tab/>
        <w:t>_______________</w:t>
      </w:r>
    </w:p>
    <w:p w:rsidR="009667CC" w:rsidRPr="00187DD3" w:rsidRDefault="006909B2" w:rsidP="009667CC">
      <w:pPr>
        <w:widowControl/>
        <w:tabs>
          <w:tab w:val="center" w:pos="5954"/>
          <w:tab w:val="decimal" w:pos="8222"/>
          <w:tab w:val="decimal" w:pos="9639"/>
        </w:tabs>
        <w:adjustRightInd/>
        <w:jc w:val="both"/>
        <w:rPr>
          <w:bCs/>
          <w:lang w:val="en-GB"/>
        </w:rPr>
      </w:pPr>
      <w:r w:rsidRPr="00187DD3">
        <w:rPr>
          <w:b/>
          <w:bCs/>
          <w:lang w:val="en-GB"/>
        </w:rPr>
        <w:t>Surplus before distributions</w:t>
      </w:r>
      <w:r w:rsidRPr="00187DD3">
        <w:rPr>
          <w:bCs/>
          <w:lang w:val="en-GB"/>
        </w:rPr>
        <w:tab/>
      </w:r>
      <w:r w:rsidRPr="00187DD3">
        <w:rPr>
          <w:lang w:val="en-GB"/>
        </w:rPr>
        <w:tab/>
      </w:r>
      <w:r w:rsidR="00B62E49">
        <w:rPr>
          <w:lang w:val="en-GB"/>
        </w:rPr>
        <w:t>995,625</w:t>
      </w:r>
      <w:r w:rsidRPr="00187DD3">
        <w:rPr>
          <w:lang w:val="en-GB"/>
        </w:rPr>
        <w:tab/>
        <w:t>1,476,151</w:t>
      </w:r>
    </w:p>
    <w:p w:rsidR="00207EB1" w:rsidRPr="00187DD3" w:rsidRDefault="00207EB1" w:rsidP="009667CC">
      <w:pPr>
        <w:widowControl/>
        <w:tabs>
          <w:tab w:val="center" w:pos="5954"/>
          <w:tab w:val="decimal" w:pos="8222"/>
          <w:tab w:val="decimal" w:pos="9639"/>
        </w:tabs>
        <w:adjustRightInd/>
        <w:jc w:val="both"/>
        <w:rPr>
          <w:lang w:val="en-GB"/>
        </w:rPr>
      </w:pPr>
    </w:p>
    <w:p w:rsidR="009667CC" w:rsidRPr="00187DD3" w:rsidRDefault="006909B2" w:rsidP="009667CC">
      <w:pPr>
        <w:widowControl/>
        <w:tabs>
          <w:tab w:val="center" w:pos="5954"/>
          <w:tab w:val="decimal" w:pos="8222"/>
          <w:tab w:val="decimal" w:pos="9639"/>
        </w:tabs>
        <w:adjustRightInd/>
        <w:jc w:val="both"/>
        <w:rPr>
          <w:bCs/>
          <w:lang w:val="en-GB"/>
        </w:rPr>
      </w:pPr>
      <w:r w:rsidRPr="00187DD3">
        <w:rPr>
          <w:lang w:val="en-GB"/>
        </w:rPr>
        <w:t>Share interest</w:t>
      </w:r>
      <w:r w:rsidRPr="00187DD3">
        <w:rPr>
          <w:lang w:val="en-GB"/>
        </w:rPr>
        <w:tab/>
      </w:r>
      <w:r w:rsidRPr="00187DD3">
        <w:rPr>
          <w:lang w:val="en-GB"/>
        </w:rPr>
        <w:tab/>
      </w:r>
      <w:r w:rsidR="003B3C1C">
        <w:rPr>
          <w:lang w:val="en-GB"/>
        </w:rPr>
        <w:t>(1,901)</w:t>
      </w:r>
      <w:r w:rsidRPr="00187DD3">
        <w:rPr>
          <w:lang w:val="en-GB"/>
        </w:rPr>
        <w:tab/>
        <w:t>(1,892)</w:t>
      </w:r>
    </w:p>
    <w:p w:rsidR="009667CC" w:rsidRPr="00187DD3" w:rsidRDefault="006909B2" w:rsidP="009667CC">
      <w:pPr>
        <w:widowControl/>
        <w:tabs>
          <w:tab w:val="center" w:pos="5954"/>
          <w:tab w:val="decimal" w:pos="8222"/>
          <w:tab w:val="decimal" w:pos="9639"/>
        </w:tabs>
        <w:adjustRightInd/>
        <w:jc w:val="both"/>
        <w:rPr>
          <w:bCs/>
          <w:lang w:val="en-GB"/>
        </w:rPr>
      </w:pPr>
      <w:r w:rsidRPr="00187DD3">
        <w:rPr>
          <w:lang w:val="en-GB"/>
        </w:rPr>
        <w:t>Donations</w:t>
      </w:r>
      <w:r w:rsidRPr="00187DD3">
        <w:rPr>
          <w:lang w:val="en-GB"/>
        </w:rPr>
        <w:tab/>
      </w:r>
      <w:r w:rsidRPr="00187DD3">
        <w:rPr>
          <w:lang w:val="en-GB"/>
        </w:rPr>
        <w:tab/>
      </w:r>
      <w:r w:rsidR="003B3C1C">
        <w:rPr>
          <w:lang w:val="en-GB"/>
        </w:rPr>
        <w:t>(4,713)</w:t>
      </w:r>
      <w:r w:rsidRPr="00187DD3">
        <w:rPr>
          <w:lang w:val="en-GB"/>
        </w:rPr>
        <w:tab/>
        <w:t>(3,680)</w:t>
      </w:r>
    </w:p>
    <w:p w:rsidR="009667CC" w:rsidRPr="00187DD3" w:rsidRDefault="006909B2" w:rsidP="009667CC">
      <w:pPr>
        <w:widowControl/>
        <w:tabs>
          <w:tab w:val="center" w:pos="5954"/>
          <w:tab w:val="decimal" w:pos="8222"/>
          <w:tab w:val="decimal" w:pos="9639"/>
        </w:tabs>
        <w:adjustRightInd/>
        <w:jc w:val="both"/>
        <w:rPr>
          <w:bCs/>
          <w:lang w:val="en-GB"/>
        </w:rPr>
      </w:pPr>
      <w:r w:rsidRPr="00187DD3">
        <w:rPr>
          <w:lang w:val="en-GB"/>
        </w:rPr>
        <w:t>Death benefits</w:t>
      </w:r>
      <w:r w:rsidRPr="00187DD3">
        <w:rPr>
          <w:lang w:val="en-GB"/>
        </w:rPr>
        <w:tab/>
      </w:r>
      <w:r w:rsidRPr="00187DD3">
        <w:rPr>
          <w:lang w:val="en-GB"/>
        </w:rPr>
        <w:tab/>
      </w:r>
      <w:r w:rsidR="003B3C1C">
        <w:rPr>
          <w:lang w:val="en-GB"/>
        </w:rPr>
        <w:t>(2,402)</w:t>
      </w:r>
      <w:r w:rsidRPr="00187DD3">
        <w:rPr>
          <w:lang w:val="en-GB"/>
        </w:rPr>
        <w:tab/>
        <w:t>(1,558)</w:t>
      </w:r>
    </w:p>
    <w:p w:rsidR="00207EB1" w:rsidRPr="00187DD3" w:rsidRDefault="006909B2" w:rsidP="00207EB1">
      <w:pPr>
        <w:widowControl/>
        <w:tabs>
          <w:tab w:val="center" w:pos="5954"/>
          <w:tab w:val="decimal" w:pos="8222"/>
          <w:tab w:val="decimal" w:pos="9639"/>
        </w:tabs>
        <w:adjustRightInd/>
        <w:jc w:val="both"/>
        <w:rPr>
          <w:bCs/>
          <w:vertAlign w:val="superscript"/>
          <w:lang w:val="en-GB"/>
        </w:rPr>
      </w:pPr>
      <w:r w:rsidRPr="00187DD3">
        <w:rPr>
          <w:bCs/>
          <w:vertAlign w:val="superscript"/>
          <w:lang w:val="en-GB"/>
        </w:rPr>
        <w:tab/>
      </w:r>
      <w:r w:rsidRPr="00187DD3">
        <w:rPr>
          <w:bCs/>
          <w:vertAlign w:val="superscript"/>
          <w:lang w:val="en-GB"/>
        </w:rPr>
        <w:tab/>
        <w:t>_______________</w:t>
      </w:r>
      <w:r w:rsidRPr="00187DD3">
        <w:rPr>
          <w:bCs/>
          <w:vertAlign w:val="superscript"/>
          <w:lang w:val="en-GB"/>
        </w:rPr>
        <w:tab/>
        <w:t>_______________</w:t>
      </w:r>
    </w:p>
    <w:p w:rsidR="009667CC" w:rsidRPr="00187DD3" w:rsidRDefault="006909B2" w:rsidP="009667CC">
      <w:pPr>
        <w:widowControl/>
        <w:tabs>
          <w:tab w:val="center" w:pos="5954"/>
          <w:tab w:val="decimal" w:pos="8222"/>
          <w:tab w:val="decimal" w:pos="9639"/>
        </w:tabs>
        <w:adjustRightInd/>
        <w:jc w:val="both"/>
        <w:rPr>
          <w:bCs/>
          <w:lang w:val="en-GB"/>
        </w:rPr>
      </w:pPr>
      <w:r w:rsidRPr="00187DD3">
        <w:rPr>
          <w:b/>
          <w:bCs/>
          <w:lang w:val="en-GB"/>
        </w:rPr>
        <w:t>Surplus before tax</w:t>
      </w:r>
      <w:r w:rsidRPr="00187DD3">
        <w:rPr>
          <w:bCs/>
          <w:lang w:val="en-GB"/>
        </w:rPr>
        <w:tab/>
      </w:r>
      <w:r w:rsidRPr="00187DD3">
        <w:rPr>
          <w:lang w:val="en-GB"/>
        </w:rPr>
        <w:tab/>
      </w:r>
      <w:r w:rsidR="00B62E49">
        <w:rPr>
          <w:lang w:val="en-GB"/>
        </w:rPr>
        <w:t>986,609</w:t>
      </w:r>
      <w:r w:rsidRPr="00187DD3">
        <w:rPr>
          <w:lang w:val="en-GB"/>
        </w:rPr>
        <w:tab/>
        <w:t>1,469,021</w:t>
      </w:r>
    </w:p>
    <w:p w:rsidR="00207EB1" w:rsidRPr="00187DD3" w:rsidRDefault="00207EB1" w:rsidP="009667CC">
      <w:pPr>
        <w:widowControl/>
        <w:tabs>
          <w:tab w:val="center" w:pos="5954"/>
          <w:tab w:val="decimal" w:pos="8222"/>
          <w:tab w:val="decimal" w:pos="9639"/>
        </w:tabs>
        <w:adjustRightInd/>
        <w:jc w:val="both"/>
        <w:rPr>
          <w:lang w:val="en-GB"/>
        </w:rPr>
      </w:pPr>
    </w:p>
    <w:p w:rsidR="009667CC" w:rsidRPr="00187DD3" w:rsidRDefault="006909B2" w:rsidP="009667CC">
      <w:pPr>
        <w:widowControl/>
        <w:tabs>
          <w:tab w:val="center" w:pos="5954"/>
          <w:tab w:val="decimal" w:pos="8222"/>
          <w:tab w:val="decimal" w:pos="9639"/>
        </w:tabs>
        <w:adjustRightInd/>
        <w:jc w:val="both"/>
        <w:rPr>
          <w:lang w:val="en-GB"/>
        </w:rPr>
      </w:pPr>
      <w:r w:rsidRPr="00187DD3">
        <w:rPr>
          <w:lang w:val="en-GB"/>
        </w:rPr>
        <w:t>Taxation</w:t>
      </w:r>
      <w:r w:rsidRPr="00187DD3">
        <w:rPr>
          <w:lang w:val="en-GB"/>
        </w:rPr>
        <w:tab/>
        <w:t>4</w:t>
      </w:r>
      <w:r w:rsidRPr="00187DD3">
        <w:rPr>
          <w:lang w:val="en-GB"/>
        </w:rPr>
        <w:tab/>
      </w:r>
      <w:r w:rsidR="00452374">
        <w:rPr>
          <w:lang w:val="en-GB"/>
        </w:rPr>
        <w:t>(</w:t>
      </w:r>
      <w:r w:rsidR="00AD5E88">
        <w:rPr>
          <w:lang w:val="en-GB"/>
        </w:rPr>
        <w:t>287,97</w:t>
      </w:r>
      <w:r w:rsidR="005E3CCC">
        <w:rPr>
          <w:lang w:val="en-GB"/>
        </w:rPr>
        <w:t>7</w:t>
      </w:r>
      <w:r w:rsidR="00452374">
        <w:rPr>
          <w:lang w:val="en-GB"/>
        </w:rPr>
        <w:t>)</w:t>
      </w:r>
      <w:r w:rsidRPr="00187DD3">
        <w:rPr>
          <w:lang w:val="en-GB"/>
        </w:rPr>
        <w:tab/>
        <w:t>(332,228)</w:t>
      </w:r>
    </w:p>
    <w:p w:rsidR="00207EB1" w:rsidRPr="00187DD3" w:rsidRDefault="006909B2" w:rsidP="00207EB1">
      <w:pPr>
        <w:widowControl/>
        <w:tabs>
          <w:tab w:val="center" w:pos="5954"/>
          <w:tab w:val="decimal" w:pos="8222"/>
          <w:tab w:val="decimal" w:pos="9639"/>
        </w:tabs>
        <w:adjustRightInd/>
        <w:jc w:val="both"/>
        <w:rPr>
          <w:bCs/>
          <w:vertAlign w:val="superscript"/>
          <w:lang w:val="en-GB"/>
        </w:rPr>
      </w:pPr>
      <w:r w:rsidRPr="00187DD3">
        <w:rPr>
          <w:bCs/>
          <w:vertAlign w:val="superscript"/>
          <w:lang w:val="en-GB"/>
        </w:rPr>
        <w:tab/>
      </w:r>
      <w:r w:rsidRPr="00187DD3">
        <w:rPr>
          <w:bCs/>
          <w:vertAlign w:val="superscript"/>
          <w:lang w:val="en-GB"/>
        </w:rPr>
        <w:tab/>
        <w:t>_______________</w:t>
      </w:r>
      <w:r w:rsidRPr="00187DD3">
        <w:rPr>
          <w:bCs/>
          <w:vertAlign w:val="superscript"/>
          <w:lang w:val="en-GB"/>
        </w:rPr>
        <w:tab/>
        <w:t>_______________</w:t>
      </w:r>
    </w:p>
    <w:p w:rsidR="009667CC" w:rsidRPr="00187DD3" w:rsidRDefault="006909B2" w:rsidP="009667CC">
      <w:pPr>
        <w:widowControl/>
        <w:tabs>
          <w:tab w:val="center" w:pos="5954"/>
          <w:tab w:val="decimal" w:pos="8222"/>
          <w:tab w:val="decimal" w:pos="9639"/>
        </w:tabs>
        <w:adjustRightInd/>
        <w:jc w:val="both"/>
        <w:rPr>
          <w:bCs/>
          <w:lang w:val="en-GB"/>
        </w:rPr>
      </w:pPr>
      <w:r w:rsidRPr="00187DD3">
        <w:rPr>
          <w:b/>
          <w:bCs/>
          <w:lang w:val="en-GB"/>
        </w:rPr>
        <w:t>Surplus for the period</w:t>
      </w:r>
      <w:r w:rsidRPr="00187DD3">
        <w:rPr>
          <w:bCs/>
          <w:lang w:val="en-GB"/>
        </w:rPr>
        <w:tab/>
      </w:r>
      <w:r w:rsidRPr="00187DD3">
        <w:rPr>
          <w:lang w:val="en-GB"/>
        </w:rPr>
        <w:t>13</w:t>
      </w:r>
      <w:r w:rsidRPr="00187DD3">
        <w:rPr>
          <w:lang w:val="en-GB"/>
        </w:rPr>
        <w:tab/>
      </w:r>
      <w:r w:rsidR="00A835BE">
        <w:rPr>
          <w:lang w:val="en-GB"/>
        </w:rPr>
        <w:t>6</w:t>
      </w:r>
      <w:r w:rsidR="005E3CCC">
        <w:rPr>
          <w:lang w:val="en-GB"/>
        </w:rPr>
        <w:t>98</w:t>
      </w:r>
      <w:r w:rsidR="00A835BE">
        <w:rPr>
          <w:lang w:val="en-GB"/>
        </w:rPr>
        <w:t>,6</w:t>
      </w:r>
      <w:r w:rsidR="00AD5E88">
        <w:rPr>
          <w:lang w:val="en-GB"/>
        </w:rPr>
        <w:t>3</w:t>
      </w:r>
      <w:r w:rsidR="00A835BE">
        <w:rPr>
          <w:lang w:val="en-GB"/>
        </w:rPr>
        <w:t>2</w:t>
      </w:r>
      <w:r w:rsidRPr="00187DD3">
        <w:rPr>
          <w:lang w:val="en-GB"/>
        </w:rPr>
        <w:tab/>
        <w:t>1,136,793</w:t>
      </w:r>
    </w:p>
    <w:p w:rsidR="00207EB1" w:rsidRPr="00187DD3" w:rsidRDefault="00E72BB3" w:rsidP="00207EB1">
      <w:pPr>
        <w:widowControl/>
        <w:tabs>
          <w:tab w:val="center" w:pos="5954"/>
          <w:tab w:val="decimal" w:pos="8222"/>
          <w:tab w:val="decimal" w:pos="9639"/>
        </w:tabs>
        <w:adjustRightInd/>
        <w:jc w:val="both"/>
        <w:rPr>
          <w:bCs/>
          <w:vertAlign w:val="superscript"/>
          <w:lang w:val="en-GB"/>
        </w:rPr>
      </w:pPr>
      <w:r w:rsidRPr="00187DD3">
        <w:rPr>
          <w:bCs/>
          <w:vertAlign w:val="superscript"/>
          <w:lang w:val="en-GB"/>
        </w:rPr>
        <w:tab/>
      </w:r>
      <w:r w:rsidRPr="00187DD3">
        <w:rPr>
          <w:bCs/>
          <w:vertAlign w:val="superscript"/>
          <w:lang w:val="en-GB"/>
        </w:rPr>
        <w:tab/>
      </w:r>
      <w:r w:rsidRPr="00187DD3">
        <w:rPr>
          <w:bCs/>
          <w:u w:val="double"/>
          <w:vertAlign w:val="superscript"/>
          <w:lang w:val="en-GB"/>
        </w:rPr>
        <w:t>_______________</w:t>
      </w:r>
      <w:r w:rsidRPr="00187DD3">
        <w:rPr>
          <w:bCs/>
          <w:vertAlign w:val="superscript"/>
          <w:lang w:val="en-GB"/>
        </w:rPr>
        <w:tab/>
      </w:r>
      <w:r w:rsidRPr="00187DD3">
        <w:rPr>
          <w:bCs/>
          <w:u w:val="double"/>
          <w:vertAlign w:val="superscript"/>
          <w:lang w:val="en-GB"/>
        </w:rPr>
        <w:t>_______________</w:t>
      </w:r>
    </w:p>
    <w:p w:rsidR="002F2413" w:rsidRPr="00187DD3" w:rsidRDefault="002F2413" w:rsidP="009667CC">
      <w:pPr>
        <w:widowControl/>
        <w:tabs>
          <w:tab w:val="center" w:pos="5954"/>
          <w:tab w:val="decimal" w:pos="8222"/>
          <w:tab w:val="decimal" w:pos="9639"/>
        </w:tabs>
        <w:adjustRightInd/>
        <w:jc w:val="both"/>
        <w:rPr>
          <w:lang w:val="en-GB"/>
        </w:rPr>
      </w:pPr>
    </w:p>
    <w:p w:rsidR="001A002E" w:rsidRPr="00187DD3" w:rsidRDefault="001A002E" w:rsidP="009667CC">
      <w:pPr>
        <w:widowControl/>
        <w:tabs>
          <w:tab w:val="center" w:pos="5954"/>
          <w:tab w:val="decimal" w:pos="8222"/>
          <w:tab w:val="decimal" w:pos="9639"/>
        </w:tabs>
        <w:adjustRightInd/>
        <w:jc w:val="both"/>
        <w:rPr>
          <w:lang w:val="en-GB"/>
        </w:rPr>
      </w:pPr>
      <w:r w:rsidRPr="00187DD3">
        <w:rPr>
          <w:lang w:val="en-GB"/>
        </w:rPr>
        <w:t>All amounts derive from continuing operations.</w:t>
      </w:r>
    </w:p>
    <w:p w:rsidR="001A002E" w:rsidRPr="00187DD3" w:rsidRDefault="001A002E" w:rsidP="009667CC">
      <w:pPr>
        <w:widowControl/>
        <w:tabs>
          <w:tab w:val="center" w:pos="5954"/>
          <w:tab w:val="decimal" w:pos="8222"/>
          <w:tab w:val="decimal" w:pos="9639"/>
        </w:tabs>
        <w:adjustRightInd/>
        <w:jc w:val="both"/>
        <w:rPr>
          <w:lang w:val="en-GB"/>
        </w:rPr>
      </w:pPr>
    </w:p>
    <w:p w:rsidR="002F2413" w:rsidRPr="00187DD3" w:rsidRDefault="00E72BB3" w:rsidP="009667CC">
      <w:pPr>
        <w:widowControl/>
        <w:tabs>
          <w:tab w:val="center" w:pos="5954"/>
          <w:tab w:val="decimal" w:pos="8222"/>
          <w:tab w:val="decimal" w:pos="9639"/>
        </w:tabs>
        <w:adjustRightInd/>
        <w:jc w:val="both"/>
        <w:rPr>
          <w:lang w:val="en-GB"/>
        </w:rPr>
      </w:pPr>
      <w:r w:rsidRPr="00187DD3">
        <w:rPr>
          <w:lang w:val="en-GB"/>
        </w:rPr>
        <w:t xml:space="preserve">There is no difference between </w:t>
      </w:r>
      <w:r w:rsidR="007E602E" w:rsidRPr="00187DD3">
        <w:rPr>
          <w:lang w:val="en-GB"/>
        </w:rPr>
        <w:t xml:space="preserve">either </w:t>
      </w:r>
      <w:r w:rsidRPr="00187DD3">
        <w:rPr>
          <w:lang w:val="en-GB"/>
        </w:rPr>
        <w:t xml:space="preserve">the surplus for the </w:t>
      </w:r>
      <w:r w:rsidR="005C15A1" w:rsidRPr="00187DD3">
        <w:rPr>
          <w:lang w:val="en-GB"/>
        </w:rPr>
        <w:t>period</w:t>
      </w:r>
      <w:r w:rsidRPr="00187DD3">
        <w:rPr>
          <w:lang w:val="en-GB"/>
        </w:rPr>
        <w:t xml:space="preserve"> before taxation </w:t>
      </w:r>
      <w:r w:rsidR="007E602E" w:rsidRPr="00187DD3">
        <w:rPr>
          <w:lang w:val="en-GB"/>
        </w:rPr>
        <w:t>or</w:t>
      </w:r>
      <w:r w:rsidRPr="00187DD3">
        <w:rPr>
          <w:lang w:val="en-GB"/>
        </w:rPr>
        <w:t xml:space="preserve"> t</w:t>
      </w:r>
      <w:r w:rsidR="005C15A1" w:rsidRPr="00187DD3">
        <w:rPr>
          <w:lang w:val="en-GB"/>
        </w:rPr>
        <w:t>he retained surplus for the period</w:t>
      </w:r>
      <w:r w:rsidRPr="00187DD3">
        <w:rPr>
          <w:lang w:val="en-GB"/>
        </w:rPr>
        <w:t xml:space="preserve"> and their historical cost equivalents.</w:t>
      </w:r>
    </w:p>
    <w:p w:rsidR="009667CC" w:rsidRPr="00187DD3" w:rsidRDefault="009667CC" w:rsidP="009667CC">
      <w:pPr>
        <w:widowControl/>
        <w:tabs>
          <w:tab w:val="center" w:pos="5954"/>
          <w:tab w:val="decimal" w:pos="8222"/>
          <w:tab w:val="decimal" w:pos="9639"/>
        </w:tabs>
        <w:adjustRightInd/>
        <w:jc w:val="both"/>
        <w:rPr>
          <w:lang w:val="en-GB"/>
        </w:rPr>
      </w:pPr>
    </w:p>
    <w:p w:rsidR="00207EB1" w:rsidRPr="00187DD3" w:rsidRDefault="00E72BB3" w:rsidP="00207EB1">
      <w:pPr>
        <w:widowControl/>
        <w:jc w:val="both"/>
        <w:rPr>
          <w:b/>
          <w:lang w:val="en-GB"/>
        </w:rPr>
      </w:pPr>
      <w:r w:rsidRPr="00187DD3">
        <w:rPr>
          <w:b/>
          <w:lang w:val="en-GB"/>
        </w:rPr>
        <w:br w:type="page"/>
        <w:t>RADSTOCK CO-OPERATIVE SOCIETY LIMITED</w:t>
      </w:r>
    </w:p>
    <w:p w:rsidR="00207EB1" w:rsidRPr="00187DD3" w:rsidRDefault="00207EB1" w:rsidP="00207EB1">
      <w:pPr>
        <w:widowControl/>
        <w:adjustRightInd/>
        <w:jc w:val="both"/>
        <w:rPr>
          <w:lang w:val="en-GB"/>
        </w:rPr>
      </w:pPr>
    </w:p>
    <w:p w:rsidR="00207EB1" w:rsidRPr="00187DD3" w:rsidRDefault="00207EB1" w:rsidP="00207EB1">
      <w:pPr>
        <w:widowControl/>
        <w:adjustRightInd/>
        <w:jc w:val="both"/>
        <w:rPr>
          <w:lang w:val="en-GB"/>
        </w:rPr>
      </w:pPr>
    </w:p>
    <w:p w:rsidR="00207EB1" w:rsidRPr="00187DD3" w:rsidRDefault="00207EB1" w:rsidP="00207EB1">
      <w:pPr>
        <w:widowControl/>
        <w:adjustRightInd/>
        <w:jc w:val="both"/>
        <w:rPr>
          <w:lang w:val="en-GB"/>
        </w:rPr>
      </w:pPr>
    </w:p>
    <w:p w:rsidR="002F2413" w:rsidRPr="00187DD3" w:rsidRDefault="008A481D" w:rsidP="00036B7B">
      <w:pPr>
        <w:widowControl/>
        <w:adjustRightInd/>
        <w:jc w:val="both"/>
        <w:rPr>
          <w:b/>
          <w:lang w:val="en-GB"/>
        </w:rPr>
      </w:pPr>
      <w:r w:rsidRPr="00187DD3">
        <w:rPr>
          <w:lang w:val="en-GB"/>
        </w:rPr>
        <w:fldChar w:fldCharType="begin"/>
      </w:r>
      <w:r w:rsidR="00187DD3" w:rsidRPr="00187DD3">
        <w:rPr>
          <w:lang w:val="en-GB"/>
        </w:rPr>
        <w:instrText>tc “</w:instrText>
      </w:r>
      <w:bookmarkStart w:id="8" w:name="_Toc337455406"/>
      <w:r w:rsidR="00187DD3" w:rsidRPr="00187DD3">
        <w:rPr>
          <w:lang w:val="en-GB"/>
        </w:rPr>
        <w:instrText>Statement of Total Recognised Gains and Losses</w:instrText>
      </w:r>
      <w:bookmarkEnd w:id="8"/>
      <w:r w:rsidR="00187DD3" w:rsidRPr="00187DD3">
        <w:rPr>
          <w:lang w:val="en-GB"/>
        </w:rPr>
        <w:instrText>” \f Contents</w:instrText>
      </w:r>
      <w:r w:rsidRPr="00187DD3">
        <w:rPr>
          <w:lang w:val="en-GB"/>
        </w:rPr>
        <w:fldChar w:fldCharType="end"/>
      </w:r>
      <w:r w:rsidR="00E72BB3" w:rsidRPr="00187DD3">
        <w:rPr>
          <w:b/>
          <w:lang w:val="en-GB"/>
        </w:rPr>
        <w:t>STATEMENT OF TOTAL RECOGNISED GAINS AND LOSSES</w:t>
      </w:r>
    </w:p>
    <w:p w:rsidR="002F2413" w:rsidRPr="00187DD3" w:rsidRDefault="00E72BB3" w:rsidP="00036B7B">
      <w:pPr>
        <w:widowControl/>
        <w:adjustRightInd/>
        <w:jc w:val="both"/>
        <w:rPr>
          <w:b/>
          <w:lang w:val="en-GB"/>
        </w:rPr>
      </w:pPr>
      <w:r w:rsidRPr="00187DD3">
        <w:rPr>
          <w:b/>
          <w:lang w:val="en-GB"/>
        </w:rPr>
        <w:t xml:space="preserve">52 weeks ended </w:t>
      </w:r>
      <w:r w:rsidR="00E6197C">
        <w:rPr>
          <w:b/>
          <w:lang w:val="en-GB"/>
        </w:rPr>
        <w:t>23 February 2013</w:t>
      </w:r>
    </w:p>
    <w:p w:rsidR="009667CC" w:rsidRPr="00187DD3" w:rsidRDefault="009667CC" w:rsidP="00036B7B">
      <w:pPr>
        <w:widowControl/>
        <w:adjustRightInd/>
        <w:jc w:val="both"/>
        <w:rPr>
          <w:lang w:val="en-GB"/>
        </w:rPr>
      </w:pPr>
    </w:p>
    <w:p w:rsidR="009667CC" w:rsidRPr="00187DD3" w:rsidRDefault="009667CC" w:rsidP="00036B7B">
      <w:pPr>
        <w:widowControl/>
        <w:adjustRightInd/>
        <w:jc w:val="both"/>
        <w:rPr>
          <w:lang w:val="en-GB"/>
        </w:rPr>
      </w:pPr>
    </w:p>
    <w:p w:rsidR="00F30572" w:rsidRPr="00187DD3" w:rsidRDefault="00F30572" w:rsidP="00F30572">
      <w:pPr>
        <w:widowControl/>
        <w:tabs>
          <w:tab w:val="center" w:pos="5954"/>
          <w:tab w:val="decimal" w:pos="8222"/>
          <w:tab w:val="decimal" w:pos="9639"/>
        </w:tabs>
        <w:adjustRightInd/>
        <w:jc w:val="both"/>
        <w:rPr>
          <w:b/>
          <w:lang w:val="en-GB"/>
        </w:rPr>
      </w:pPr>
      <w:r w:rsidRPr="00187DD3">
        <w:rPr>
          <w:lang w:val="en-GB"/>
        </w:rPr>
        <w:tab/>
      </w:r>
      <w:r w:rsidRPr="00187DD3">
        <w:rPr>
          <w:b/>
          <w:lang w:val="en-GB"/>
        </w:rPr>
        <w:t>Notes</w:t>
      </w:r>
      <w:r w:rsidRPr="00187DD3">
        <w:rPr>
          <w:b/>
          <w:lang w:val="en-GB"/>
        </w:rPr>
        <w:tab/>
      </w:r>
      <w:r w:rsidR="00605BD6" w:rsidRPr="00187DD3">
        <w:rPr>
          <w:b/>
          <w:lang w:val="en-GB"/>
        </w:rPr>
        <w:t>2013</w:t>
      </w:r>
      <w:r w:rsidRPr="00187DD3">
        <w:rPr>
          <w:b/>
          <w:lang w:val="en-GB"/>
        </w:rPr>
        <w:tab/>
      </w:r>
      <w:r w:rsidR="00605BD6" w:rsidRPr="00187DD3">
        <w:rPr>
          <w:b/>
          <w:lang w:val="en-GB"/>
        </w:rPr>
        <w:t>2012</w:t>
      </w:r>
    </w:p>
    <w:p w:rsidR="00F30572" w:rsidRPr="00187DD3" w:rsidRDefault="00F30572" w:rsidP="00F30572">
      <w:pPr>
        <w:widowControl/>
        <w:tabs>
          <w:tab w:val="center" w:pos="5954"/>
          <w:tab w:val="decimal" w:pos="8222"/>
          <w:tab w:val="decimal" w:pos="9639"/>
        </w:tabs>
        <w:adjustRightInd/>
        <w:jc w:val="both"/>
        <w:rPr>
          <w:b/>
          <w:bCs/>
          <w:lang w:val="en-GB"/>
        </w:rPr>
      </w:pPr>
      <w:r w:rsidRPr="00187DD3">
        <w:rPr>
          <w:bCs/>
          <w:lang w:val="en-GB"/>
        </w:rPr>
        <w:tab/>
      </w:r>
      <w:r w:rsidRPr="00187DD3">
        <w:rPr>
          <w:bCs/>
          <w:lang w:val="en-GB"/>
        </w:rPr>
        <w:tab/>
      </w:r>
      <w:r w:rsidRPr="00187DD3">
        <w:rPr>
          <w:b/>
          <w:bCs/>
          <w:lang w:val="en-GB"/>
        </w:rPr>
        <w:t>£</w:t>
      </w:r>
      <w:r w:rsidRPr="00187DD3">
        <w:rPr>
          <w:b/>
          <w:bCs/>
          <w:lang w:val="en-GB"/>
        </w:rPr>
        <w:tab/>
        <w:t>£</w:t>
      </w:r>
    </w:p>
    <w:p w:rsidR="00F30572" w:rsidRPr="00187DD3" w:rsidRDefault="00F30572" w:rsidP="00F30572">
      <w:pPr>
        <w:widowControl/>
        <w:tabs>
          <w:tab w:val="center" w:pos="5954"/>
          <w:tab w:val="decimal" w:pos="8222"/>
          <w:tab w:val="decimal" w:pos="9639"/>
        </w:tabs>
        <w:adjustRightInd/>
        <w:jc w:val="both"/>
        <w:rPr>
          <w:bCs/>
          <w:lang w:val="en-GB"/>
        </w:rPr>
      </w:pPr>
    </w:p>
    <w:p w:rsidR="00F30572" w:rsidRPr="00187DD3" w:rsidRDefault="00F30572" w:rsidP="00F30572">
      <w:pPr>
        <w:widowControl/>
        <w:tabs>
          <w:tab w:val="center" w:pos="5954"/>
          <w:tab w:val="decimal" w:pos="8222"/>
          <w:tab w:val="decimal" w:pos="9639"/>
        </w:tabs>
        <w:adjustRightInd/>
        <w:jc w:val="both"/>
        <w:rPr>
          <w:bCs/>
          <w:lang w:val="en-GB"/>
        </w:rPr>
      </w:pPr>
      <w:r w:rsidRPr="00187DD3">
        <w:rPr>
          <w:lang w:val="en-GB"/>
        </w:rPr>
        <w:t>Surplus for the period</w:t>
      </w:r>
      <w:r w:rsidRPr="00187DD3">
        <w:rPr>
          <w:lang w:val="en-GB"/>
        </w:rPr>
        <w:tab/>
      </w:r>
      <w:r w:rsidRPr="00187DD3">
        <w:rPr>
          <w:lang w:val="en-GB"/>
        </w:rPr>
        <w:tab/>
      </w:r>
      <w:r w:rsidR="007410BC">
        <w:rPr>
          <w:lang w:val="en-GB"/>
        </w:rPr>
        <w:t>6</w:t>
      </w:r>
      <w:r w:rsidR="005E3CCC">
        <w:rPr>
          <w:lang w:val="en-GB"/>
        </w:rPr>
        <w:t>98</w:t>
      </w:r>
      <w:r w:rsidR="007410BC">
        <w:rPr>
          <w:lang w:val="en-GB"/>
        </w:rPr>
        <w:t>,6</w:t>
      </w:r>
      <w:r w:rsidR="005E3CCC">
        <w:rPr>
          <w:lang w:val="en-GB"/>
        </w:rPr>
        <w:t>3</w:t>
      </w:r>
      <w:r w:rsidR="007410BC">
        <w:rPr>
          <w:lang w:val="en-GB"/>
        </w:rPr>
        <w:t>2</w:t>
      </w:r>
      <w:r w:rsidR="00D12A49" w:rsidRPr="00187DD3">
        <w:rPr>
          <w:lang w:val="en-GB"/>
        </w:rPr>
        <w:tab/>
      </w:r>
      <w:r w:rsidR="007C0BF5" w:rsidRPr="00187DD3">
        <w:rPr>
          <w:lang w:val="en-GB"/>
        </w:rPr>
        <w:t>1,136,793</w:t>
      </w:r>
    </w:p>
    <w:p w:rsidR="00F30572" w:rsidRPr="00187DD3" w:rsidRDefault="00F30572" w:rsidP="00F30572">
      <w:pPr>
        <w:widowControl/>
        <w:tabs>
          <w:tab w:val="center" w:pos="5954"/>
          <w:tab w:val="decimal" w:pos="8222"/>
          <w:tab w:val="decimal" w:pos="9639"/>
        </w:tabs>
        <w:adjustRightInd/>
        <w:jc w:val="both"/>
        <w:rPr>
          <w:bCs/>
          <w:lang w:val="en-GB"/>
        </w:rPr>
      </w:pPr>
      <w:r w:rsidRPr="00187DD3">
        <w:rPr>
          <w:lang w:val="en-GB"/>
        </w:rPr>
        <w:t>Revaluation of i</w:t>
      </w:r>
      <w:r w:rsidR="00D12A49" w:rsidRPr="00187DD3">
        <w:rPr>
          <w:lang w:val="en-GB"/>
        </w:rPr>
        <w:t>nvestment properties</w:t>
      </w:r>
      <w:r w:rsidR="00D12A49" w:rsidRPr="00187DD3">
        <w:rPr>
          <w:lang w:val="en-GB"/>
        </w:rPr>
        <w:tab/>
        <w:t>6</w:t>
      </w:r>
      <w:r w:rsidR="00D12A49" w:rsidRPr="00187DD3">
        <w:rPr>
          <w:lang w:val="en-GB"/>
        </w:rPr>
        <w:tab/>
      </w:r>
      <w:r w:rsidR="007410BC">
        <w:rPr>
          <w:lang w:val="en-GB"/>
        </w:rPr>
        <w:t>-</w:t>
      </w:r>
      <w:r w:rsidR="00D12A49" w:rsidRPr="00187DD3">
        <w:rPr>
          <w:lang w:val="en-GB"/>
        </w:rPr>
        <w:tab/>
        <w:t>374,085</w:t>
      </w:r>
    </w:p>
    <w:p w:rsidR="00F30572" w:rsidRPr="00187DD3" w:rsidRDefault="00F30572" w:rsidP="00F30572">
      <w:pPr>
        <w:widowControl/>
        <w:tabs>
          <w:tab w:val="center" w:pos="5954"/>
          <w:tab w:val="decimal" w:pos="8222"/>
          <w:tab w:val="decimal" w:pos="9639"/>
        </w:tabs>
        <w:adjustRightInd/>
        <w:jc w:val="both"/>
        <w:rPr>
          <w:bCs/>
          <w:lang w:val="en-GB"/>
        </w:rPr>
      </w:pPr>
      <w:r w:rsidRPr="00187DD3">
        <w:rPr>
          <w:lang w:val="en-GB"/>
        </w:rPr>
        <w:t xml:space="preserve">Actuarial </w:t>
      </w:r>
      <w:r w:rsidR="00D12A49" w:rsidRPr="00187DD3">
        <w:rPr>
          <w:lang w:val="en-GB"/>
        </w:rPr>
        <w:t>loss</w:t>
      </w:r>
      <w:r w:rsidRPr="00187DD3">
        <w:rPr>
          <w:lang w:val="en-GB"/>
        </w:rPr>
        <w:t xml:space="preserve"> on pension scheme</w:t>
      </w:r>
      <w:r w:rsidRPr="00187DD3">
        <w:rPr>
          <w:lang w:val="en-GB"/>
        </w:rPr>
        <w:tab/>
      </w:r>
      <w:r w:rsidR="00AF5788" w:rsidRPr="00187DD3">
        <w:rPr>
          <w:lang w:val="en-GB"/>
        </w:rPr>
        <w:t>19</w:t>
      </w:r>
      <w:r w:rsidR="00D12A49" w:rsidRPr="00187DD3">
        <w:rPr>
          <w:lang w:val="en-GB"/>
        </w:rPr>
        <w:tab/>
      </w:r>
      <w:r w:rsidR="001D64AA">
        <w:rPr>
          <w:lang w:val="en-GB"/>
        </w:rPr>
        <w:t>(239,000)</w:t>
      </w:r>
      <w:r w:rsidR="00D12A49" w:rsidRPr="00187DD3">
        <w:rPr>
          <w:lang w:val="en-GB"/>
        </w:rPr>
        <w:tab/>
        <w:t>(389,000)</w:t>
      </w:r>
    </w:p>
    <w:p w:rsidR="00F30572" w:rsidRPr="00187DD3" w:rsidRDefault="00F30572" w:rsidP="00F30572">
      <w:pPr>
        <w:widowControl/>
        <w:tabs>
          <w:tab w:val="center" w:pos="5954"/>
          <w:tab w:val="decimal" w:pos="8222"/>
          <w:tab w:val="decimal" w:pos="9639"/>
        </w:tabs>
        <w:adjustRightInd/>
        <w:jc w:val="both"/>
        <w:rPr>
          <w:bCs/>
          <w:lang w:val="en-GB"/>
        </w:rPr>
      </w:pPr>
      <w:r w:rsidRPr="00187DD3">
        <w:rPr>
          <w:lang w:val="en-GB"/>
        </w:rPr>
        <w:t>Movement on deferred tax relating to pension scheme</w:t>
      </w:r>
      <w:r w:rsidRPr="00187DD3">
        <w:rPr>
          <w:lang w:val="en-GB"/>
        </w:rPr>
        <w:tab/>
      </w:r>
      <w:r w:rsidRPr="00187DD3">
        <w:rPr>
          <w:lang w:val="en-GB"/>
        </w:rPr>
        <w:tab/>
      </w:r>
      <w:r w:rsidR="005E3CCC">
        <w:rPr>
          <w:lang w:val="en-GB"/>
        </w:rPr>
        <w:t>23</w:t>
      </w:r>
      <w:r w:rsidR="002559BA">
        <w:rPr>
          <w:lang w:val="en-GB"/>
        </w:rPr>
        <w:t>,</w:t>
      </w:r>
      <w:r w:rsidR="005E3CCC">
        <w:rPr>
          <w:lang w:val="en-GB"/>
        </w:rPr>
        <w:t>81</w:t>
      </w:r>
      <w:r w:rsidR="002559BA">
        <w:rPr>
          <w:lang w:val="en-GB"/>
        </w:rPr>
        <w:t>0</w:t>
      </w:r>
      <w:r w:rsidR="00D12A49" w:rsidRPr="00187DD3">
        <w:rPr>
          <w:lang w:val="en-GB"/>
        </w:rPr>
        <w:tab/>
      </w:r>
      <w:r w:rsidR="0056739A" w:rsidRPr="00187DD3">
        <w:rPr>
          <w:lang w:val="en-GB"/>
        </w:rPr>
        <w:t>101,821</w:t>
      </w:r>
    </w:p>
    <w:p w:rsidR="00F30572" w:rsidRPr="00187DD3" w:rsidRDefault="00F30572" w:rsidP="00F30572">
      <w:pPr>
        <w:widowControl/>
        <w:tabs>
          <w:tab w:val="center" w:pos="5954"/>
          <w:tab w:val="decimal" w:pos="8222"/>
          <w:tab w:val="decimal" w:pos="9639"/>
        </w:tabs>
        <w:adjustRightInd/>
        <w:jc w:val="both"/>
        <w:rPr>
          <w:bCs/>
          <w:vertAlign w:val="superscript"/>
          <w:lang w:val="en-GB"/>
        </w:rPr>
      </w:pPr>
      <w:r w:rsidRPr="00187DD3">
        <w:rPr>
          <w:bCs/>
          <w:vertAlign w:val="superscript"/>
          <w:lang w:val="en-GB"/>
        </w:rPr>
        <w:tab/>
      </w:r>
      <w:r w:rsidRPr="00187DD3">
        <w:rPr>
          <w:bCs/>
          <w:vertAlign w:val="superscript"/>
          <w:lang w:val="en-GB"/>
        </w:rPr>
        <w:tab/>
        <w:t>_____________</w:t>
      </w:r>
      <w:r w:rsidRPr="00187DD3">
        <w:rPr>
          <w:bCs/>
          <w:vertAlign w:val="superscript"/>
          <w:lang w:val="en-GB"/>
        </w:rPr>
        <w:tab/>
        <w:t>_____________</w:t>
      </w:r>
    </w:p>
    <w:p w:rsidR="00F30572" w:rsidRPr="00187DD3" w:rsidRDefault="00F30572" w:rsidP="00F30572">
      <w:pPr>
        <w:widowControl/>
        <w:tabs>
          <w:tab w:val="center" w:pos="5954"/>
          <w:tab w:val="decimal" w:pos="8222"/>
          <w:tab w:val="decimal" w:pos="9639"/>
        </w:tabs>
        <w:adjustRightInd/>
        <w:jc w:val="both"/>
        <w:rPr>
          <w:bCs/>
          <w:lang w:val="en-GB"/>
        </w:rPr>
      </w:pPr>
      <w:r w:rsidRPr="00187DD3">
        <w:rPr>
          <w:b/>
          <w:lang w:val="en-GB"/>
        </w:rPr>
        <w:t>Total gain relating to the period</w:t>
      </w:r>
      <w:r w:rsidRPr="00187DD3">
        <w:rPr>
          <w:lang w:val="en-GB"/>
        </w:rPr>
        <w:tab/>
      </w:r>
      <w:r w:rsidRPr="00187DD3">
        <w:rPr>
          <w:lang w:val="en-GB"/>
        </w:rPr>
        <w:tab/>
      </w:r>
      <w:r w:rsidR="007410BC">
        <w:rPr>
          <w:lang w:val="en-GB"/>
        </w:rPr>
        <w:t>483,442</w:t>
      </w:r>
      <w:r w:rsidR="00D12A49" w:rsidRPr="00187DD3">
        <w:rPr>
          <w:lang w:val="en-GB"/>
        </w:rPr>
        <w:tab/>
      </w:r>
      <w:r w:rsidR="00A1663A" w:rsidRPr="00187DD3">
        <w:rPr>
          <w:lang w:val="en-GB"/>
        </w:rPr>
        <w:t>1,</w:t>
      </w:r>
      <w:r w:rsidR="007C0BF5" w:rsidRPr="00187DD3">
        <w:rPr>
          <w:lang w:val="en-GB"/>
        </w:rPr>
        <w:t>223,699</w:t>
      </w:r>
    </w:p>
    <w:p w:rsidR="00F30572" w:rsidRPr="00187DD3" w:rsidRDefault="00F30572" w:rsidP="00F30572">
      <w:pPr>
        <w:widowControl/>
        <w:tabs>
          <w:tab w:val="center" w:pos="5954"/>
          <w:tab w:val="decimal" w:pos="8222"/>
          <w:tab w:val="decimal" w:pos="9639"/>
        </w:tabs>
        <w:adjustRightInd/>
        <w:jc w:val="both"/>
        <w:rPr>
          <w:bCs/>
          <w:vertAlign w:val="superscript"/>
          <w:lang w:val="en-GB"/>
        </w:rPr>
      </w:pPr>
      <w:r w:rsidRPr="00187DD3">
        <w:rPr>
          <w:bCs/>
          <w:vertAlign w:val="superscript"/>
          <w:lang w:val="en-GB"/>
        </w:rPr>
        <w:tab/>
      </w:r>
      <w:r w:rsidRPr="00187DD3">
        <w:rPr>
          <w:bCs/>
          <w:vertAlign w:val="superscript"/>
          <w:lang w:val="en-GB"/>
        </w:rPr>
        <w:tab/>
      </w:r>
      <w:r w:rsidRPr="00187DD3">
        <w:rPr>
          <w:bCs/>
          <w:u w:val="double"/>
          <w:vertAlign w:val="superscript"/>
          <w:lang w:val="en-GB"/>
        </w:rPr>
        <w:t>_____________</w:t>
      </w:r>
      <w:r w:rsidRPr="00187DD3">
        <w:rPr>
          <w:bCs/>
          <w:vertAlign w:val="superscript"/>
          <w:lang w:val="en-GB"/>
        </w:rPr>
        <w:tab/>
      </w:r>
      <w:r w:rsidRPr="00187DD3">
        <w:rPr>
          <w:bCs/>
          <w:u w:val="double"/>
          <w:vertAlign w:val="superscript"/>
          <w:lang w:val="en-GB"/>
        </w:rPr>
        <w:t>_____________</w:t>
      </w:r>
    </w:p>
    <w:p w:rsidR="0014089A" w:rsidRPr="00187DD3" w:rsidRDefault="0014089A" w:rsidP="009667CC">
      <w:pPr>
        <w:widowControl/>
        <w:tabs>
          <w:tab w:val="center" w:pos="5954"/>
          <w:tab w:val="decimal" w:pos="8222"/>
          <w:tab w:val="decimal" w:pos="9639"/>
        </w:tabs>
        <w:jc w:val="both"/>
        <w:rPr>
          <w:lang w:val="en-GB"/>
        </w:rPr>
      </w:pPr>
    </w:p>
    <w:p w:rsidR="00207EB1" w:rsidRPr="00187DD3" w:rsidRDefault="00E72BB3" w:rsidP="00207EB1">
      <w:pPr>
        <w:widowControl/>
        <w:jc w:val="both"/>
        <w:rPr>
          <w:b/>
          <w:lang w:val="en-GB"/>
        </w:rPr>
      </w:pPr>
      <w:r w:rsidRPr="00187DD3">
        <w:rPr>
          <w:lang w:val="en-GB"/>
        </w:rPr>
        <w:br w:type="page"/>
      </w:r>
      <w:r w:rsidRPr="00187DD3">
        <w:rPr>
          <w:b/>
          <w:lang w:val="en-GB"/>
        </w:rPr>
        <w:t>RADSTOCK CO-OPERATIVE SOCIETY LIMITED</w:t>
      </w:r>
    </w:p>
    <w:p w:rsidR="00207EB1" w:rsidRPr="00187DD3" w:rsidRDefault="00207EB1" w:rsidP="00207EB1">
      <w:pPr>
        <w:widowControl/>
        <w:adjustRightInd/>
        <w:jc w:val="both"/>
        <w:rPr>
          <w:lang w:val="en-GB"/>
        </w:rPr>
      </w:pPr>
    </w:p>
    <w:p w:rsidR="00207EB1" w:rsidRPr="00187DD3" w:rsidRDefault="00207EB1" w:rsidP="00207EB1">
      <w:pPr>
        <w:widowControl/>
        <w:adjustRightInd/>
        <w:jc w:val="both"/>
        <w:rPr>
          <w:lang w:val="en-GB"/>
        </w:rPr>
      </w:pPr>
    </w:p>
    <w:p w:rsidR="00207EB1" w:rsidRPr="00187DD3" w:rsidRDefault="00207EB1" w:rsidP="00207EB1">
      <w:pPr>
        <w:widowControl/>
        <w:adjustRightInd/>
        <w:jc w:val="both"/>
        <w:rPr>
          <w:lang w:val="en-GB"/>
        </w:rPr>
      </w:pPr>
    </w:p>
    <w:p w:rsidR="00D158BC" w:rsidRPr="00187DD3" w:rsidRDefault="008A481D" w:rsidP="00036B7B">
      <w:pPr>
        <w:widowControl/>
        <w:jc w:val="both"/>
        <w:rPr>
          <w:b/>
          <w:lang w:val="en-GB"/>
        </w:rPr>
      </w:pPr>
      <w:r w:rsidRPr="00187DD3">
        <w:rPr>
          <w:lang w:val="en-GB"/>
        </w:rPr>
        <w:fldChar w:fldCharType="begin"/>
      </w:r>
      <w:r w:rsidR="00187DD3" w:rsidRPr="00187DD3">
        <w:rPr>
          <w:lang w:val="en-GB"/>
        </w:rPr>
        <w:instrText>tc “</w:instrText>
      </w:r>
      <w:bookmarkStart w:id="9" w:name="_Toc337455407"/>
      <w:r w:rsidR="00187DD3" w:rsidRPr="00187DD3">
        <w:rPr>
          <w:lang w:val="en-GB"/>
        </w:rPr>
        <w:instrText>Balance Sheet</w:instrText>
      </w:r>
      <w:bookmarkEnd w:id="9"/>
      <w:r w:rsidR="00187DD3" w:rsidRPr="00187DD3">
        <w:rPr>
          <w:lang w:val="en-GB"/>
        </w:rPr>
        <w:instrText>” \f Contents</w:instrText>
      </w:r>
      <w:r w:rsidRPr="00187DD3">
        <w:rPr>
          <w:lang w:val="en-GB"/>
        </w:rPr>
        <w:fldChar w:fldCharType="end"/>
      </w:r>
      <w:r w:rsidR="00E72BB3" w:rsidRPr="00187DD3">
        <w:rPr>
          <w:b/>
          <w:lang w:val="en-GB"/>
        </w:rPr>
        <w:t>BALANCE SHEET</w:t>
      </w:r>
    </w:p>
    <w:p w:rsidR="00207EB1" w:rsidRPr="00187DD3" w:rsidRDefault="00E72BB3" w:rsidP="00036B7B">
      <w:pPr>
        <w:widowControl/>
        <w:jc w:val="both"/>
        <w:rPr>
          <w:b/>
          <w:lang w:val="en-GB"/>
        </w:rPr>
      </w:pPr>
      <w:r w:rsidRPr="00187DD3">
        <w:rPr>
          <w:b/>
          <w:lang w:val="en-GB"/>
        </w:rPr>
        <w:t xml:space="preserve">At </w:t>
      </w:r>
      <w:r w:rsidR="00E6197C">
        <w:rPr>
          <w:b/>
          <w:lang w:val="en-GB"/>
        </w:rPr>
        <w:t>23 February 2013</w:t>
      </w:r>
    </w:p>
    <w:p w:rsidR="00D158BC" w:rsidRPr="00187DD3" w:rsidRDefault="00D158BC" w:rsidP="00036B7B">
      <w:pPr>
        <w:widowControl/>
        <w:jc w:val="both"/>
        <w:rPr>
          <w:lang w:val="en-GB"/>
        </w:rPr>
      </w:pPr>
    </w:p>
    <w:p w:rsidR="00207EB1" w:rsidRPr="00187DD3" w:rsidRDefault="00207EB1" w:rsidP="00036B7B">
      <w:pPr>
        <w:widowControl/>
        <w:jc w:val="both"/>
        <w:rPr>
          <w:lang w:val="en-GB"/>
        </w:rPr>
      </w:pPr>
    </w:p>
    <w:p w:rsidR="00F30572" w:rsidRPr="00187DD3" w:rsidRDefault="00F30572" w:rsidP="00F30572">
      <w:pPr>
        <w:widowControl/>
        <w:tabs>
          <w:tab w:val="center" w:pos="4536"/>
          <w:tab w:val="right" w:pos="7088"/>
          <w:tab w:val="right" w:pos="9639"/>
        </w:tabs>
        <w:adjustRightInd/>
        <w:jc w:val="both"/>
        <w:rPr>
          <w:b/>
          <w:lang w:val="en-GB"/>
        </w:rPr>
      </w:pPr>
      <w:r w:rsidRPr="00187DD3">
        <w:rPr>
          <w:lang w:val="en-GB"/>
        </w:rPr>
        <w:tab/>
      </w:r>
      <w:r w:rsidRPr="00187DD3">
        <w:rPr>
          <w:b/>
          <w:lang w:val="en-GB"/>
        </w:rPr>
        <w:t>Notes</w:t>
      </w:r>
      <w:r w:rsidRPr="00187DD3">
        <w:rPr>
          <w:b/>
          <w:lang w:val="en-GB"/>
        </w:rPr>
        <w:tab/>
      </w:r>
      <w:r w:rsidR="00E6197C">
        <w:rPr>
          <w:b/>
          <w:lang w:val="en-GB"/>
        </w:rPr>
        <w:t>23 February 2013</w:t>
      </w:r>
      <w:r w:rsidRPr="00187DD3">
        <w:rPr>
          <w:b/>
          <w:lang w:val="en-GB"/>
        </w:rPr>
        <w:tab/>
        <w:t>2</w:t>
      </w:r>
      <w:r w:rsidR="00091886">
        <w:rPr>
          <w:b/>
          <w:lang w:val="en-GB"/>
        </w:rPr>
        <w:t>5</w:t>
      </w:r>
      <w:r w:rsidRPr="00187DD3">
        <w:rPr>
          <w:b/>
          <w:lang w:val="en-GB"/>
        </w:rPr>
        <w:t xml:space="preserve"> February </w:t>
      </w:r>
      <w:r w:rsidR="00605BD6" w:rsidRPr="00187DD3">
        <w:rPr>
          <w:b/>
          <w:lang w:val="en-GB"/>
        </w:rPr>
        <w:t>2012</w:t>
      </w:r>
    </w:p>
    <w:p w:rsidR="00F30572" w:rsidRPr="00187DD3" w:rsidRDefault="00F30572" w:rsidP="00F30572">
      <w:pPr>
        <w:widowControl/>
        <w:tabs>
          <w:tab w:val="center" w:pos="4536"/>
          <w:tab w:val="decimal" w:pos="5954"/>
          <w:tab w:val="decimal" w:pos="7088"/>
          <w:tab w:val="decimal" w:pos="8505"/>
          <w:tab w:val="decimal" w:pos="9639"/>
        </w:tabs>
        <w:adjustRightInd/>
        <w:jc w:val="both"/>
        <w:rPr>
          <w:b/>
          <w:lang w:val="en-GB"/>
        </w:rPr>
      </w:pPr>
      <w:r w:rsidRPr="00187DD3">
        <w:rPr>
          <w:lang w:val="en-GB"/>
        </w:rPr>
        <w:tab/>
      </w:r>
      <w:r w:rsidRPr="00187DD3">
        <w:rPr>
          <w:lang w:val="en-GB"/>
        </w:rPr>
        <w:tab/>
      </w:r>
      <w:r w:rsidRPr="00187DD3">
        <w:rPr>
          <w:b/>
          <w:lang w:val="en-GB"/>
        </w:rPr>
        <w:t>£</w:t>
      </w:r>
      <w:r w:rsidRPr="00187DD3">
        <w:rPr>
          <w:b/>
          <w:lang w:val="en-GB"/>
        </w:rPr>
        <w:tab/>
        <w:t>£</w:t>
      </w:r>
      <w:r w:rsidRPr="00187DD3">
        <w:rPr>
          <w:b/>
          <w:lang w:val="en-GB"/>
        </w:rPr>
        <w:tab/>
        <w:t>£</w:t>
      </w:r>
      <w:r w:rsidRPr="00187DD3">
        <w:rPr>
          <w:b/>
          <w:lang w:val="en-GB"/>
        </w:rPr>
        <w:tab/>
        <w:t>£</w:t>
      </w:r>
    </w:p>
    <w:p w:rsidR="00F30572" w:rsidRPr="00187DD3" w:rsidRDefault="00F30572" w:rsidP="00F30572">
      <w:pPr>
        <w:widowControl/>
        <w:tabs>
          <w:tab w:val="center" w:pos="4536"/>
          <w:tab w:val="decimal" w:pos="5954"/>
          <w:tab w:val="decimal" w:pos="7088"/>
          <w:tab w:val="decimal" w:pos="8505"/>
          <w:tab w:val="decimal" w:pos="9639"/>
        </w:tabs>
        <w:adjustRightInd/>
        <w:jc w:val="both"/>
        <w:rPr>
          <w:lang w:val="en-GB"/>
        </w:rPr>
      </w:pPr>
    </w:p>
    <w:p w:rsidR="00F30572" w:rsidRPr="00187DD3" w:rsidRDefault="006909B2" w:rsidP="00F30572">
      <w:pPr>
        <w:widowControl/>
        <w:tabs>
          <w:tab w:val="center" w:pos="4536"/>
          <w:tab w:val="decimal" w:pos="5954"/>
          <w:tab w:val="decimal" w:pos="7088"/>
          <w:tab w:val="decimal" w:pos="8505"/>
          <w:tab w:val="decimal" w:pos="9639"/>
        </w:tabs>
        <w:adjustRightInd/>
        <w:jc w:val="both"/>
        <w:rPr>
          <w:b/>
          <w:lang w:val="en-GB"/>
        </w:rPr>
      </w:pPr>
      <w:r w:rsidRPr="00187DD3">
        <w:rPr>
          <w:b/>
          <w:lang w:val="en-GB"/>
        </w:rPr>
        <w:t>Fixed assets</w:t>
      </w:r>
    </w:p>
    <w:p w:rsidR="00F30572" w:rsidRPr="00187DD3" w:rsidRDefault="006909B2" w:rsidP="00F30572">
      <w:pPr>
        <w:widowControl/>
        <w:tabs>
          <w:tab w:val="center" w:pos="4536"/>
          <w:tab w:val="decimal" w:pos="5954"/>
          <w:tab w:val="decimal" w:pos="7088"/>
          <w:tab w:val="decimal" w:pos="8505"/>
          <w:tab w:val="decimal" w:pos="9639"/>
        </w:tabs>
        <w:adjustRightInd/>
        <w:jc w:val="both"/>
        <w:rPr>
          <w:bCs/>
          <w:lang w:val="en-GB"/>
        </w:rPr>
      </w:pPr>
      <w:r w:rsidRPr="00187DD3">
        <w:rPr>
          <w:lang w:val="en-GB"/>
        </w:rPr>
        <w:t>Intangible assets</w:t>
      </w:r>
      <w:r w:rsidRPr="00187DD3">
        <w:rPr>
          <w:lang w:val="en-GB"/>
        </w:rPr>
        <w:tab/>
        <w:t>5</w:t>
      </w:r>
      <w:r w:rsidRPr="00187DD3">
        <w:rPr>
          <w:lang w:val="en-GB"/>
        </w:rPr>
        <w:tab/>
      </w:r>
      <w:r w:rsidRPr="00187DD3">
        <w:rPr>
          <w:lang w:val="en-GB"/>
        </w:rPr>
        <w:tab/>
      </w:r>
      <w:r w:rsidR="009D4F70">
        <w:rPr>
          <w:lang w:val="en-GB"/>
        </w:rPr>
        <w:t>363,242</w:t>
      </w:r>
      <w:r w:rsidRPr="00187DD3">
        <w:rPr>
          <w:lang w:val="en-GB"/>
        </w:rPr>
        <w:tab/>
      </w:r>
      <w:r w:rsidRPr="00187DD3">
        <w:rPr>
          <w:lang w:val="en-GB"/>
        </w:rPr>
        <w:tab/>
        <w:t>395,522</w:t>
      </w:r>
    </w:p>
    <w:p w:rsidR="00F30572" w:rsidRPr="00187DD3" w:rsidRDefault="006909B2" w:rsidP="00F30572">
      <w:pPr>
        <w:widowControl/>
        <w:tabs>
          <w:tab w:val="center" w:pos="4536"/>
          <w:tab w:val="decimal" w:pos="5954"/>
          <w:tab w:val="decimal" w:pos="7088"/>
          <w:tab w:val="decimal" w:pos="8505"/>
          <w:tab w:val="decimal" w:pos="9639"/>
        </w:tabs>
        <w:adjustRightInd/>
        <w:jc w:val="both"/>
        <w:rPr>
          <w:bCs/>
          <w:lang w:val="en-GB"/>
        </w:rPr>
      </w:pPr>
      <w:r w:rsidRPr="00187DD3">
        <w:rPr>
          <w:lang w:val="en-GB"/>
        </w:rPr>
        <w:t>Tangible assets</w:t>
      </w:r>
      <w:r w:rsidRPr="00187DD3">
        <w:rPr>
          <w:lang w:val="en-GB"/>
        </w:rPr>
        <w:tab/>
        <w:t>6</w:t>
      </w:r>
      <w:r w:rsidRPr="00187DD3">
        <w:rPr>
          <w:lang w:val="en-GB"/>
        </w:rPr>
        <w:tab/>
      </w:r>
      <w:r w:rsidRPr="00187DD3">
        <w:rPr>
          <w:lang w:val="en-GB"/>
        </w:rPr>
        <w:tab/>
      </w:r>
      <w:r w:rsidR="009D4F70">
        <w:rPr>
          <w:lang w:val="en-GB"/>
        </w:rPr>
        <w:t>8,</w:t>
      </w:r>
      <w:r w:rsidR="00F05F43">
        <w:rPr>
          <w:lang w:val="en-GB"/>
        </w:rPr>
        <w:t>231,726</w:t>
      </w:r>
      <w:r w:rsidRPr="00187DD3">
        <w:rPr>
          <w:lang w:val="en-GB"/>
        </w:rPr>
        <w:tab/>
      </w:r>
      <w:r w:rsidRPr="00187DD3">
        <w:rPr>
          <w:lang w:val="en-GB"/>
        </w:rPr>
        <w:tab/>
        <w:t>5,691,448</w:t>
      </w:r>
    </w:p>
    <w:p w:rsidR="00F30572" w:rsidRPr="00187DD3" w:rsidRDefault="006909B2" w:rsidP="00F30572">
      <w:pPr>
        <w:widowControl/>
        <w:tabs>
          <w:tab w:val="center" w:pos="4536"/>
          <w:tab w:val="decimal" w:pos="5954"/>
          <w:tab w:val="decimal" w:pos="7088"/>
          <w:tab w:val="decimal" w:pos="8505"/>
          <w:tab w:val="decimal" w:pos="9639"/>
        </w:tabs>
        <w:adjustRightInd/>
        <w:jc w:val="both"/>
        <w:rPr>
          <w:bCs/>
          <w:lang w:val="en-GB"/>
        </w:rPr>
      </w:pPr>
      <w:r w:rsidRPr="00187DD3">
        <w:rPr>
          <w:lang w:val="en-GB"/>
        </w:rPr>
        <w:t>Investments</w:t>
      </w:r>
      <w:r w:rsidRPr="00187DD3">
        <w:rPr>
          <w:lang w:val="en-GB"/>
        </w:rPr>
        <w:tab/>
        <w:t>7</w:t>
      </w:r>
      <w:r w:rsidRPr="00187DD3">
        <w:rPr>
          <w:lang w:val="en-GB"/>
        </w:rPr>
        <w:tab/>
      </w:r>
      <w:r w:rsidRPr="00187DD3">
        <w:rPr>
          <w:lang w:val="en-GB"/>
        </w:rPr>
        <w:tab/>
      </w:r>
      <w:r w:rsidR="009D4F70">
        <w:rPr>
          <w:lang w:val="en-GB"/>
        </w:rPr>
        <w:t>50,971</w:t>
      </w:r>
      <w:r w:rsidRPr="00187DD3">
        <w:rPr>
          <w:lang w:val="en-GB"/>
        </w:rPr>
        <w:tab/>
      </w:r>
      <w:r w:rsidRPr="00187DD3">
        <w:rPr>
          <w:lang w:val="en-GB"/>
        </w:rPr>
        <w:tab/>
        <w:t>50,734</w:t>
      </w:r>
    </w:p>
    <w:p w:rsidR="00F30572" w:rsidRPr="00187DD3" w:rsidRDefault="006909B2" w:rsidP="00F30572">
      <w:pPr>
        <w:widowControl/>
        <w:tabs>
          <w:tab w:val="center" w:pos="4536"/>
          <w:tab w:val="decimal" w:pos="5954"/>
          <w:tab w:val="decimal" w:pos="7088"/>
          <w:tab w:val="decimal" w:pos="8505"/>
          <w:tab w:val="decimal" w:pos="9639"/>
        </w:tabs>
        <w:jc w:val="both"/>
        <w:rPr>
          <w:vertAlign w:val="superscript"/>
          <w:lang w:val="en-GB"/>
        </w:rPr>
      </w:pPr>
      <w:r w:rsidRPr="00187DD3">
        <w:rPr>
          <w:vertAlign w:val="superscript"/>
          <w:lang w:val="en-GB"/>
        </w:rPr>
        <w:tab/>
      </w:r>
      <w:r w:rsidRPr="00187DD3">
        <w:rPr>
          <w:vertAlign w:val="superscript"/>
          <w:lang w:val="en-GB"/>
        </w:rPr>
        <w:tab/>
      </w:r>
      <w:r w:rsidRPr="00187DD3">
        <w:rPr>
          <w:vertAlign w:val="superscript"/>
          <w:lang w:val="en-GB"/>
        </w:rPr>
        <w:tab/>
        <w:t>_______________</w:t>
      </w:r>
      <w:r w:rsidRPr="00187DD3">
        <w:rPr>
          <w:vertAlign w:val="superscript"/>
          <w:lang w:val="en-GB"/>
        </w:rPr>
        <w:tab/>
      </w:r>
      <w:r w:rsidRPr="00187DD3">
        <w:rPr>
          <w:vertAlign w:val="superscript"/>
          <w:lang w:val="en-GB"/>
        </w:rPr>
        <w:tab/>
        <w:t>_______________</w:t>
      </w:r>
    </w:p>
    <w:p w:rsidR="00F30572" w:rsidRPr="00187DD3" w:rsidRDefault="006909B2" w:rsidP="00F30572">
      <w:pPr>
        <w:widowControl/>
        <w:tabs>
          <w:tab w:val="center" w:pos="4536"/>
          <w:tab w:val="decimal" w:pos="5954"/>
          <w:tab w:val="decimal" w:pos="7088"/>
          <w:tab w:val="decimal" w:pos="8505"/>
          <w:tab w:val="decimal" w:pos="9639"/>
        </w:tabs>
        <w:adjustRightInd/>
        <w:jc w:val="both"/>
        <w:rPr>
          <w:bCs/>
          <w:lang w:val="en-GB"/>
        </w:rPr>
      </w:pPr>
      <w:r w:rsidRPr="00187DD3">
        <w:rPr>
          <w:b/>
          <w:bCs/>
          <w:lang w:val="en-GB"/>
        </w:rPr>
        <w:tab/>
      </w:r>
      <w:r w:rsidRPr="00187DD3">
        <w:rPr>
          <w:b/>
          <w:bCs/>
          <w:lang w:val="en-GB"/>
        </w:rPr>
        <w:tab/>
      </w:r>
      <w:r w:rsidRPr="00187DD3">
        <w:rPr>
          <w:b/>
          <w:bCs/>
          <w:lang w:val="en-GB"/>
        </w:rPr>
        <w:tab/>
      </w:r>
      <w:r w:rsidR="009D4F70" w:rsidRPr="009D4F70">
        <w:rPr>
          <w:bCs/>
          <w:lang w:val="en-GB"/>
        </w:rPr>
        <w:t>8,</w:t>
      </w:r>
      <w:r w:rsidR="00F05F43">
        <w:rPr>
          <w:bCs/>
          <w:lang w:val="en-GB"/>
        </w:rPr>
        <w:t>645,939</w:t>
      </w:r>
      <w:r w:rsidRPr="00187DD3">
        <w:rPr>
          <w:b/>
          <w:bCs/>
          <w:lang w:val="en-GB"/>
        </w:rPr>
        <w:tab/>
      </w:r>
      <w:r w:rsidRPr="00187DD3">
        <w:rPr>
          <w:b/>
          <w:bCs/>
          <w:lang w:val="en-GB"/>
        </w:rPr>
        <w:tab/>
      </w:r>
      <w:r w:rsidRPr="00187DD3">
        <w:rPr>
          <w:bCs/>
          <w:lang w:val="en-GB"/>
        </w:rPr>
        <w:t>6,137,704</w:t>
      </w:r>
    </w:p>
    <w:p w:rsidR="00F30572" w:rsidRPr="00187DD3" w:rsidRDefault="006909B2" w:rsidP="00F30572">
      <w:pPr>
        <w:widowControl/>
        <w:tabs>
          <w:tab w:val="center" w:pos="4536"/>
          <w:tab w:val="decimal" w:pos="5954"/>
          <w:tab w:val="decimal" w:pos="7088"/>
          <w:tab w:val="decimal" w:pos="8505"/>
          <w:tab w:val="decimal" w:pos="9639"/>
        </w:tabs>
        <w:adjustRightInd/>
        <w:jc w:val="both"/>
        <w:rPr>
          <w:bCs/>
          <w:lang w:val="en-GB"/>
        </w:rPr>
      </w:pPr>
      <w:r w:rsidRPr="00187DD3">
        <w:rPr>
          <w:b/>
          <w:bCs/>
          <w:lang w:val="en-GB"/>
        </w:rPr>
        <w:t>Current assets</w:t>
      </w:r>
    </w:p>
    <w:p w:rsidR="00F30572" w:rsidRPr="00187DD3" w:rsidRDefault="006909B2" w:rsidP="00F30572">
      <w:pPr>
        <w:widowControl/>
        <w:tabs>
          <w:tab w:val="center" w:pos="4536"/>
          <w:tab w:val="decimal" w:pos="5954"/>
          <w:tab w:val="decimal" w:pos="7088"/>
          <w:tab w:val="decimal" w:pos="8505"/>
          <w:tab w:val="decimal" w:pos="9639"/>
        </w:tabs>
        <w:adjustRightInd/>
        <w:jc w:val="both"/>
        <w:rPr>
          <w:bCs/>
          <w:lang w:val="en-GB"/>
        </w:rPr>
      </w:pPr>
      <w:r w:rsidRPr="00187DD3">
        <w:rPr>
          <w:lang w:val="en-GB"/>
        </w:rPr>
        <w:t>Stock</w:t>
      </w:r>
      <w:r w:rsidR="001D64AA">
        <w:rPr>
          <w:lang w:val="en-GB"/>
        </w:rPr>
        <w:t>s</w:t>
      </w:r>
      <w:r w:rsidRPr="00187DD3">
        <w:rPr>
          <w:lang w:val="en-GB"/>
        </w:rPr>
        <w:tab/>
        <w:t>8</w:t>
      </w:r>
      <w:r w:rsidRPr="00187DD3">
        <w:rPr>
          <w:lang w:val="en-GB"/>
        </w:rPr>
        <w:tab/>
      </w:r>
      <w:r w:rsidR="009D4F70">
        <w:rPr>
          <w:lang w:val="en-GB"/>
        </w:rPr>
        <w:t>1,</w:t>
      </w:r>
      <w:r w:rsidR="00A20EB9">
        <w:rPr>
          <w:lang w:val="en-GB"/>
        </w:rPr>
        <w:t>630,279</w:t>
      </w:r>
      <w:r w:rsidRPr="00187DD3">
        <w:rPr>
          <w:lang w:val="en-GB"/>
        </w:rPr>
        <w:tab/>
      </w:r>
      <w:r w:rsidRPr="00187DD3">
        <w:rPr>
          <w:lang w:val="en-GB"/>
        </w:rPr>
        <w:tab/>
        <w:t>1,571,434</w:t>
      </w:r>
    </w:p>
    <w:p w:rsidR="00F30572" w:rsidRPr="00187DD3" w:rsidRDefault="006909B2" w:rsidP="00F30572">
      <w:pPr>
        <w:widowControl/>
        <w:tabs>
          <w:tab w:val="center" w:pos="4536"/>
          <w:tab w:val="decimal" w:pos="5954"/>
          <w:tab w:val="decimal" w:pos="7088"/>
          <w:tab w:val="decimal" w:pos="8505"/>
          <w:tab w:val="decimal" w:pos="9639"/>
        </w:tabs>
        <w:adjustRightInd/>
        <w:jc w:val="both"/>
        <w:rPr>
          <w:bCs/>
          <w:lang w:val="en-GB"/>
        </w:rPr>
      </w:pPr>
      <w:r w:rsidRPr="00187DD3">
        <w:rPr>
          <w:lang w:val="en-GB"/>
        </w:rPr>
        <w:t>Debtors</w:t>
      </w:r>
      <w:r w:rsidRPr="00187DD3">
        <w:rPr>
          <w:lang w:val="en-GB"/>
        </w:rPr>
        <w:tab/>
        <w:t>9</w:t>
      </w:r>
      <w:r w:rsidRPr="00187DD3">
        <w:rPr>
          <w:lang w:val="en-GB"/>
        </w:rPr>
        <w:tab/>
      </w:r>
      <w:r w:rsidR="00F05F43">
        <w:rPr>
          <w:lang w:val="en-GB"/>
        </w:rPr>
        <w:t>715,507</w:t>
      </w:r>
      <w:r w:rsidRPr="00187DD3">
        <w:rPr>
          <w:lang w:val="en-GB"/>
        </w:rPr>
        <w:tab/>
      </w:r>
      <w:r w:rsidRPr="00187DD3">
        <w:rPr>
          <w:lang w:val="en-GB"/>
        </w:rPr>
        <w:tab/>
        <w:t>669,177</w:t>
      </w:r>
    </w:p>
    <w:p w:rsidR="00F30572" w:rsidRPr="00187DD3" w:rsidRDefault="006909B2" w:rsidP="00F30572">
      <w:pPr>
        <w:widowControl/>
        <w:tabs>
          <w:tab w:val="center" w:pos="4536"/>
          <w:tab w:val="decimal" w:pos="5954"/>
          <w:tab w:val="decimal" w:pos="7088"/>
          <w:tab w:val="decimal" w:pos="8505"/>
          <w:tab w:val="decimal" w:pos="9639"/>
        </w:tabs>
        <w:adjustRightInd/>
        <w:jc w:val="both"/>
        <w:rPr>
          <w:bCs/>
          <w:lang w:val="en-GB"/>
        </w:rPr>
      </w:pPr>
      <w:r w:rsidRPr="00187DD3">
        <w:rPr>
          <w:lang w:val="en-GB"/>
        </w:rPr>
        <w:t>Investments</w:t>
      </w:r>
      <w:r w:rsidRPr="00187DD3">
        <w:rPr>
          <w:lang w:val="en-GB"/>
        </w:rPr>
        <w:tab/>
        <w:t>7</w:t>
      </w:r>
      <w:r w:rsidRPr="00187DD3">
        <w:rPr>
          <w:lang w:val="en-GB"/>
        </w:rPr>
        <w:tab/>
      </w:r>
      <w:r w:rsidR="009D4F70">
        <w:rPr>
          <w:lang w:val="en-GB"/>
        </w:rPr>
        <w:t>4,</w:t>
      </w:r>
      <w:r w:rsidR="00BF10E4">
        <w:rPr>
          <w:lang w:val="en-GB"/>
        </w:rPr>
        <w:t>669,</w:t>
      </w:r>
      <w:r w:rsidR="00F05F43">
        <w:rPr>
          <w:lang w:val="en-GB"/>
        </w:rPr>
        <w:t>441</w:t>
      </w:r>
      <w:r w:rsidRPr="00187DD3">
        <w:rPr>
          <w:lang w:val="en-GB"/>
        </w:rPr>
        <w:tab/>
      </w:r>
      <w:r w:rsidRPr="00187DD3">
        <w:rPr>
          <w:lang w:val="en-GB"/>
        </w:rPr>
        <w:tab/>
        <w:t>6,446,003</w:t>
      </w:r>
    </w:p>
    <w:p w:rsidR="00F30572" w:rsidRPr="00187DD3" w:rsidRDefault="006909B2" w:rsidP="00F30572">
      <w:pPr>
        <w:widowControl/>
        <w:tabs>
          <w:tab w:val="center" w:pos="4536"/>
          <w:tab w:val="decimal" w:pos="5954"/>
          <w:tab w:val="decimal" w:pos="7088"/>
          <w:tab w:val="decimal" w:pos="8505"/>
          <w:tab w:val="decimal" w:pos="9639"/>
        </w:tabs>
        <w:adjustRightInd/>
        <w:jc w:val="both"/>
        <w:rPr>
          <w:bCs/>
          <w:lang w:val="en-GB"/>
        </w:rPr>
      </w:pPr>
      <w:r w:rsidRPr="00187DD3">
        <w:rPr>
          <w:lang w:val="en-GB"/>
        </w:rPr>
        <w:t>Cash at bank and in hand</w:t>
      </w:r>
      <w:r w:rsidRPr="00187DD3">
        <w:rPr>
          <w:lang w:val="en-GB"/>
        </w:rPr>
        <w:tab/>
      </w:r>
      <w:r w:rsidRPr="00187DD3">
        <w:rPr>
          <w:lang w:val="en-GB"/>
        </w:rPr>
        <w:tab/>
      </w:r>
      <w:r w:rsidR="00BF10E4">
        <w:rPr>
          <w:lang w:val="en-GB"/>
        </w:rPr>
        <w:t>384,239</w:t>
      </w:r>
      <w:r w:rsidRPr="00187DD3">
        <w:rPr>
          <w:lang w:val="en-GB"/>
        </w:rPr>
        <w:tab/>
      </w:r>
      <w:r w:rsidRPr="00187DD3">
        <w:rPr>
          <w:bCs/>
          <w:lang w:val="en-GB"/>
        </w:rPr>
        <w:tab/>
        <w:t>195,869</w:t>
      </w:r>
    </w:p>
    <w:p w:rsidR="00F30572" w:rsidRPr="00187DD3" w:rsidRDefault="006909B2" w:rsidP="00F30572">
      <w:pPr>
        <w:widowControl/>
        <w:tabs>
          <w:tab w:val="center" w:pos="4536"/>
          <w:tab w:val="decimal" w:pos="5954"/>
          <w:tab w:val="decimal" w:pos="7088"/>
          <w:tab w:val="decimal" w:pos="8505"/>
          <w:tab w:val="decimal" w:pos="9639"/>
        </w:tabs>
        <w:jc w:val="both"/>
        <w:rPr>
          <w:vertAlign w:val="superscript"/>
          <w:lang w:val="en-GB"/>
        </w:rPr>
      </w:pPr>
      <w:r w:rsidRPr="00187DD3">
        <w:rPr>
          <w:vertAlign w:val="superscript"/>
          <w:lang w:val="en-GB"/>
        </w:rPr>
        <w:tab/>
      </w:r>
      <w:r w:rsidRPr="00187DD3">
        <w:rPr>
          <w:vertAlign w:val="superscript"/>
          <w:lang w:val="en-GB"/>
        </w:rPr>
        <w:tab/>
        <w:t>_______________</w:t>
      </w:r>
      <w:r w:rsidRPr="00187DD3">
        <w:rPr>
          <w:vertAlign w:val="superscript"/>
          <w:lang w:val="en-GB"/>
        </w:rPr>
        <w:tab/>
      </w:r>
      <w:r w:rsidRPr="00187DD3">
        <w:rPr>
          <w:vertAlign w:val="superscript"/>
          <w:lang w:val="en-GB"/>
        </w:rPr>
        <w:tab/>
        <w:t>_______________</w:t>
      </w:r>
    </w:p>
    <w:p w:rsidR="00F30572" w:rsidRPr="00187DD3" w:rsidRDefault="006909B2" w:rsidP="00F30572">
      <w:pPr>
        <w:widowControl/>
        <w:tabs>
          <w:tab w:val="center" w:pos="4536"/>
          <w:tab w:val="decimal" w:pos="5954"/>
          <w:tab w:val="decimal" w:pos="7088"/>
          <w:tab w:val="decimal" w:pos="8505"/>
          <w:tab w:val="decimal" w:pos="9639"/>
        </w:tabs>
        <w:adjustRightInd/>
        <w:jc w:val="both"/>
        <w:rPr>
          <w:bCs/>
          <w:lang w:val="en-GB"/>
        </w:rPr>
      </w:pPr>
      <w:r w:rsidRPr="00187DD3">
        <w:rPr>
          <w:bCs/>
          <w:lang w:val="en-GB"/>
        </w:rPr>
        <w:tab/>
      </w:r>
      <w:r w:rsidRPr="00187DD3">
        <w:rPr>
          <w:bCs/>
          <w:lang w:val="en-GB"/>
        </w:rPr>
        <w:tab/>
      </w:r>
      <w:r w:rsidR="009D4F70">
        <w:rPr>
          <w:bCs/>
          <w:lang w:val="en-GB"/>
        </w:rPr>
        <w:t>7,</w:t>
      </w:r>
      <w:r w:rsidR="00F05F43">
        <w:rPr>
          <w:bCs/>
          <w:lang w:val="en-GB"/>
        </w:rPr>
        <w:t>399,466</w:t>
      </w:r>
      <w:r w:rsidRPr="00187DD3">
        <w:rPr>
          <w:bCs/>
          <w:lang w:val="en-GB"/>
        </w:rPr>
        <w:tab/>
      </w:r>
      <w:r w:rsidRPr="00187DD3">
        <w:rPr>
          <w:bCs/>
          <w:lang w:val="en-GB"/>
        </w:rPr>
        <w:tab/>
        <w:t>8,882,483</w:t>
      </w:r>
    </w:p>
    <w:p w:rsidR="006909B2" w:rsidRPr="00187DD3" w:rsidRDefault="006909B2" w:rsidP="00F30572">
      <w:pPr>
        <w:widowControl/>
        <w:tabs>
          <w:tab w:val="center" w:pos="4536"/>
          <w:tab w:val="decimal" w:pos="5954"/>
          <w:tab w:val="decimal" w:pos="7088"/>
          <w:tab w:val="decimal" w:pos="8505"/>
          <w:tab w:val="decimal" w:pos="9639"/>
        </w:tabs>
        <w:adjustRightInd/>
        <w:jc w:val="both"/>
        <w:rPr>
          <w:bCs/>
          <w:lang w:val="en-GB"/>
        </w:rPr>
      </w:pPr>
    </w:p>
    <w:p w:rsidR="00F30572" w:rsidRPr="00187DD3" w:rsidRDefault="006909B2" w:rsidP="00F30572">
      <w:pPr>
        <w:widowControl/>
        <w:tabs>
          <w:tab w:val="center" w:pos="4536"/>
          <w:tab w:val="decimal" w:pos="5954"/>
          <w:tab w:val="decimal" w:pos="7088"/>
          <w:tab w:val="decimal" w:pos="8505"/>
          <w:tab w:val="decimal" w:pos="9639"/>
        </w:tabs>
        <w:adjustRightInd/>
        <w:jc w:val="both"/>
        <w:rPr>
          <w:bCs/>
          <w:lang w:val="en-GB"/>
        </w:rPr>
      </w:pPr>
      <w:r w:rsidRPr="00187DD3">
        <w:rPr>
          <w:b/>
          <w:bCs/>
          <w:lang w:val="en-GB"/>
        </w:rPr>
        <w:t>Creditors: amounts due within one year</w:t>
      </w:r>
      <w:r w:rsidRPr="00187DD3">
        <w:rPr>
          <w:b/>
          <w:bCs/>
          <w:lang w:val="en-GB"/>
        </w:rPr>
        <w:tab/>
      </w:r>
      <w:r w:rsidRPr="00187DD3">
        <w:rPr>
          <w:lang w:val="en-GB"/>
        </w:rPr>
        <w:t>10</w:t>
      </w:r>
      <w:r w:rsidRPr="00187DD3">
        <w:rPr>
          <w:lang w:val="en-GB"/>
        </w:rPr>
        <w:tab/>
      </w:r>
      <w:r w:rsidR="009D4F70">
        <w:rPr>
          <w:lang w:val="en-GB"/>
        </w:rPr>
        <w:t>(</w:t>
      </w:r>
      <w:r w:rsidR="00452374">
        <w:rPr>
          <w:lang w:val="en-GB"/>
        </w:rPr>
        <w:t>2,</w:t>
      </w:r>
      <w:r w:rsidR="00A835BE">
        <w:rPr>
          <w:lang w:val="en-GB"/>
        </w:rPr>
        <w:t>267,970</w:t>
      </w:r>
      <w:r w:rsidR="009D4F70">
        <w:rPr>
          <w:lang w:val="en-GB"/>
        </w:rPr>
        <w:t>)</w:t>
      </w:r>
      <w:r w:rsidRPr="00187DD3">
        <w:rPr>
          <w:lang w:val="en-GB"/>
        </w:rPr>
        <w:tab/>
      </w:r>
      <w:r w:rsidRPr="00187DD3">
        <w:rPr>
          <w:lang w:val="en-GB"/>
        </w:rPr>
        <w:tab/>
        <w:t>(1,882,609)</w:t>
      </w:r>
    </w:p>
    <w:p w:rsidR="00F30572" w:rsidRPr="00187DD3" w:rsidRDefault="006909B2" w:rsidP="00F30572">
      <w:pPr>
        <w:widowControl/>
        <w:tabs>
          <w:tab w:val="center" w:pos="4536"/>
          <w:tab w:val="decimal" w:pos="5954"/>
          <w:tab w:val="decimal" w:pos="7088"/>
          <w:tab w:val="decimal" w:pos="8505"/>
          <w:tab w:val="decimal" w:pos="9639"/>
        </w:tabs>
        <w:jc w:val="both"/>
        <w:rPr>
          <w:vertAlign w:val="superscript"/>
          <w:lang w:val="en-GB"/>
        </w:rPr>
      </w:pPr>
      <w:r w:rsidRPr="00187DD3">
        <w:rPr>
          <w:vertAlign w:val="superscript"/>
          <w:lang w:val="en-GB"/>
        </w:rPr>
        <w:tab/>
      </w:r>
      <w:r w:rsidRPr="00187DD3">
        <w:rPr>
          <w:vertAlign w:val="superscript"/>
          <w:lang w:val="en-GB"/>
        </w:rPr>
        <w:tab/>
        <w:t>_______________</w:t>
      </w:r>
      <w:r w:rsidRPr="00187DD3">
        <w:rPr>
          <w:vertAlign w:val="superscript"/>
          <w:lang w:val="en-GB"/>
        </w:rPr>
        <w:tab/>
      </w:r>
      <w:r w:rsidRPr="00187DD3">
        <w:rPr>
          <w:vertAlign w:val="superscript"/>
          <w:lang w:val="en-GB"/>
        </w:rPr>
        <w:tab/>
        <w:t>_______________</w:t>
      </w:r>
    </w:p>
    <w:p w:rsidR="00F30572" w:rsidRPr="00187DD3" w:rsidRDefault="006909B2" w:rsidP="00F30572">
      <w:pPr>
        <w:widowControl/>
        <w:tabs>
          <w:tab w:val="center" w:pos="4536"/>
          <w:tab w:val="decimal" w:pos="5954"/>
          <w:tab w:val="decimal" w:pos="7088"/>
          <w:tab w:val="decimal" w:pos="8505"/>
          <w:tab w:val="decimal" w:pos="9639"/>
        </w:tabs>
        <w:adjustRightInd/>
        <w:jc w:val="both"/>
        <w:rPr>
          <w:bCs/>
          <w:lang w:val="en-GB"/>
        </w:rPr>
      </w:pPr>
      <w:r w:rsidRPr="00187DD3">
        <w:rPr>
          <w:b/>
          <w:bCs/>
          <w:lang w:val="en-GB"/>
        </w:rPr>
        <w:t>Net current assets</w:t>
      </w:r>
      <w:r w:rsidRPr="00187DD3">
        <w:rPr>
          <w:b/>
          <w:bCs/>
          <w:lang w:val="en-GB"/>
        </w:rPr>
        <w:tab/>
      </w:r>
      <w:r w:rsidRPr="00187DD3">
        <w:rPr>
          <w:b/>
          <w:bCs/>
          <w:lang w:val="en-GB"/>
        </w:rPr>
        <w:tab/>
      </w:r>
      <w:r w:rsidRPr="00187DD3">
        <w:rPr>
          <w:b/>
          <w:bCs/>
          <w:lang w:val="en-GB"/>
        </w:rPr>
        <w:tab/>
      </w:r>
      <w:r w:rsidR="00E8125C" w:rsidRPr="00E8125C">
        <w:rPr>
          <w:bCs/>
          <w:lang w:val="en-GB"/>
        </w:rPr>
        <w:t>5,</w:t>
      </w:r>
      <w:r w:rsidR="00A835BE">
        <w:rPr>
          <w:bCs/>
          <w:lang w:val="en-GB"/>
        </w:rPr>
        <w:t>131,496</w:t>
      </w:r>
      <w:r w:rsidRPr="00187DD3">
        <w:rPr>
          <w:b/>
          <w:bCs/>
          <w:lang w:val="en-GB"/>
        </w:rPr>
        <w:tab/>
      </w:r>
      <w:r w:rsidRPr="00187DD3">
        <w:rPr>
          <w:b/>
          <w:bCs/>
          <w:lang w:val="en-GB"/>
        </w:rPr>
        <w:tab/>
      </w:r>
      <w:r w:rsidRPr="00187DD3">
        <w:rPr>
          <w:bCs/>
          <w:lang w:val="en-GB"/>
        </w:rPr>
        <w:t>6,999,874</w:t>
      </w:r>
    </w:p>
    <w:p w:rsidR="00F30572" w:rsidRPr="00187DD3" w:rsidRDefault="006909B2" w:rsidP="00F30572">
      <w:pPr>
        <w:widowControl/>
        <w:tabs>
          <w:tab w:val="center" w:pos="4536"/>
          <w:tab w:val="decimal" w:pos="5954"/>
          <w:tab w:val="decimal" w:pos="7088"/>
          <w:tab w:val="decimal" w:pos="8505"/>
          <w:tab w:val="decimal" w:pos="9639"/>
        </w:tabs>
        <w:jc w:val="both"/>
        <w:rPr>
          <w:vertAlign w:val="superscript"/>
          <w:lang w:val="en-GB"/>
        </w:rPr>
      </w:pPr>
      <w:r w:rsidRPr="00187DD3">
        <w:rPr>
          <w:vertAlign w:val="superscript"/>
          <w:lang w:val="en-GB"/>
        </w:rPr>
        <w:tab/>
      </w:r>
      <w:r w:rsidRPr="00187DD3">
        <w:rPr>
          <w:vertAlign w:val="superscript"/>
          <w:lang w:val="en-GB"/>
        </w:rPr>
        <w:tab/>
      </w:r>
      <w:r w:rsidRPr="00187DD3">
        <w:rPr>
          <w:vertAlign w:val="superscript"/>
          <w:lang w:val="en-GB"/>
        </w:rPr>
        <w:tab/>
        <w:t>_______________</w:t>
      </w:r>
      <w:r w:rsidRPr="00187DD3">
        <w:rPr>
          <w:vertAlign w:val="superscript"/>
          <w:lang w:val="en-GB"/>
        </w:rPr>
        <w:tab/>
      </w:r>
      <w:r w:rsidRPr="00187DD3">
        <w:rPr>
          <w:vertAlign w:val="superscript"/>
          <w:lang w:val="en-GB"/>
        </w:rPr>
        <w:tab/>
        <w:t>_______________</w:t>
      </w:r>
    </w:p>
    <w:p w:rsidR="00F30572" w:rsidRPr="00187DD3" w:rsidRDefault="006909B2" w:rsidP="00F30572">
      <w:pPr>
        <w:widowControl/>
        <w:tabs>
          <w:tab w:val="center" w:pos="4536"/>
          <w:tab w:val="decimal" w:pos="5954"/>
          <w:tab w:val="decimal" w:pos="7088"/>
          <w:tab w:val="decimal" w:pos="8505"/>
          <w:tab w:val="decimal" w:pos="9639"/>
        </w:tabs>
        <w:adjustRightInd/>
        <w:jc w:val="both"/>
        <w:rPr>
          <w:bCs/>
          <w:lang w:val="en-GB"/>
        </w:rPr>
      </w:pPr>
      <w:r w:rsidRPr="00187DD3">
        <w:rPr>
          <w:b/>
          <w:bCs/>
          <w:lang w:val="en-GB"/>
        </w:rPr>
        <w:t>Total assets less current liabilities</w:t>
      </w:r>
      <w:r w:rsidRPr="00187DD3">
        <w:rPr>
          <w:b/>
          <w:bCs/>
          <w:lang w:val="en-GB"/>
        </w:rPr>
        <w:tab/>
      </w:r>
      <w:r w:rsidRPr="00187DD3">
        <w:rPr>
          <w:b/>
          <w:bCs/>
          <w:lang w:val="en-GB"/>
        </w:rPr>
        <w:tab/>
      </w:r>
      <w:r w:rsidRPr="00187DD3">
        <w:rPr>
          <w:b/>
          <w:bCs/>
          <w:lang w:val="en-GB"/>
        </w:rPr>
        <w:tab/>
      </w:r>
      <w:r w:rsidR="00E8125C" w:rsidRPr="00E8125C">
        <w:rPr>
          <w:bCs/>
          <w:lang w:val="en-GB"/>
        </w:rPr>
        <w:t>13,</w:t>
      </w:r>
      <w:r w:rsidR="00A835BE">
        <w:rPr>
          <w:bCs/>
          <w:lang w:val="en-GB"/>
        </w:rPr>
        <w:t>777,435</w:t>
      </w:r>
      <w:r w:rsidRPr="00187DD3">
        <w:rPr>
          <w:b/>
          <w:bCs/>
          <w:lang w:val="en-GB"/>
        </w:rPr>
        <w:tab/>
      </w:r>
      <w:r w:rsidRPr="00187DD3">
        <w:rPr>
          <w:b/>
          <w:bCs/>
          <w:lang w:val="en-GB"/>
        </w:rPr>
        <w:tab/>
      </w:r>
      <w:r w:rsidRPr="00187DD3">
        <w:rPr>
          <w:bCs/>
          <w:lang w:val="en-GB"/>
        </w:rPr>
        <w:t>13,137,578</w:t>
      </w:r>
    </w:p>
    <w:p w:rsidR="00F30572" w:rsidRPr="00187DD3" w:rsidRDefault="00F30572" w:rsidP="00F30572">
      <w:pPr>
        <w:widowControl/>
        <w:tabs>
          <w:tab w:val="center" w:pos="4536"/>
          <w:tab w:val="decimal" w:pos="5954"/>
          <w:tab w:val="decimal" w:pos="7088"/>
          <w:tab w:val="decimal" w:pos="8505"/>
          <w:tab w:val="decimal" w:pos="9639"/>
        </w:tabs>
        <w:adjustRightInd/>
        <w:jc w:val="both"/>
        <w:rPr>
          <w:bCs/>
          <w:lang w:val="en-GB"/>
        </w:rPr>
      </w:pPr>
    </w:p>
    <w:p w:rsidR="00F30572" w:rsidRPr="00187DD3" w:rsidRDefault="006909B2" w:rsidP="00F30572">
      <w:pPr>
        <w:widowControl/>
        <w:tabs>
          <w:tab w:val="center" w:pos="4536"/>
          <w:tab w:val="decimal" w:pos="5954"/>
          <w:tab w:val="decimal" w:pos="7088"/>
          <w:tab w:val="decimal" w:pos="8505"/>
          <w:tab w:val="decimal" w:pos="9639"/>
        </w:tabs>
        <w:adjustRightInd/>
        <w:jc w:val="both"/>
        <w:rPr>
          <w:bCs/>
          <w:lang w:val="en-GB"/>
        </w:rPr>
      </w:pPr>
      <w:r w:rsidRPr="00187DD3">
        <w:rPr>
          <w:b/>
          <w:bCs/>
          <w:lang w:val="en-GB"/>
        </w:rPr>
        <w:t>Provision for deferred taxation</w:t>
      </w:r>
      <w:r w:rsidRPr="00187DD3">
        <w:rPr>
          <w:b/>
          <w:bCs/>
          <w:lang w:val="en-GB"/>
        </w:rPr>
        <w:tab/>
      </w:r>
      <w:r w:rsidRPr="00187DD3">
        <w:rPr>
          <w:lang w:val="en-GB"/>
        </w:rPr>
        <w:t>11</w:t>
      </w:r>
      <w:r w:rsidRPr="00187DD3">
        <w:rPr>
          <w:lang w:val="en-GB"/>
        </w:rPr>
        <w:tab/>
      </w:r>
      <w:r w:rsidRPr="00187DD3">
        <w:rPr>
          <w:lang w:val="en-GB"/>
        </w:rPr>
        <w:tab/>
      </w:r>
      <w:r w:rsidR="00E8125C">
        <w:rPr>
          <w:lang w:val="en-GB"/>
        </w:rPr>
        <w:t>(</w:t>
      </w:r>
      <w:r w:rsidR="00452374">
        <w:rPr>
          <w:lang w:val="en-GB"/>
        </w:rPr>
        <w:t>111,947</w:t>
      </w:r>
      <w:r w:rsidR="00E8125C">
        <w:rPr>
          <w:lang w:val="en-GB"/>
        </w:rPr>
        <w:t>)</w:t>
      </w:r>
      <w:r w:rsidRPr="00187DD3">
        <w:rPr>
          <w:lang w:val="en-GB"/>
        </w:rPr>
        <w:tab/>
      </w:r>
      <w:r w:rsidRPr="00187DD3">
        <w:rPr>
          <w:lang w:val="en-GB"/>
        </w:rPr>
        <w:tab/>
        <w:t>(103,179)</w:t>
      </w:r>
    </w:p>
    <w:p w:rsidR="00F30572" w:rsidRPr="00187DD3" w:rsidRDefault="006909B2" w:rsidP="00F30572">
      <w:pPr>
        <w:widowControl/>
        <w:tabs>
          <w:tab w:val="center" w:pos="4536"/>
          <w:tab w:val="decimal" w:pos="5954"/>
          <w:tab w:val="decimal" w:pos="7088"/>
          <w:tab w:val="decimal" w:pos="8505"/>
          <w:tab w:val="decimal" w:pos="9639"/>
        </w:tabs>
        <w:jc w:val="both"/>
        <w:rPr>
          <w:vertAlign w:val="superscript"/>
          <w:lang w:val="en-GB"/>
        </w:rPr>
      </w:pPr>
      <w:r w:rsidRPr="00187DD3">
        <w:rPr>
          <w:vertAlign w:val="superscript"/>
          <w:lang w:val="en-GB"/>
        </w:rPr>
        <w:tab/>
      </w:r>
      <w:r w:rsidRPr="00187DD3">
        <w:rPr>
          <w:vertAlign w:val="superscript"/>
          <w:lang w:val="en-GB"/>
        </w:rPr>
        <w:tab/>
      </w:r>
      <w:r w:rsidRPr="00187DD3">
        <w:rPr>
          <w:vertAlign w:val="superscript"/>
          <w:lang w:val="en-GB"/>
        </w:rPr>
        <w:tab/>
        <w:t>_______________</w:t>
      </w:r>
      <w:r w:rsidRPr="00187DD3">
        <w:rPr>
          <w:vertAlign w:val="superscript"/>
          <w:lang w:val="en-GB"/>
        </w:rPr>
        <w:tab/>
      </w:r>
      <w:r w:rsidRPr="00187DD3">
        <w:rPr>
          <w:vertAlign w:val="superscript"/>
          <w:lang w:val="en-GB"/>
        </w:rPr>
        <w:tab/>
        <w:t>_______________</w:t>
      </w:r>
    </w:p>
    <w:p w:rsidR="00F30572" w:rsidRPr="00187DD3" w:rsidRDefault="006909B2" w:rsidP="00F60CA2">
      <w:pPr>
        <w:widowControl/>
        <w:tabs>
          <w:tab w:val="center" w:pos="4536"/>
          <w:tab w:val="decimal" w:pos="5954"/>
          <w:tab w:val="decimal" w:pos="7088"/>
          <w:tab w:val="left" w:pos="7786"/>
          <w:tab w:val="decimal" w:pos="8505"/>
          <w:tab w:val="decimal" w:pos="9639"/>
        </w:tabs>
        <w:adjustRightInd/>
        <w:jc w:val="both"/>
        <w:rPr>
          <w:bCs/>
          <w:lang w:val="en-GB"/>
        </w:rPr>
      </w:pPr>
      <w:r w:rsidRPr="00187DD3">
        <w:rPr>
          <w:b/>
          <w:bCs/>
          <w:lang w:val="en-GB"/>
        </w:rPr>
        <w:t>Net assets excluding pension deficit</w:t>
      </w:r>
      <w:r w:rsidRPr="00187DD3">
        <w:rPr>
          <w:b/>
          <w:bCs/>
          <w:lang w:val="en-GB"/>
        </w:rPr>
        <w:tab/>
      </w:r>
      <w:r w:rsidRPr="00187DD3">
        <w:rPr>
          <w:b/>
          <w:bCs/>
          <w:lang w:val="en-GB"/>
        </w:rPr>
        <w:tab/>
      </w:r>
      <w:r w:rsidRPr="00187DD3">
        <w:rPr>
          <w:b/>
          <w:bCs/>
          <w:lang w:val="en-GB"/>
        </w:rPr>
        <w:tab/>
      </w:r>
      <w:r w:rsidR="00E8125C" w:rsidRPr="00E8125C">
        <w:rPr>
          <w:bCs/>
          <w:lang w:val="en-GB"/>
        </w:rPr>
        <w:t>13,</w:t>
      </w:r>
      <w:r w:rsidR="00A835BE">
        <w:rPr>
          <w:bCs/>
          <w:lang w:val="en-GB"/>
        </w:rPr>
        <w:t>665,488</w:t>
      </w:r>
      <w:r w:rsidRPr="00187DD3">
        <w:rPr>
          <w:b/>
          <w:bCs/>
          <w:lang w:val="en-GB"/>
        </w:rPr>
        <w:tab/>
      </w:r>
      <w:r w:rsidRPr="00187DD3">
        <w:rPr>
          <w:b/>
          <w:bCs/>
          <w:lang w:val="en-GB"/>
        </w:rPr>
        <w:tab/>
      </w:r>
      <w:r w:rsidRPr="00187DD3">
        <w:rPr>
          <w:b/>
          <w:bCs/>
          <w:lang w:val="en-GB"/>
        </w:rPr>
        <w:tab/>
      </w:r>
      <w:r w:rsidRPr="00187DD3">
        <w:rPr>
          <w:bCs/>
          <w:lang w:val="en-GB"/>
        </w:rPr>
        <w:t>13,034,399</w:t>
      </w:r>
    </w:p>
    <w:p w:rsidR="00F30572" w:rsidRPr="00187DD3" w:rsidRDefault="00F30572" w:rsidP="00F30572">
      <w:pPr>
        <w:widowControl/>
        <w:tabs>
          <w:tab w:val="center" w:pos="4536"/>
          <w:tab w:val="decimal" w:pos="5954"/>
          <w:tab w:val="decimal" w:pos="7088"/>
          <w:tab w:val="decimal" w:pos="8505"/>
          <w:tab w:val="decimal" w:pos="9639"/>
        </w:tabs>
        <w:adjustRightInd/>
        <w:jc w:val="both"/>
        <w:rPr>
          <w:bCs/>
          <w:lang w:val="en-GB"/>
        </w:rPr>
      </w:pPr>
    </w:p>
    <w:p w:rsidR="00F30572" w:rsidRPr="00187DD3" w:rsidRDefault="006909B2" w:rsidP="00F30572">
      <w:pPr>
        <w:widowControl/>
        <w:tabs>
          <w:tab w:val="center" w:pos="4536"/>
          <w:tab w:val="decimal" w:pos="5954"/>
          <w:tab w:val="decimal" w:pos="7088"/>
          <w:tab w:val="decimal" w:pos="8505"/>
          <w:tab w:val="decimal" w:pos="9639"/>
        </w:tabs>
        <w:adjustRightInd/>
        <w:jc w:val="both"/>
        <w:rPr>
          <w:bCs/>
          <w:lang w:val="en-GB"/>
        </w:rPr>
      </w:pPr>
      <w:r w:rsidRPr="00187DD3">
        <w:rPr>
          <w:lang w:val="en-GB"/>
        </w:rPr>
        <w:t>Pension deficit</w:t>
      </w:r>
      <w:r w:rsidRPr="00187DD3">
        <w:rPr>
          <w:lang w:val="en-GB"/>
        </w:rPr>
        <w:tab/>
        <w:t>19</w:t>
      </w:r>
      <w:r w:rsidRPr="00187DD3">
        <w:rPr>
          <w:lang w:val="en-GB"/>
        </w:rPr>
        <w:tab/>
      </w:r>
      <w:r w:rsidRPr="00187DD3">
        <w:rPr>
          <w:lang w:val="en-GB"/>
        </w:rPr>
        <w:tab/>
      </w:r>
      <w:r w:rsidR="00E8125C">
        <w:rPr>
          <w:lang w:val="en-GB"/>
        </w:rPr>
        <w:t>(1,465,</w:t>
      </w:r>
      <w:r w:rsidR="00452374">
        <w:rPr>
          <w:lang w:val="en-GB"/>
        </w:rPr>
        <w:t>924</w:t>
      </w:r>
      <w:r w:rsidR="00E8125C">
        <w:rPr>
          <w:lang w:val="en-GB"/>
        </w:rPr>
        <w:t>)</w:t>
      </w:r>
      <w:r w:rsidRPr="00187DD3">
        <w:rPr>
          <w:lang w:val="en-GB"/>
        </w:rPr>
        <w:tab/>
      </w:r>
      <w:r w:rsidRPr="00187DD3">
        <w:rPr>
          <w:lang w:val="en-GB"/>
        </w:rPr>
        <w:tab/>
        <w:t>(1,313,114)</w:t>
      </w:r>
    </w:p>
    <w:p w:rsidR="00F30572" w:rsidRPr="00187DD3" w:rsidRDefault="006909B2" w:rsidP="00F30572">
      <w:pPr>
        <w:widowControl/>
        <w:tabs>
          <w:tab w:val="center" w:pos="4536"/>
          <w:tab w:val="decimal" w:pos="5954"/>
          <w:tab w:val="decimal" w:pos="7088"/>
          <w:tab w:val="decimal" w:pos="8505"/>
          <w:tab w:val="decimal" w:pos="9639"/>
        </w:tabs>
        <w:jc w:val="both"/>
        <w:rPr>
          <w:vertAlign w:val="superscript"/>
          <w:lang w:val="en-GB"/>
        </w:rPr>
      </w:pPr>
      <w:r w:rsidRPr="00187DD3">
        <w:rPr>
          <w:vertAlign w:val="superscript"/>
          <w:lang w:val="en-GB"/>
        </w:rPr>
        <w:tab/>
      </w:r>
      <w:r w:rsidRPr="00187DD3">
        <w:rPr>
          <w:vertAlign w:val="superscript"/>
          <w:lang w:val="en-GB"/>
        </w:rPr>
        <w:tab/>
      </w:r>
      <w:r w:rsidRPr="00187DD3">
        <w:rPr>
          <w:vertAlign w:val="superscript"/>
          <w:lang w:val="en-GB"/>
        </w:rPr>
        <w:tab/>
        <w:t>_______________</w:t>
      </w:r>
      <w:r w:rsidRPr="00187DD3">
        <w:rPr>
          <w:vertAlign w:val="superscript"/>
          <w:lang w:val="en-GB"/>
        </w:rPr>
        <w:tab/>
      </w:r>
      <w:r w:rsidRPr="00187DD3">
        <w:rPr>
          <w:vertAlign w:val="superscript"/>
          <w:lang w:val="en-GB"/>
        </w:rPr>
        <w:tab/>
        <w:t>_______________</w:t>
      </w:r>
    </w:p>
    <w:p w:rsidR="00F30572" w:rsidRPr="00187DD3" w:rsidRDefault="006909B2" w:rsidP="00F30572">
      <w:pPr>
        <w:widowControl/>
        <w:tabs>
          <w:tab w:val="center" w:pos="4536"/>
          <w:tab w:val="decimal" w:pos="5954"/>
          <w:tab w:val="decimal" w:pos="7088"/>
          <w:tab w:val="decimal" w:pos="8505"/>
          <w:tab w:val="decimal" w:pos="9639"/>
        </w:tabs>
        <w:adjustRightInd/>
        <w:jc w:val="both"/>
        <w:rPr>
          <w:bCs/>
          <w:lang w:val="en-GB"/>
        </w:rPr>
      </w:pPr>
      <w:r w:rsidRPr="00187DD3">
        <w:rPr>
          <w:b/>
          <w:bCs/>
          <w:lang w:val="en-GB"/>
        </w:rPr>
        <w:t>Net assets including pension deficit</w:t>
      </w:r>
      <w:r w:rsidRPr="00187DD3">
        <w:rPr>
          <w:b/>
          <w:bCs/>
          <w:lang w:val="en-GB"/>
        </w:rPr>
        <w:tab/>
      </w:r>
      <w:r w:rsidRPr="00187DD3">
        <w:rPr>
          <w:b/>
          <w:bCs/>
          <w:lang w:val="en-GB"/>
        </w:rPr>
        <w:tab/>
      </w:r>
      <w:r w:rsidRPr="00187DD3">
        <w:rPr>
          <w:b/>
          <w:bCs/>
          <w:lang w:val="en-GB"/>
        </w:rPr>
        <w:tab/>
      </w:r>
      <w:r w:rsidR="00E8125C" w:rsidRPr="00E8125C">
        <w:rPr>
          <w:bCs/>
          <w:lang w:val="en-GB"/>
        </w:rPr>
        <w:t>12,</w:t>
      </w:r>
      <w:r w:rsidR="00A835BE">
        <w:rPr>
          <w:bCs/>
          <w:lang w:val="en-GB"/>
        </w:rPr>
        <w:t>199,564</w:t>
      </w:r>
      <w:r w:rsidRPr="00187DD3">
        <w:rPr>
          <w:b/>
          <w:bCs/>
          <w:lang w:val="en-GB"/>
        </w:rPr>
        <w:tab/>
      </w:r>
      <w:r w:rsidRPr="00187DD3">
        <w:rPr>
          <w:b/>
          <w:bCs/>
          <w:lang w:val="en-GB"/>
        </w:rPr>
        <w:tab/>
      </w:r>
      <w:r w:rsidRPr="00187DD3">
        <w:rPr>
          <w:bCs/>
          <w:lang w:val="en-GB"/>
        </w:rPr>
        <w:t>11,721,285</w:t>
      </w:r>
    </w:p>
    <w:p w:rsidR="00F30572" w:rsidRPr="00187DD3" w:rsidRDefault="006909B2" w:rsidP="00F30572">
      <w:pPr>
        <w:widowControl/>
        <w:tabs>
          <w:tab w:val="center" w:pos="4536"/>
          <w:tab w:val="decimal" w:pos="5954"/>
          <w:tab w:val="decimal" w:pos="7088"/>
          <w:tab w:val="decimal" w:pos="8505"/>
          <w:tab w:val="decimal" w:pos="9639"/>
        </w:tabs>
        <w:jc w:val="both"/>
        <w:rPr>
          <w:vertAlign w:val="superscript"/>
          <w:lang w:val="en-GB"/>
        </w:rPr>
      </w:pPr>
      <w:r w:rsidRPr="00187DD3">
        <w:rPr>
          <w:vertAlign w:val="superscript"/>
          <w:lang w:val="en-GB"/>
        </w:rPr>
        <w:tab/>
      </w:r>
      <w:r w:rsidRPr="00187DD3">
        <w:rPr>
          <w:vertAlign w:val="superscript"/>
          <w:lang w:val="en-GB"/>
        </w:rPr>
        <w:tab/>
      </w:r>
      <w:r w:rsidRPr="00187DD3">
        <w:rPr>
          <w:vertAlign w:val="superscript"/>
          <w:lang w:val="en-GB"/>
        </w:rPr>
        <w:tab/>
      </w:r>
      <w:r w:rsidRPr="00187DD3">
        <w:rPr>
          <w:u w:val="double"/>
          <w:vertAlign w:val="superscript"/>
          <w:lang w:val="en-GB"/>
        </w:rPr>
        <w:t>_______________</w:t>
      </w:r>
      <w:r w:rsidRPr="00187DD3">
        <w:rPr>
          <w:vertAlign w:val="superscript"/>
          <w:lang w:val="en-GB"/>
        </w:rPr>
        <w:tab/>
      </w:r>
      <w:r w:rsidRPr="00187DD3">
        <w:rPr>
          <w:vertAlign w:val="superscript"/>
          <w:lang w:val="en-GB"/>
        </w:rPr>
        <w:tab/>
      </w:r>
      <w:r w:rsidRPr="00187DD3">
        <w:rPr>
          <w:u w:val="double"/>
          <w:vertAlign w:val="superscript"/>
          <w:lang w:val="en-GB"/>
        </w:rPr>
        <w:t>_______________</w:t>
      </w:r>
    </w:p>
    <w:p w:rsidR="00F30572" w:rsidRPr="00187DD3" w:rsidRDefault="00F30572" w:rsidP="00F30572">
      <w:pPr>
        <w:widowControl/>
        <w:tabs>
          <w:tab w:val="center" w:pos="4536"/>
          <w:tab w:val="decimal" w:pos="5954"/>
          <w:tab w:val="decimal" w:pos="7088"/>
          <w:tab w:val="decimal" w:pos="8505"/>
          <w:tab w:val="decimal" w:pos="9639"/>
        </w:tabs>
        <w:adjustRightInd/>
        <w:jc w:val="both"/>
        <w:rPr>
          <w:bCs/>
          <w:lang w:val="en-GB"/>
        </w:rPr>
      </w:pPr>
    </w:p>
    <w:p w:rsidR="00F30572" w:rsidRPr="00187DD3" w:rsidRDefault="006909B2" w:rsidP="00F30572">
      <w:pPr>
        <w:widowControl/>
        <w:tabs>
          <w:tab w:val="center" w:pos="4536"/>
          <w:tab w:val="decimal" w:pos="5954"/>
          <w:tab w:val="decimal" w:pos="7088"/>
          <w:tab w:val="decimal" w:pos="8505"/>
          <w:tab w:val="decimal" w:pos="9639"/>
        </w:tabs>
        <w:adjustRightInd/>
        <w:jc w:val="both"/>
        <w:rPr>
          <w:bCs/>
          <w:lang w:val="en-GB"/>
        </w:rPr>
      </w:pPr>
      <w:r w:rsidRPr="00187DD3">
        <w:rPr>
          <w:b/>
          <w:bCs/>
          <w:lang w:val="en-GB"/>
        </w:rPr>
        <w:t>Capital and reserves</w:t>
      </w:r>
    </w:p>
    <w:p w:rsidR="00F30572" w:rsidRPr="00187DD3" w:rsidRDefault="006909B2" w:rsidP="00F30572">
      <w:pPr>
        <w:widowControl/>
        <w:tabs>
          <w:tab w:val="center" w:pos="4536"/>
          <w:tab w:val="decimal" w:pos="5954"/>
          <w:tab w:val="decimal" w:pos="7088"/>
          <w:tab w:val="decimal" w:pos="8505"/>
          <w:tab w:val="decimal" w:pos="9639"/>
        </w:tabs>
        <w:adjustRightInd/>
        <w:jc w:val="both"/>
        <w:rPr>
          <w:bCs/>
          <w:lang w:val="en-GB"/>
        </w:rPr>
      </w:pPr>
      <w:r w:rsidRPr="00187DD3">
        <w:rPr>
          <w:lang w:val="en-GB"/>
        </w:rPr>
        <w:t>Share capital</w:t>
      </w:r>
      <w:r w:rsidRPr="00187DD3">
        <w:rPr>
          <w:lang w:val="en-GB"/>
        </w:rPr>
        <w:tab/>
        <w:t>12</w:t>
      </w:r>
      <w:r w:rsidRPr="00187DD3">
        <w:rPr>
          <w:lang w:val="en-GB"/>
        </w:rPr>
        <w:tab/>
      </w:r>
      <w:r w:rsidRPr="00187DD3">
        <w:rPr>
          <w:lang w:val="en-GB"/>
        </w:rPr>
        <w:tab/>
      </w:r>
      <w:r w:rsidR="00E8125C">
        <w:rPr>
          <w:lang w:val="en-GB"/>
        </w:rPr>
        <w:t>236,835</w:t>
      </w:r>
      <w:r w:rsidRPr="00187DD3">
        <w:rPr>
          <w:lang w:val="en-GB"/>
        </w:rPr>
        <w:tab/>
      </w:r>
      <w:r w:rsidRPr="00187DD3">
        <w:rPr>
          <w:lang w:val="en-GB"/>
        </w:rPr>
        <w:tab/>
        <w:t>241,</w:t>
      </w:r>
      <w:r w:rsidR="006A1AAC">
        <w:rPr>
          <w:lang w:val="en-GB"/>
        </w:rPr>
        <w:t>998</w:t>
      </w:r>
    </w:p>
    <w:p w:rsidR="00F30572" w:rsidRPr="00187DD3" w:rsidRDefault="006909B2" w:rsidP="00F30572">
      <w:pPr>
        <w:widowControl/>
        <w:tabs>
          <w:tab w:val="center" w:pos="4536"/>
          <w:tab w:val="decimal" w:pos="5954"/>
          <w:tab w:val="decimal" w:pos="7088"/>
          <w:tab w:val="decimal" w:pos="8505"/>
          <w:tab w:val="decimal" w:pos="9639"/>
        </w:tabs>
        <w:adjustRightInd/>
        <w:jc w:val="both"/>
        <w:rPr>
          <w:bCs/>
          <w:lang w:val="en-GB"/>
        </w:rPr>
      </w:pPr>
      <w:r w:rsidRPr="00187DD3">
        <w:rPr>
          <w:lang w:val="en-GB"/>
        </w:rPr>
        <w:t>Revenue reserve</w:t>
      </w:r>
      <w:r w:rsidRPr="00187DD3">
        <w:rPr>
          <w:lang w:val="en-GB"/>
        </w:rPr>
        <w:tab/>
        <w:t>13</w:t>
      </w:r>
      <w:r w:rsidRPr="00187DD3">
        <w:rPr>
          <w:lang w:val="en-GB"/>
        </w:rPr>
        <w:tab/>
      </w:r>
      <w:r w:rsidRPr="00187DD3">
        <w:rPr>
          <w:lang w:val="en-GB"/>
        </w:rPr>
        <w:tab/>
      </w:r>
      <w:r w:rsidR="00F05F43">
        <w:rPr>
          <w:bCs/>
          <w:lang w:val="en-GB"/>
        </w:rPr>
        <w:t>10,</w:t>
      </w:r>
      <w:r w:rsidR="00855A16">
        <w:rPr>
          <w:bCs/>
          <w:lang w:val="en-GB"/>
        </w:rPr>
        <w:t>545,896</w:t>
      </w:r>
      <w:r w:rsidRPr="00187DD3">
        <w:rPr>
          <w:lang w:val="en-GB"/>
        </w:rPr>
        <w:tab/>
      </w:r>
      <w:r w:rsidRPr="00187DD3">
        <w:rPr>
          <w:lang w:val="en-GB"/>
        </w:rPr>
        <w:tab/>
      </w:r>
      <w:r w:rsidR="006A1AAC">
        <w:rPr>
          <w:bCs/>
          <w:lang w:val="en-GB"/>
        </w:rPr>
        <w:t>10,062,454</w:t>
      </w:r>
    </w:p>
    <w:p w:rsidR="00F30572" w:rsidRPr="00187DD3" w:rsidRDefault="006909B2" w:rsidP="00F30572">
      <w:pPr>
        <w:widowControl/>
        <w:tabs>
          <w:tab w:val="center" w:pos="4536"/>
          <w:tab w:val="decimal" w:pos="5954"/>
          <w:tab w:val="decimal" w:pos="7088"/>
          <w:tab w:val="decimal" w:pos="8505"/>
          <w:tab w:val="decimal" w:pos="9639"/>
        </w:tabs>
        <w:adjustRightInd/>
        <w:jc w:val="both"/>
        <w:rPr>
          <w:bCs/>
          <w:lang w:val="en-GB"/>
        </w:rPr>
      </w:pPr>
      <w:r w:rsidRPr="00187DD3">
        <w:rPr>
          <w:lang w:val="en-GB"/>
        </w:rPr>
        <w:t>R</w:t>
      </w:r>
      <w:r w:rsidR="00855A16">
        <w:rPr>
          <w:lang w:val="en-GB"/>
        </w:rPr>
        <w:t>evaluation reserve</w:t>
      </w:r>
      <w:r w:rsidR="00855A16">
        <w:rPr>
          <w:lang w:val="en-GB"/>
        </w:rPr>
        <w:tab/>
        <w:t>13</w:t>
      </w:r>
      <w:r w:rsidR="00855A16">
        <w:rPr>
          <w:lang w:val="en-GB"/>
        </w:rPr>
        <w:tab/>
      </w:r>
      <w:r w:rsidR="00855A16">
        <w:rPr>
          <w:lang w:val="en-GB"/>
        </w:rPr>
        <w:tab/>
        <w:t>1,416,833</w:t>
      </w:r>
      <w:r w:rsidRPr="00187DD3">
        <w:rPr>
          <w:lang w:val="en-GB"/>
        </w:rPr>
        <w:tab/>
      </w:r>
      <w:r w:rsidRPr="00187DD3">
        <w:rPr>
          <w:lang w:val="en-GB"/>
        </w:rPr>
        <w:tab/>
      </w:r>
      <w:r w:rsidR="006A1AAC">
        <w:rPr>
          <w:lang w:val="en-GB"/>
        </w:rPr>
        <w:t>1,416,833</w:t>
      </w:r>
    </w:p>
    <w:p w:rsidR="00F30572" w:rsidRPr="00187DD3" w:rsidRDefault="006909B2" w:rsidP="00F30572">
      <w:pPr>
        <w:widowControl/>
        <w:tabs>
          <w:tab w:val="center" w:pos="4536"/>
          <w:tab w:val="decimal" w:pos="5954"/>
          <w:tab w:val="decimal" w:pos="7088"/>
          <w:tab w:val="decimal" w:pos="8505"/>
          <w:tab w:val="decimal" w:pos="9639"/>
        </w:tabs>
        <w:jc w:val="both"/>
        <w:rPr>
          <w:vertAlign w:val="superscript"/>
          <w:lang w:val="en-GB"/>
        </w:rPr>
      </w:pPr>
      <w:r w:rsidRPr="00187DD3">
        <w:rPr>
          <w:vertAlign w:val="superscript"/>
          <w:lang w:val="en-GB"/>
        </w:rPr>
        <w:tab/>
      </w:r>
      <w:r w:rsidRPr="00187DD3">
        <w:rPr>
          <w:vertAlign w:val="superscript"/>
          <w:lang w:val="en-GB"/>
        </w:rPr>
        <w:tab/>
      </w:r>
      <w:r w:rsidRPr="00187DD3">
        <w:rPr>
          <w:vertAlign w:val="superscript"/>
          <w:lang w:val="en-GB"/>
        </w:rPr>
        <w:tab/>
        <w:t>_______________</w:t>
      </w:r>
      <w:r w:rsidRPr="00187DD3">
        <w:rPr>
          <w:vertAlign w:val="superscript"/>
          <w:lang w:val="en-GB"/>
        </w:rPr>
        <w:tab/>
      </w:r>
      <w:r w:rsidRPr="00187DD3">
        <w:rPr>
          <w:vertAlign w:val="superscript"/>
          <w:lang w:val="en-GB"/>
        </w:rPr>
        <w:tab/>
        <w:t>_______________</w:t>
      </w:r>
    </w:p>
    <w:p w:rsidR="00F30572" w:rsidRPr="00187DD3" w:rsidRDefault="006909B2" w:rsidP="00F30572">
      <w:pPr>
        <w:widowControl/>
        <w:tabs>
          <w:tab w:val="center" w:pos="4536"/>
          <w:tab w:val="decimal" w:pos="5954"/>
          <w:tab w:val="decimal" w:pos="7088"/>
          <w:tab w:val="decimal" w:pos="8505"/>
          <w:tab w:val="decimal" w:pos="9639"/>
        </w:tabs>
        <w:adjustRightInd/>
        <w:jc w:val="both"/>
        <w:rPr>
          <w:bCs/>
          <w:lang w:val="en-GB"/>
        </w:rPr>
      </w:pPr>
      <w:r w:rsidRPr="00187DD3">
        <w:rPr>
          <w:b/>
          <w:bCs/>
          <w:lang w:val="en-GB"/>
        </w:rPr>
        <w:t>Members’ funds</w:t>
      </w:r>
      <w:r w:rsidRPr="00187DD3">
        <w:rPr>
          <w:b/>
          <w:bCs/>
          <w:lang w:val="en-GB"/>
        </w:rPr>
        <w:tab/>
      </w:r>
      <w:r w:rsidRPr="00187DD3">
        <w:rPr>
          <w:lang w:val="en-GB"/>
        </w:rPr>
        <w:t>14</w:t>
      </w:r>
      <w:r w:rsidRPr="00187DD3">
        <w:rPr>
          <w:lang w:val="en-GB"/>
        </w:rPr>
        <w:tab/>
      </w:r>
      <w:r w:rsidRPr="00187DD3">
        <w:rPr>
          <w:lang w:val="en-GB"/>
        </w:rPr>
        <w:tab/>
      </w:r>
      <w:r w:rsidR="00E8125C">
        <w:rPr>
          <w:bCs/>
          <w:lang w:val="en-GB"/>
        </w:rPr>
        <w:t>12,</w:t>
      </w:r>
      <w:r w:rsidR="00A835BE">
        <w:rPr>
          <w:bCs/>
          <w:lang w:val="en-GB"/>
        </w:rPr>
        <w:t>199,564</w:t>
      </w:r>
      <w:r w:rsidRPr="00187DD3">
        <w:rPr>
          <w:lang w:val="en-GB"/>
        </w:rPr>
        <w:tab/>
      </w:r>
      <w:r w:rsidRPr="00187DD3">
        <w:rPr>
          <w:lang w:val="en-GB"/>
        </w:rPr>
        <w:tab/>
      </w:r>
      <w:r w:rsidR="006A1AAC">
        <w:rPr>
          <w:bCs/>
          <w:lang w:val="en-GB"/>
        </w:rPr>
        <w:t>11,721,285</w:t>
      </w:r>
    </w:p>
    <w:p w:rsidR="00F30572" w:rsidRPr="00187DD3" w:rsidRDefault="00F30572" w:rsidP="00F30572">
      <w:pPr>
        <w:widowControl/>
        <w:tabs>
          <w:tab w:val="center" w:pos="4536"/>
          <w:tab w:val="decimal" w:pos="5954"/>
          <w:tab w:val="decimal" w:pos="7088"/>
          <w:tab w:val="decimal" w:pos="8505"/>
          <w:tab w:val="decimal" w:pos="9639"/>
        </w:tabs>
        <w:jc w:val="both"/>
        <w:rPr>
          <w:vertAlign w:val="superscript"/>
          <w:lang w:val="en-GB"/>
        </w:rPr>
      </w:pPr>
      <w:r w:rsidRPr="00187DD3">
        <w:rPr>
          <w:vertAlign w:val="superscript"/>
          <w:lang w:val="en-GB"/>
        </w:rPr>
        <w:tab/>
      </w:r>
      <w:r w:rsidRPr="00187DD3">
        <w:rPr>
          <w:vertAlign w:val="superscript"/>
          <w:lang w:val="en-GB"/>
        </w:rPr>
        <w:tab/>
      </w:r>
      <w:r w:rsidRPr="00187DD3">
        <w:rPr>
          <w:vertAlign w:val="superscript"/>
          <w:lang w:val="en-GB"/>
        </w:rPr>
        <w:tab/>
      </w:r>
      <w:r w:rsidRPr="00187DD3">
        <w:rPr>
          <w:u w:val="double"/>
          <w:vertAlign w:val="superscript"/>
          <w:lang w:val="en-GB"/>
        </w:rPr>
        <w:t>_______________</w:t>
      </w:r>
      <w:r w:rsidRPr="00187DD3">
        <w:rPr>
          <w:vertAlign w:val="superscript"/>
          <w:lang w:val="en-GB"/>
        </w:rPr>
        <w:tab/>
      </w:r>
      <w:r w:rsidRPr="00187DD3">
        <w:rPr>
          <w:vertAlign w:val="superscript"/>
          <w:lang w:val="en-GB"/>
        </w:rPr>
        <w:tab/>
      </w:r>
      <w:r w:rsidRPr="00187DD3">
        <w:rPr>
          <w:u w:val="double"/>
          <w:vertAlign w:val="superscript"/>
          <w:lang w:val="en-GB"/>
        </w:rPr>
        <w:t>_______________</w:t>
      </w:r>
    </w:p>
    <w:p w:rsidR="00D12A49" w:rsidRPr="00187DD3" w:rsidRDefault="00D12A49" w:rsidP="00D12A49">
      <w:pPr>
        <w:widowControl/>
        <w:tabs>
          <w:tab w:val="center" w:pos="4536"/>
          <w:tab w:val="decimal" w:pos="5954"/>
          <w:tab w:val="decimal" w:pos="7088"/>
          <w:tab w:val="decimal" w:pos="8505"/>
          <w:tab w:val="decimal" w:pos="9639"/>
        </w:tabs>
        <w:adjustRightInd/>
        <w:jc w:val="both"/>
        <w:rPr>
          <w:bCs/>
          <w:lang w:val="en-GB"/>
        </w:rPr>
      </w:pPr>
    </w:p>
    <w:p w:rsidR="00D12A49" w:rsidRPr="00187DD3" w:rsidRDefault="00D12A49" w:rsidP="00D12A49">
      <w:pPr>
        <w:widowControl/>
        <w:tabs>
          <w:tab w:val="center" w:pos="4536"/>
          <w:tab w:val="decimal" w:pos="5954"/>
          <w:tab w:val="decimal" w:pos="7088"/>
          <w:tab w:val="decimal" w:pos="8505"/>
          <w:tab w:val="decimal" w:pos="9639"/>
        </w:tabs>
        <w:adjustRightInd/>
        <w:jc w:val="both"/>
        <w:rPr>
          <w:bCs/>
          <w:lang w:val="en-GB"/>
        </w:rPr>
      </w:pPr>
    </w:p>
    <w:p w:rsidR="00D12A49" w:rsidRPr="00187DD3" w:rsidRDefault="00D12A49" w:rsidP="00D12A49">
      <w:pPr>
        <w:widowControl/>
        <w:tabs>
          <w:tab w:val="center" w:pos="4536"/>
          <w:tab w:val="decimal" w:pos="5954"/>
          <w:tab w:val="decimal" w:pos="7088"/>
          <w:tab w:val="decimal" w:pos="8505"/>
          <w:tab w:val="decimal" w:pos="9639"/>
        </w:tabs>
        <w:adjustRightInd/>
        <w:jc w:val="both"/>
        <w:rPr>
          <w:bCs/>
          <w:lang w:val="en-GB"/>
        </w:rPr>
      </w:pPr>
    </w:p>
    <w:p w:rsidR="00D12A49" w:rsidRPr="00187DD3" w:rsidRDefault="00D12A49" w:rsidP="00D12A49">
      <w:pPr>
        <w:widowControl/>
        <w:tabs>
          <w:tab w:val="center" w:pos="4536"/>
          <w:tab w:val="decimal" w:pos="5954"/>
          <w:tab w:val="decimal" w:pos="7088"/>
          <w:tab w:val="decimal" w:pos="8505"/>
          <w:tab w:val="decimal" w:pos="9639"/>
        </w:tabs>
        <w:adjustRightInd/>
        <w:jc w:val="both"/>
        <w:rPr>
          <w:bCs/>
          <w:lang w:val="en-GB"/>
        </w:rPr>
      </w:pPr>
    </w:p>
    <w:p w:rsidR="00D12A49" w:rsidRPr="00187DD3" w:rsidRDefault="00D12A49" w:rsidP="00D12A49">
      <w:pPr>
        <w:widowControl/>
        <w:tabs>
          <w:tab w:val="center" w:pos="4536"/>
          <w:tab w:val="decimal" w:pos="5954"/>
          <w:tab w:val="decimal" w:pos="7088"/>
          <w:tab w:val="decimal" w:pos="8505"/>
          <w:tab w:val="decimal" w:pos="9639"/>
        </w:tabs>
        <w:adjustRightInd/>
        <w:jc w:val="both"/>
        <w:rPr>
          <w:bCs/>
          <w:lang w:val="en-GB"/>
        </w:rPr>
      </w:pPr>
    </w:p>
    <w:p w:rsidR="00E36AA0" w:rsidRPr="00187DD3" w:rsidRDefault="00E36AA0" w:rsidP="00E36AA0">
      <w:pPr>
        <w:widowControl/>
        <w:tabs>
          <w:tab w:val="left" w:pos="3686"/>
          <w:tab w:val="left" w:pos="7088"/>
        </w:tabs>
        <w:adjustRightInd/>
        <w:jc w:val="both"/>
        <w:rPr>
          <w:b/>
          <w:lang w:val="en-GB"/>
        </w:rPr>
      </w:pPr>
      <w:r w:rsidRPr="00187DD3">
        <w:rPr>
          <w:b/>
          <w:lang w:val="en-GB"/>
        </w:rPr>
        <w:t>George Donkin</w:t>
      </w:r>
      <w:r w:rsidRPr="00187DD3">
        <w:rPr>
          <w:b/>
          <w:lang w:val="en-GB"/>
        </w:rPr>
        <w:tab/>
        <w:t>Jeremy Fricker</w:t>
      </w:r>
      <w:r w:rsidRPr="00187DD3">
        <w:rPr>
          <w:b/>
          <w:lang w:val="en-GB"/>
        </w:rPr>
        <w:tab/>
        <w:t>Don Morris</w:t>
      </w:r>
    </w:p>
    <w:p w:rsidR="00E36AA0" w:rsidRPr="00187DD3" w:rsidRDefault="00E36AA0" w:rsidP="00E36AA0">
      <w:pPr>
        <w:widowControl/>
        <w:tabs>
          <w:tab w:val="left" w:pos="3686"/>
          <w:tab w:val="left" w:pos="7088"/>
        </w:tabs>
        <w:adjustRightInd/>
        <w:jc w:val="both"/>
        <w:rPr>
          <w:lang w:val="en-GB"/>
        </w:rPr>
      </w:pPr>
      <w:r w:rsidRPr="00187DD3">
        <w:rPr>
          <w:lang w:val="en-GB"/>
        </w:rPr>
        <w:t>President</w:t>
      </w:r>
      <w:r w:rsidRPr="00187DD3">
        <w:rPr>
          <w:lang w:val="en-GB"/>
        </w:rPr>
        <w:tab/>
        <w:t>Vice-President</w:t>
      </w:r>
      <w:r w:rsidRPr="00187DD3">
        <w:rPr>
          <w:lang w:val="en-GB"/>
        </w:rPr>
        <w:tab/>
        <w:t>Chief Executive/Secretary</w:t>
      </w:r>
    </w:p>
    <w:p w:rsidR="00D12A49" w:rsidRPr="00187DD3" w:rsidRDefault="00D12A49" w:rsidP="00D12A49">
      <w:pPr>
        <w:widowControl/>
        <w:tabs>
          <w:tab w:val="center" w:pos="4536"/>
          <w:tab w:val="decimal" w:pos="5954"/>
          <w:tab w:val="decimal" w:pos="7088"/>
          <w:tab w:val="decimal" w:pos="8505"/>
          <w:tab w:val="decimal" w:pos="9639"/>
        </w:tabs>
        <w:adjustRightInd/>
        <w:jc w:val="both"/>
        <w:rPr>
          <w:bCs/>
          <w:lang w:val="en-GB"/>
        </w:rPr>
      </w:pPr>
    </w:p>
    <w:p w:rsidR="007E3ADF" w:rsidRPr="00187DD3" w:rsidRDefault="00E72BB3" w:rsidP="007E3ADF">
      <w:pPr>
        <w:widowControl/>
        <w:jc w:val="both"/>
        <w:rPr>
          <w:b/>
          <w:lang w:val="en-GB"/>
        </w:rPr>
      </w:pPr>
      <w:r w:rsidRPr="00187DD3">
        <w:rPr>
          <w:lang w:val="en-GB"/>
        </w:rPr>
        <w:br w:type="page"/>
      </w:r>
      <w:r w:rsidRPr="00187DD3">
        <w:rPr>
          <w:b/>
          <w:lang w:val="en-GB"/>
        </w:rPr>
        <w:t>RADSTOCK CO-OPERATIVE SOCIETY LIMITED</w:t>
      </w:r>
    </w:p>
    <w:p w:rsidR="007E3ADF" w:rsidRPr="00187DD3" w:rsidRDefault="007E3ADF" w:rsidP="007E3ADF">
      <w:pPr>
        <w:widowControl/>
        <w:adjustRightInd/>
        <w:jc w:val="both"/>
        <w:rPr>
          <w:lang w:val="en-GB"/>
        </w:rPr>
      </w:pPr>
    </w:p>
    <w:p w:rsidR="007E3ADF" w:rsidRPr="00187DD3" w:rsidRDefault="007E3ADF" w:rsidP="007E3ADF">
      <w:pPr>
        <w:widowControl/>
        <w:adjustRightInd/>
        <w:jc w:val="both"/>
        <w:rPr>
          <w:lang w:val="en-GB"/>
        </w:rPr>
      </w:pPr>
    </w:p>
    <w:p w:rsidR="007E3ADF" w:rsidRPr="00187DD3" w:rsidRDefault="007E3ADF" w:rsidP="007E3ADF">
      <w:pPr>
        <w:widowControl/>
        <w:adjustRightInd/>
        <w:jc w:val="both"/>
        <w:rPr>
          <w:lang w:val="en-GB"/>
        </w:rPr>
      </w:pPr>
    </w:p>
    <w:p w:rsidR="002F2413" w:rsidRPr="00187DD3" w:rsidRDefault="008A481D" w:rsidP="007E3ADF">
      <w:pPr>
        <w:widowControl/>
        <w:jc w:val="both"/>
        <w:rPr>
          <w:b/>
          <w:lang w:val="en-GB"/>
        </w:rPr>
      </w:pPr>
      <w:r w:rsidRPr="00187DD3">
        <w:rPr>
          <w:lang w:val="en-GB"/>
        </w:rPr>
        <w:fldChar w:fldCharType="begin"/>
      </w:r>
      <w:r w:rsidR="00187DD3" w:rsidRPr="00187DD3">
        <w:rPr>
          <w:lang w:val="en-GB"/>
        </w:rPr>
        <w:instrText>tc “</w:instrText>
      </w:r>
      <w:bookmarkStart w:id="10" w:name="_Toc337455408"/>
      <w:r w:rsidR="00187DD3" w:rsidRPr="00187DD3">
        <w:rPr>
          <w:lang w:val="en-GB"/>
        </w:rPr>
        <w:instrText>Cash Flow Statement</w:instrText>
      </w:r>
      <w:bookmarkEnd w:id="10"/>
      <w:r w:rsidR="00187DD3" w:rsidRPr="00187DD3">
        <w:rPr>
          <w:lang w:val="en-GB"/>
        </w:rPr>
        <w:instrText>” \f Contents</w:instrText>
      </w:r>
      <w:r w:rsidRPr="00187DD3">
        <w:rPr>
          <w:lang w:val="en-GB"/>
        </w:rPr>
        <w:fldChar w:fldCharType="end"/>
      </w:r>
      <w:r w:rsidR="00E72BB3" w:rsidRPr="00187DD3">
        <w:rPr>
          <w:b/>
          <w:lang w:val="en-GB"/>
        </w:rPr>
        <w:t>CASH FLOW STATEMENT</w:t>
      </w:r>
    </w:p>
    <w:p w:rsidR="007E3ADF" w:rsidRPr="00187DD3" w:rsidRDefault="00E72BB3" w:rsidP="00036B7B">
      <w:pPr>
        <w:widowControl/>
        <w:adjustRightInd/>
        <w:jc w:val="both"/>
        <w:rPr>
          <w:b/>
          <w:lang w:val="en-GB"/>
        </w:rPr>
      </w:pPr>
      <w:r w:rsidRPr="00187DD3">
        <w:rPr>
          <w:b/>
          <w:lang w:val="en-GB"/>
        </w:rPr>
        <w:t xml:space="preserve">52 weeks ended </w:t>
      </w:r>
      <w:r w:rsidR="00E6197C">
        <w:rPr>
          <w:b/>
          <w:lang w:val="en-GB"/>
        </w:rPr>
        <w:t>23 February 2013</w:t>
      </w:r>
    </w:p>
    <w:p w:rsidR="007E3ADF" w:rsidRPr="00187DD3" w:rsidRDefault="007E3ADF" w:rsidP="00036B7B">
      <w:pPr>
        <w:widowControl/>
        <w:adjustRightInd/>
        <w:jc w:val="both"/>
        <w:rPr>
          <w:lang w:val="en-GB"/>
        </w:rPr>
      </w:pPr>
    </w:p>
    <w:p w:rsidR="007E3ADF" w:rsidRPr="00785BD7" w:rsidRDefault="007E3ADF" w:rsidP="00036B7B">
      <w:pPr>
        <w:widowControl/>
        <w:adjustRightInd/>
        <w:jc w:val="both"/>
        <w:rPr>
          <w:lang w:val="en-GB"/>
        </w:rPr>
      </w:pPr>
    </w:p>
    <w:p w:rsidR="00276008" w:rsidRDefault="00E72BB3">
      <w:pPr>
        <w:widowControl/>
        <w:tabs>
          <w:tab w:val="center" w:pos="4678"/>
          <w:tab w:val="decimal" w:pos="6663"/>
          <w:tab w:val="decimal" w:pos="9214"/>
        </w:tabs>
        <w:adjustRightInd/>
        <w:jc w:val="both"/>
        <w:rPr>
          <w:b/>
          <w:lang w:val="en-GB"/>
        </w:rPr>
      </w:pPr>
      <w:r w:rsidRPr="00785BD7">
        <w:rPr>
          <w:lang w:val="en-GB"/>
        </w:rPr>
        <w:tab/>
      </w:r>
      <w:r w:rsidRPr="00785BD7">
        <w:rPr>
          <w:b/>
          <w:lang w:val="en-GB"/>
        </w:rPr>
        <w:t>Note</w:t>
      </w:r>
      <w:r w:rsidR="00F3222D" w:rsidRPr="00785BD7">
        <w:rPr>
          <w:b/>
          <w:lang w:val="en-GB"/>
        </w:rPr>
        <w:t>s</w:t>
      </w:r>
      <w:r w:rsidRPr="00785BD7">
        <w:rPr>
          <w:b/>
          <w:lang w:val="en-GB"/>
        </w:rPr>
        <w:tab/>
      </w:r>
      <w:r w:rsidR="00605BD6" w:rsidRPr="00785BD7">
        <w:rPr>
          <w:b/>
          <w:lang w:val="en-GB"/>
        </w:rPr>
        <w:t>2013</w:t>
      </w:r>
      <w:r w:rsidRPr="00785BD7">
        <w:rPr>
          <w:b/>
          <w:lang w:val="en-GB"/>
        </w:rPr>
        <w:tab/>
      </w:r>
      <w:r w:rsidR="00605BD6" w:rsidRPr="00785BD7">
        <w:rPr>
          <w:b/>
          <w:lang w:val="en-GB"/>
        </w:rPr>
        <w:t>2012</w:t>
      </w:r>
    </w:p>
    <w:p w:rsidR="007E3ADF" w:rsidRPr="00785BD7" w:rsidRDefault="00E72BB3" w:rsidP="007E3ADF">
      <w:pPr>
        <w:widowControl/>
        <w:tabs>
          <w:tab w:val="center" w:pos="4536"/>
          <w:tab w:val="decimal" w:pos="5954"/>
          <w:tab w:val="decimal" w:pos="7088"/>
          <w:tab w:val="decimal" w:pos="8505"/>
          <w:tab w:val="decimal" w:pos="9639"/>
        </w:tabs>
        <w:adjustRightInd/>
        <w:jc w:val="both"/>
        <w:rPr>
          <w:b/>
          <w:lang w:val="en-GB"/>
        </w:rPr>
      </w:pPr>
      <w:r w:rsidRPr="00785BD7">
        <w:rPr>
          <w:lang w:val="en-GB"/>
        </w:rPr>
        <w:tab/>
      </w:r>
      <w:r w:rsidRPr="00785BD7">
        <w:rPr>
          <w:lang w:val="en-GB"/>
        </w:rPr>
        <w:tab/>
      </w:r>
      <w:r w:rsidRPr="00785BD7">
        <w:rPr>
          <w:b/>
          <w:lang w:val="en-GB"/>
        </w:rPr>
        <w:t>£</w:t>
      </w:r>
      <w:r w:rsidRPr="00785BD7">
        <w:rPr>
          <w:b/>
          <w:lang w:val="en-GB"/>
        </w:rPr>
        <w:tab/>
        <w:t>£</w:t>
      </w:r>
      <w:r w:rsidRPr="00785BD7">
        <w:rPr>
          <w:b/>
          <w:lang w:val="en-GB"/>
        </w:rPr>
        <w:tab/>
        <w:t>£</w:t>
      </w:r>
      <w:r w:rsidRPr="00785BD7">
        <w:rPr>
          <w:b/>
          <w:lang w:val="en-GB"/>
        </w:rPr>
        <w:tab/>
        <w:t>£</w:t>
      </w:r>
    </w:p>
    <w:p w:rsidR="007E3ADF" w:rsidRPr="00785BD7" w:rsidRDefault="007E3ADF" w:rsidP="007E3ADF">
      <w:pPr>
        <w:widowControl/>
        <w:tabs>
          <w:tab w:val="center" w:pos="4536"/>
          <w:tab w:val="decimal" w:pos="5954"/>
          <w:tab w:val="decimal" w:pos="7088"/>
          <w:tab w:val="decimal" w:pos="8505"/>
          <w:tab w:val="decimal" w:pos="9639"/>
        </w:tabs>
        <w:adjustRightInd/>
        <w:jc w:val="both"/>
        <w:rPr>
          <w:lang w:val="en-GB"/>
        </w:rPr>
      </w:pPr>
    </w:p>
    <w:p w:rsidR="00276008" w:rsidRDefault="00E72BB3">
      <w:pPr>
        <w:widowControl/>
        <w:tabs>
          <w:tab w:val="center" w:pos="4678"/>
          <w:tab w:val="decimal" w:pos="5954"/>
          <w:tab w:val="decimal" w:pos="7088"/>
          <w:tab w:val="decimal" w:pos="8505"/>
          <w:tab w:val="decimal" w:pos="9639"/>
        </w:tabs>
        <w:adjustRightInd/>
        <w:jc w:val="both"/>
        <w:rPr>
          <w:bCs/>
          <w:lang w:val="en-GB"/>
        </w:rPr>
      </w:pPr>
      <w:r w:rsidRPr="00785BD7">
        <w:rPr>
          <w:b/>
          <w:lang w:val="en-GB"/>
        </w:rPr>
        <w:t>Net cash inflow from operating activities</w:t>
      </w:r>
      <w:r w:rsidRPr="00785BD7">
        <w:rPr>
          <w:lang w:val="en-GB"/>
        </w:rPr>
        <w:tab/>
        <w:t>15</w:t>
      </w:r>
      <w:r w:rsidRPr="00785BD7">
        <w:rPr>
          <w:lang w:val="en-GB"/>
        </w:rPr>
        <w:tab/>
      </w:r>
      <w:r w:rsidR="006909B2" w:rsidRPr="00785BD7">
        <w:rPr>
          <w:lang w:val="en-GB"/>
        </w:rPr>
        <w:tab/>
      </w:r>
      <w:r w:rsidR="00703F97" w:rsidRPr="00785BD7">
        <w:rPr>
          <w:lang w:val="en-GB"/>
        </w:rPr>
        <w:t>1,</w:t>
      </w:r>
      <w:r w:rsidR="00885E1B" w:rsidRPr="00785BD7">
        <w:rPr>
          <w:lang w:val="en-GB"/>
        </w:rPr>
        <w:t>884,151</w:t>
      </w:r>
      <w:r w:rsidR="006909B2" w:rsidRPr="00785BD7">
        <w:rPr>
          <w:lang w:val="en-GB"/>
        </w:rPr>
        <w:tab/>
      </w:r>
      <w:r w:rsidR="00093B4B" w:rsidRPr="00785BD7">
        <w:rPr>
          <w:lang w:val="en-GB"/>
        </w:rPr>
        <w:tab/>
      </w:r>
      <w:r w:rsidR="00B22EB9" w:rsidRPr="00785BD7">
        <w:rPr>
          <w:lang w:val="en-GB"/>
        </w:rPr>
        <w:t>1,</w:t>
      </w:r>
      <w:r w:rsidR="004E3E3A" w:rsidRPr="00785BD7">
        <w:rPr>
          <w:lang w:val="en-GB"/>
        </w:rPr>
        <w:t>587,341</w:t>
      </w:r>
    </w:p>
    <w:p w:rsidR="007E3ADF" w:rsidRPr="00785BD7" w:rsidRDefault="007E3ADF" w:rsidP="007E3ADF">
      <w:pPr>
        <w:widowControl/>
        <w:tabs>
          <w:tab w:val="center" w:pos="4536"/>
          <w:tab w:val="decimal" w:pos="5954"/>
          <w:tab w:val="decimal" w:pos="7088"/>
          <w:tab w:val="decimal" w:pos="8505"/>
          <w:tab w:val="decimal" w:pos="9639"/>
        </w:tabs>
        <w:adjustRightInd/>
        <w:jc w:val="both"/>
        <w:rPr>
          <w:bCs/>
          <w:lang w:val="en-GB"/>
        </w:rPr>
      </w:pPr>
    </w:p>
    <w:p w:rsidR="007E3ADF" w:rsidRPr="00785BD7" w:rsidRDefault="00E72BB3" w:rsidP="007E3ADF">
      <w:pPr>
        <w:widowControl/>
        <w:tabs>
          <w:tab w:val="center" w:pos="4536"/>
          <w:tab w:val="decimal" w:pos="5954"/>
          <w:tab w:val="decimal" w:pos="7088"/>
          <w:tab w:val="decimal" w:pos="8505"/>
          <w:tab w:val="decimal" w:pos="9639"/>
        </w:tabs>
        <w:adjustRightInd/>
        <w:jc w:val="both"/>
        <w:rPr>
          <w:b/>
          <w:lang w:val="en-GB"/>
        </w:rPr>
      </w:pPr>
      <w:r w:rsidRPr="00785BD7">
        <w:rPr>
          <w:b/>
          <w:lang w:val="en-GB"/>
        </w:rPr>
        <w:t>Return on investments and servicing of finance</w:t>
      </w:r>
    </w:p>
    <w:p w:rsidR="007852D5" w:rsidRPr="00785BD7" w:rsidRDefault="00093B4B" w:rsidP="007E3ADF">
      <w:pPr>
        <w:widowControl/>
        <w:tabs>
          <w:tab w:val="center" w:pos="4536"/>
          <w:tab w:val="decimal" w:pos="5954"/>
          <w:tab w:val="decimal" w:pos="7088"/>
          <w:tab w:val="decimal" w:pos="8505"/>
          <w:tab w:val="decimal" w:pos="9639"/>
        </w:tabs>
        <w:adjustRightInd/>
        <w:jc w:val="both"/>
        <w:rPr>
          <w:lang w:val="en-GB"/>
        </w:rPr>
      </w:pPr>
      <w:r w:rsidRPr="00785BD7">
        <w:rPr>
          <w:lang w:val="en-GB"/>
        </w:rPr>
        <w:t>Interest received</w:t>
      </w:r>
      <w:r w:rsidRPr="00785BD7">
        <w:rPr>
          <w:lang w:val="en-GB"/>
        </w:rPr>
        <w:tab/>
      </w:r>
      <w:r w:rsidRPr="00785BD7">
        <w:rPr>
          <w:lang w:val="en-GB"/>
        </w:rPr>
        <w:tab/>
      </w:r>
      <w:r w:rsidR="006909B2" w:rsidRPr="00785BD7">
        <w:rPr>
          <w:lang w:val="en-GB"/>
        </w:rPr>
        <w:tab/>
      </w:r>
      <w:r w:rsidR="002817E2" w:rsidRPr="00785BD7">
        <w:rPr>
          <w:lang w:val="en-GB"/>
        </w:rPr>
        <w:t>44,858</w:t>
      </w:r>
      <w:r w:rsidR="006909B2" w:rsidRPr="00785BD7">
        <w:rPr>
          <w:lang w:val="en-GB"/>
        </w:rPr>
        <w:tab/>
      </w:r>
      <w:r w:rsidRPr="00785BD7">
        <w:rPr>
          <w:lang w:val="en-GB"/>
        </w:rPr>
        <w:tab/>
      </w:r>
      <w:r w:rsidR="00B87038" w:rsidRPr="00785BD7">
        <w:rPr>
          <w:lang w:val="en-GB"/>
        </w:rPr>
        <w:t>76,210</w:t>
      </w:r>
    </w:p>
    <w:p w:rsidR="007E3ADF" w:rsidRPr="00785BD7" w:rsidRDefault="007E3ADF" w:rsidP="007E3ADF">
      <w:pPr>
        <w:widowControl/>
        <w:tabs>
          <w:tab w:val="center" w:pos="4536"/>
          <w:tab w:val="decimal" w:pos="5954"/>
          <w:tab w:val="decimal" w:pos="7088"/>
          <w:tab w:val="decimal" w:pos="8505"/>
          <w:tab w:val="decimal" w:pos="9639"/>
        </w:tabs>
        <w:adjustRightInd/>
        <w:jc w:val="both"/>
        <w:rPr>
          <w:lang w:val="en-GB"/>
        </w:rPr>
      </w:pPr>
    </w:p>
    <w:p w:rsidR="007E3ADF" w:rsidRPr="00785BD7" w:rsidRDefault="00E72BB3" w:rsidP="007E3ADF">
      <w:pPr>
        <w:widowControl/>
        <w:tabs>
          <w:tab w:val="center" w:pos="4536"/>
          <w:tab w:val="decimal" w:pos="5954"/>
          <w:tab w:val="decimal" w:pos="7088"/>
          <w:tab w:val="decimal" w:pos="8505"/>
          <w:tab w:val="decimal" w:pos="9639"/>
        </w:tabs>
        <w:adjustRightInd/>
        <w:jc w:val="both"/>
        <w:rPr>
          <w:lang w:val="en-GB"/>
        </w:rPr>
      </w:pPr>
      <w:r w:rsidRPr="00785BD7">
        <w:rPr>
          <w:b/>
          <w:lang w:val="en-GB"/>
        </w:rPr>
        <w:t>Taxation</w:t>
      </w:r>
    </w:p>
    <w:p w:rsidR="007E3ADF" w:rsidRPr="00785BD7" w:rsidRDefault="00B22EB9" w:rsidP="006909B2">
      <w:pPr>
        <w:widowControl/>
        <w:tabs>
          <w:tab w:val="center" w:pos="4536"/>
          <w:tab w:val="decimal" w:pos="5954"/>
          <w:tab w:val="decimal" w:pos="7088"/>
          <w:tab w:val="decimal" w:pos="8505"/>
          <w:tab w:val="decimal" w:pos="9639"/>
        </w:tabs>
        <w:adjustRightInd/>
        <w:jc w:val="both"/>
        <w:rPr>
          <w:lang w:val="en-GB"/>
        </w:rPr>
      </w:pPr>
      <w:r w:rsidRPr="00785BD7">
        <w:rPr>
          <w:lang w:val="en-GB"/>
        </w:rPr>
        <w:t xml:space="preserve">Net </w:t>
      </w:r>
      <w:r w:rsidR="00E72BB3" w:rsidRPr="00785BD7">
        <w:rPr>
          <w:lang w:val="en-GB"/>
        </w:rPr>
        <w:t xml:space="preserve">UK </w:t>
      </w:r>
      <w:r w:rsidR="003F708C" w:rsidRPr="00785BD7">
        <w:rPr>
          <w:lang w:val="en-GB"/>
        </w:rPr>
        <w:t>c</w:t>
      </w:r>
      <w:r w:rsidR="00093B4B" w:rsidRPr="00785BD7">
        <w:rPr>
          <w:lang w:val="en-GB"/>
        </w:rPr>
        <w:t>orporation tax paid</w:t>
      </w:r>
      <w:r w:rsidR="00093B4B" w:rsidRPr="00785BD7">
        <w:rPr>
          <w:lang w:val="en-GB"/>
        </w:rPr>
        <w:tab/>
      </w:r>
      <w:r w:rsidR="00093B4B" w:rsidRPr="00785BD7">
        <w:rPr>
          <w:lang w:val="en-GB"/>
        </w:rPr>
        <w:tab/>
      </w:r>
      <w:r w:rsidR="006909B2" w:rsidRPr="00785BD7">
        <w:rPr>
          <w:lang w:val="en-GB"/>
        </w:rPr>
        <w:tab/>
      </w:r>
      <w:r w:rsidR="002817E2" w:rsidRPr="00785BD7">
        <w:rPr>
          <w:lang w:val="en-GB"/>
        </w:rPr>
        <w:t>(376,332)</w:t>
      </w:r>
      <w:r w:rsidR="006909B2" w:rsidRPr="00785BD7">
        <w:rPr>
          <w:lang w:val="en-GB"/>
        </w:rPr>
        <w:tab/>
      </w:r>
      <w:r w:rsidR="00093B4B" w:rsidRPr="00785BD7">
        <w:rPr>
          <w:lang w:val="en-GB"/>
        </w:rPr>
        <w:tab/>
      </w:r>
      <w:r w:rsidR="00177868" w:rsidRPr="00785BD7">
        <w:rPr>
          <w:lang w:val="en-GB"/>
        </w:rPr>
        <w:t>(</w:t>
      </w:r>
      <w:r w:rsidR="004E3E3A" w:rsidRPr="00785BD7">
        <w:rPr>
          <w:lang w:val="en-GB"/>
        </w:rPr>
        <w:t>444,616</w:t>
      </w:r>
      <w:r w:rsidR="00177868" w:rsidRPr="00785BD7">
        <w:rPr>
          <w:lang w:val="en-GB"/>
        </w:rPr>
        <w:t>)</w:t>
      </w:r>
    </w:p>
    <w:p w:rsidR="007E3ADF" w:rsidRPr="00785BD7" w:rsidRDefault="007E3ADF" w:rsidP="007E3ADF">
      <w:pPr>
        <w:widowControl/>
        <w:tabs>
          <w:tab w:val="center" w:pos="4536"/>
          <w:tab w:val="decimal" w:pos="5954"/>
          <w:tab w:val="decimal" w:pos="7088"/>
          <w:tab w:val="decimal" w:pos="8505"/>
          <w:tab w:val="decimal" w:pos="9639"/>
        </w:tabs>
        <w:adjustRightInd/>
        <w:jc w:val="both"/>
        <w:rPr>
          <w:bCs/>
          <w:lang w:val="en-GB"/>
        </w:rPr>
      </w:pPr>
    </w:p>
    <w:p w:rsidR="007E3ADF" w:rsidRPr="00785BD7" w:rsidRDefault="00E72BB3" w:rsidP="007E3ADF">
      <w:pPr>
        <w:widowControl/>
        <w:tabs>
          <w:tab w:val="center" w:pos="4536"/>
          <w:tab w:val="decimal" w:pos="5954"/>
          <w:tab w:val="decimal" w:pos="7088"/>
          <w:tab w:val="decimal" w:pos="8505"/>
          <w:tab w:val="decimal" w:pos="9639"/>
        </w:tabs>
        <w:adjustRightInd/>
        <w:jc w:val="both"/>
        <w:rPr>
          <w:b/>
          <w:lang w:val="en-GB"/>
        </w:rPr>
      </w:pPr>
      <w:r w:rsidRPr="00785BD7">
        <w:rPr>
          <w:b/>
          <w:lang w:val="en-GB"/>
        </w:rPr>
        <w:t>Capital expenditure and financial investment</w:t>
      </w:r>
    </w:p>
    <w:p w:rsidR="007E3ADF" w:rsidRPr="00785BD7" w:rsidRDefault="00E72BB3" w:rsidP="007E3ADF">
      <w:pPr>
        <w:widowControl/>
        <w:tabs>
          <w:tab w:val="center" w:pos="4536"/>
          <w:tab w:val="decimal" w:pos="5954"/>
          <w:tab w:val="decimal" w:pos="7088"/>
          <w:tab w:val="decimal" w:pos="8505"/>
          <w:tab w:val="decimal" w:pos="9639"/>
        </w:tabs>
        <w:adjustRightInd/>
        <w:jc w:val="both"/>
        <w:rPr>
          <w:lang w:val="en-GB"/>
        </w:rPr>
      </w:pPr>
      <w:r w:rsidRPr="00785BD7">
        <w:rPr>
          <w:lang w:val="en-GB"/>
        </w:rPr>
        <w:t>Purchase of ta</w:t>
      </w:r>
      <w:r w:rsidR="00093B4B" w:rsidRPr="00785BD7">
        <w:rPr>
          <w:lang w:val="en-GB"/>
        </w:rPr>
        <w:t>ngible fixed assets</w:t>
      </w:r>
      <w:r w:rsidR="00093B4B" w:rsidRPr="00785BD7">
        <w:rPr>
          <w:lang w:val="en-GB"/>
        </w:rPr>
        <w:tab/>
      </w:r>
      <w:r w:rsidR="002738A5" w:rsidRPr="00785BD7">
        <w:rPr>
          <w:lang w:val="en-GB"/>
        </w:rPr>
        <w:tab/>
      </w:r>
      <w:r w:rsidR="0077140B" w:rsidRPr="00785BD7">
        <w:rPr>
          <w:lang w:val="en-GB"/>
        </w:rPr>
        <w:t>(3,</w:t>
      </w:r>
      <w:r w:rsidR="00885E1B" w:rsidRPr="00785BD7">
        <w:rPr>
          <w:lang w:val="en-GB"/>
        </w:rPr>
        <w:t>216,809</w:t>
      </w:r>
      <w:r w:rsidR="0077140B" w:rsidRPr="00785BD7">
        <w:rPr>
          <w:lang w:val="en-GB"/>
        </w:rPr>
        <w:t>)</w:t>
      </w:r>
      <w:r w:rsidR="006909B2" w:rsidRPr="00785BD7">
        <w:rPr>
          <w:lang w:val="en-GB"/>
        </w:rPr>
        <w:tab/>
      </w:r>
      <w:r w:rsidR="006909B2" w:rsidRPr="00785BD7">
        <w:rPr>
          <w:lang w:val="en-GB"/>
        </w:rPr>
        <w:tab/>
      </w:r>
      <w:r w:rsidR="002738A5" w:rsidRPr="00785BD7">
        <w:rPr>
          <w:lang w:val="en-GB"/>
        </w:rPr>
        <w:t>(401,950)</w:t>
      </w:r>
    </w:p>
    <w:p w:rsidR="007E3ADF" w:rsidRPr="00785BD7" w:rsidRDefault="00E72BB3" w:rsidP="00D12A49">
      <w:pPr>
        <w:widowControl/>
        <w:tabs>
          <w:tab w:val="center" w:pos="4536"/>
          <w:tab w:val="decimal" w:pos="5954"/>
          <w:tab w:val="decimal" w:pos="7088"/>
          <w:tab w:val="decimal" w:pos="8505"/>
          <w:tab w:val="decimal" w:pos="9639"/>
        </w:tabs>
        <w:adjustRightInd/>
        <w:jc w:val="both"/>
        <w:rPr>
          <w:lang w:val="en-GB"/>
        </w:rPr>
      </w:pPr>
      <w:r w:rsidRPr="00785BD7">
        <w:rPr>
          <w:lang w:val="en-GB"/>
        </w:rPr>
        <w:t>Sale of tangible fixe</w:t>
      </w:r>
      <w:r w:rsidR="002738A5" w:rsidRPr="00785BD7">
        <w:rPr>
          <w:lang w:val="en-GB"/>
        </w:rPr>
        <w:t>d assets</w:t>
      </w:r>
      <w:r w:rsidR="002738A5" w:rsidRPr="00785BD7">
        <w:rPr>
          <w:lang w:val="en-GB"/>
        </w:rPr>
        <w:tab/>
      </w:r>
      <w:r w:rsidR="002738A5" w:rsidRPr="00785BD7">
        <w:rPr>
          <w:lang w:val="en-GB"/>
        </w:rPr>
        <w:tab/>
      </w:r>
      <w:r w:rsidR="0077140B" w:rsidRPr="00785BD7">
        <w:rPr>
          <w:lang w:val="en-GB"/>
        </w:rPr>
        <w:t>81,466</w:t>
      </w:r>
      <w:r w:rsidR="006909B2" w:rsidRPr="00785BD7">
        <w:rPr>
          <w:lang w:val="en-GB"/>
        </w:rPr>
        <w:tab/>
      </w:r>
      <w:r w:rsidR="006909B2" w:rsidRPr="00785BD7">
        <w:rPr>
          <w:lang w:val="en-GB"/>
        </w:rPr>
        <w:tab/>
      </w:r>
      <w:r w:rsidR="007E4517" w:rsidRPr="00785BD7">
        <w:rPr>
          <w:lang w:val="en-GB"/>
        </w:rPr>
        <w:t>176,274</w:t>
      </w:r>
    </w:p>
    <w:p w:rsidR="007E3ADF" w:rsidRPr="00785BD7" w:rsidRDefault="00B87038" w:rsidP="007E3ADF">
      <w:pPr>
        <w:widowControl/>
        <w:tabs>
          <w:tab w:val="center" w:pos="4536"/>
          <w:tab w:val="decimal" w:pos="5954"/>
          <w:tab w:val="decimal" w:pos="7088"/>
          <w:tab w:val="decimal" w:pos="8505"/>
          <w:tab w:val="decimal" w:pos="9639"/>
        </w:tabs>
        <w:adjustRightInd/>
        <w:jc w:val="both"/>
        <w:rPr>
          <w:lang w:val="en-GB"/>
        </w:rPr>
      </w:pPr>
      <w:r w:rsidRPr="00785BD7">
        <w:rPr>
          <w:lang w:val="en-GB"/>
        </w:rPr>
        <w:t>In</w:t>
      </w:r>
      <w:r w:rsidR="00093B4B" w:rsidRPr="00785BD7">
        <w:rPr>
          <w:lang w:val="en-GB"/>
        </w:rPr>
        <w:t>crease</w:t>
      </w:r>
      <w:r w:rsidR="00E72BB3" w:rsidRPr="00785BD7">
        <w:rPr>
          <w:lang w:val="en-GB"/>
        </w:rPr>
        <w:t xml:space="preserve"> in f</w:t>
      </w:r>
      <w:r w:rsidR="002738A5" w:rsidRPr="00785BD7">
        <w:rPr>
          <w:lang w:val="en-GB"/>
        </w:rPr>
        <w:t>ixed asset investments</w:t>
      </w:r>
      <w:r w:rsidR="002738A5" w:rsidRPr="00785BD7">
        <w:rPr>
          <w:lang w:val="en-GB"/>
        </w:rPr>
        <w:tab/>
      </w:r>
      <w:r w:rsidR="002738A5" w:rsidRPr="00785BD7">
        <w:rPr>
          <w:lang w:val="en-GB"/>
        </w:rPr>
        <w:tab/>
      </w:r>
      <w:r w:rsidR="0077140B" w:rsidRPr="00785BD7">
        <w:rPr>
          <w:lang w:val="en-GB"/>
        </w:rPr>
        <w:t>-</w:t>
      </w:r>
      <w:r w:rsidR="006909B2" w:rsidRPr="00785BD7">
        <w:rPr>
          <w:lang w:val="en-GB"/>
        </w:rPr>
        <w:tab/>
      </w:r>
      <w:r w:rsidR="006909B2" w:rsidRPr="00785BD7">
        <w:rPr>
          <w:lang w:val="en-GB"/>
        </w:rPr>
        <w:tab/>
      </w:r>
      <w:r w:rsidRPr="00785BD7">
        <w:rPr>
          <w:lang w:val="en-GB"/>
        </w:rPr>
        <w:t>(211)</w:t>
      </w:r>
    </w:p>
    <w:p w:rsidR="007E3ADF" w:rsidRPr="00785BD7" w:rsidRDefault="00E72BB3" w:rsidP="007E3ADF">
      <w:pPr>
        <w:widowControl/>
        <w:tabs>
          <w:tab w:val="center" w:pos="4536"/>
          <w:tab w:val="decimal" w:pos="5954"/>
          <w:tab w:val="decimal" w:pos="7088"/>
          <w:tab w:val="decimal" w:pos="8505"/>
          <w:tab w:val="decimal" w:pos="9639"/>
        </w:tabs>
        <w:jc w:val="both"/>
        <w:rPr>
          <w:vertAlign w:val="superscript"/>
          <w:lang w:val="en-GB"/>
        </w:rPr>
      </w:pPr>
      <w:r w:rsidRPr="00785BD7">
        <w:rPr>
          <w:vertAlign w:val="superscript"/>
          <w:lang w:val="en-GB"/>
        </w:rPr>
        <w:tab/>
      </w:r>
      <w:r w:rsidRPr="00785BD7">
        <w:rPr>
          <w:vertAlign w:val="superscript"/>
          <w:lang w:val="en-GB"/>
        </w:rPr>
        <w:tab/>
        <w:t>_____________</w:t>
      </w:r>
      <w:r w:rsidRPr="00785BD7">
        <w:rPr>
          <w:vertAlign w:val="superscript"/>
          <w:lang w:val="en-GB"/>
        </w:rPr>
        <w:tab/>
      </w:r>
      <w:r w:rsidRPr="00785BD7">
        <w:rPr>
          <w:vertAlign w:val="superscript"/>
          <w:lang w:val="en-GB"/>
        </w:rPr>
        <w:tab/>
        <w:t>_____________</w:t>
      </w:r>
    </w:p>
    <w:p w:rsidR="007E3ADF" w:rsidRPr="00785BD7" w:rsidRDefault="00093B4B" w:rsidP="007E3ADF">
      <w:pPr>
        <w:widowControl/>
        <w:tabs>
          <w:tab w:val="center" w:pos="4536"/>
          <w:tab w:val="decimal" w:pos="5954"/>
          <w:tab w:val="decimal" w:pos="7088"/>
          <w:tab w:val="decimal" w:pos="8505"/>
          <w:tab w:val="decimal" w:pos="9639"/>
        </w:tabs>
        <w:adjustRightInd/>
        <w:jc w:val="both"/>
        <w:rPr>
          <w:b/>
          <w:lang w:val="en-GB"/>
        </w:rPr>
      </w:pPr>
      <w:r w:rsidRPr="00785BD7">
        <w:rPr>
          <w:b/>
          <w:lang w:val="en-GB"/>
        </w:rPr>
        <w:t xml:space="preserve">Net cash </w:t>
      </w:r>
      <w:r w:rsidR="00D12A49" w:rsidRPr="00785BD7">
        <w:rPr>
          <w:b/>
          <w:lang w:val="en-GB"/>
        </w:rPr>
        <w:t>outflow</w:t>
      </w:r>
      <w:r w:rsidR="003F708C" w:rsidRPr="00785BD7">
        <w:rPr>
          <w:b/>
          <w:lang w:val="en-GB"/>
        </w:rPr>
        <w:t xml:space="preserve"> </w:t>
      </w:r>
      <w:r w:rsidR="00E72BB3" w:rsidRPr="00785BD7">
        <w:rPr>
          <w:b/>
          <w:lang w:val="en-GB"/>
        </w:rPr>
        <w:t>from capital expenditure</w:t>
      </w:r>
    </w:p>
    <w:p w:rsidR="007E3ADF" w:rsidRPr="00785BD7" w:rsidRDefault="006909B2" w:rsidP="007E3ADF">
      <w:pPr>
        <w:widowControl/>
        <w:tabs>
          <w:tab w:val="center" w:pos="4536"/>
          <w:tab w:val="decimal" w:pos="5954"/>
          <w:tab w:val="decimal" w:pos="7088"/>
          <w:tab w:val="decimal" w:pos="8505"/>
          <w:tab w:val="decimal" w:pos="9639"/>
        </w:tabs>
        <w:adjustRightInd/>
        <w:jc w:val="both"/>
        <w:rPr>
          <w:bCs/>
          <w:lang w:val="en-GB"/>
        </w:rPr>
      </w:pPr>
      <w:r w:rsidRPr="00785BD7">
        <w:rPr>
          <w:b/>
          <w:lang w:val="en-GB"/>
        </w:rPr>
        <w:t xml:space="preserve"> </w:t>
      </w:r>
      <w:r w:rsidR="00D12A49" w:rsidRPr="00785BD7">
        <w:rPr>
          <w:b/>
          <w:lang w:val="en-GB"/>
        </w:rPr>
        <w:t xml:space="preserve"> </w:t>
      </w:r>
      <w:r w:rsidR="00E72BB3" w:rsidRPr="00785BD7">
        <w:rPr>
          <w:b/>
          <w:lang w:val="en-GB"/>
        </w:rPr>
        <w:t>and financial investment</w:t>
      </w:r>
      <w:r w:rsidR="00E72BB3" w:rsidRPr="00785BD7">
        <w:rPr>
          <w:lang w:val="en-GB"/>
        </w:rPr>
        <w:tab/>
      </w:r>
      <w:r w:rsidR="00E72BB3" w:rsidRPr="00785BD7">
        <w:rPr>
          <w:lang w:val="en-GB"/>
        </w:rPr>
        <w:tab/>
      </w:r>
      <w:r w:rsidR="00093B4B" w:rsidRPr="00785BD7">
        <w:rPr>
          <w:lang w:val="en-GB"/>
        </w:rPr>
        <w:tab/>
      </w:r>
      <w:r w:rsidR="0077140B" w:rsidRPr="00785BD7">
        <w:rPr>
          <w:lang w:val="en-GB"/>
        </w:rPr>
        <w:t>(</w:t>
      </w:r>
      <w:r w:rsidR="00885E1B" w:rsidRPr="00785BD7">
        <w:rPr>
          <w:lang w:val="en-GB"/>
        </w:rPr>
        <w:t>3,135,343</w:t>
      </w:r>
      <w:r w:rsidR="0077140B" w:rsidRPr="00785BD7">
        <w:rPr>
          <w:lang w:val="en-GB"/>
        </w:rPr>
        <w:t>)</w:t>
      </w:r>
      <w:r w:rsidRPr="00785BD7">
        <w:rPr>
          <w:lang w:val="en-GB"/>
        </w:rPr>
        <w:tab/>
      </w:r>
      <w:r w:rsidRPr="00785BD7">
        <w:rPr>
          <w:lang w:val="en-GB"/>
        </w:rPr>
        <w:tab/>
      </w:r>
      <w:r w:rsidR="002A263B" w:rsidRPr="00785BD7">
        <w:rPr>
          <w:lang w:val="en-GB"/>
        </w:rPr>
        <w:t>(</w:t>
      </w:r>
      <w:r w:rsidR="007E4517" w:rsidRPr="00785BD7">
        <w:rPr>
          <w:lang w:val="en-GB"/>
        </w:rPr>
        <w:t>225,887</w:t>
      </w:r>
      <w:r w:rsidR="002A263B" w:rsidRPr="00785BD7">
        <w:rPr>
          <w:lang w:val="en-GB"/>
        </w:rPr>
        <w:t>)</w:t>
      </w:r>
    </w:p>
    <w:p w:rsidR="007E3ADF" w:rsidRPr="00785BD7" w:rsidRDefault="00E72BB3" w:rsidP="007E3ADF">
      <w:pPr>
        <w:widowControl/>
        <w:tabs>
          <w:tab w:val="center" w:pos="4536"/>
          <w:tab w:val="decimal" w:pos="5954"/>
          <w:tab w:val="decimal" w:pos="7088"/>
          <w:tab w:val="decimal" w:pos="8505"/>
          <w:tab w:val="decimal" w:pos="9639"/>
        </w:tabs>
        <w:jc w:val="both"/>
        <w:rPr>
          <w:vertAlign w:val="superscript"/>
          <w:lang w:val="en-GB"/>
        </w:rPr>
      </w:pPr>
      <w:r w:rsidRPr="00785BD7">
        <w:rPr>
          <w:vertAlign w:val="superscript"/>
          <w:lang w:val="en-GB"/>
        </w:rPr>
        <w:tab/>
      </w:r>
      <w:r w:rsidRPr="00785BD7">
        <w:rPr>
          <w:vertAlign w:val="superscript"/>
          <w:lang w:val="en-GB"/>
        </w:rPr>
        <w:tab/>
      </w:r>
      <w:r w:rsidRPr="00785BD7">
        <w:rPr>
          <w:vertAlign w:val="superscript"/>
          <w:lang w:val="en-GB"/>
        </w:rPr>
        <w:tab/>
        <w:t>_____________</w:t>
      </w:r>
      <w:r w:rsidRPr="00785BD7">
        <w:rPr>
          <w:vertAlign w:val="superscript"/>
          <w:lang w:val="en-GB"/>
        </w:rPr>
        <w:tab/>
      </w:r>
      <w:r w:rsidRPr="00785BD7">
        <w:rPr>
          <w:vertAlign w:val="superscript"/>
          <w:lang w:val="en-GB"/>
        </w:rPr>
        <w:tab/>
        <w:t>_____________</w:t>
      </w:r>
    </w:p>
    <w:p w:rsidR="007E3ADF" w:rsidRPr="00785BD7" w:rsidRDefault="00093B4B" w:rsidP="007E3ADF">
      <w:pPr>
        <w:widowControl/>
        <w:tabs>
          <w:tab w:val="center" w:pos="4536"/>
          <w:tab w:val="decimal" w:pos="5954"/>
          <w:tab w:val="decimal" w:pos="7088"/>
          <w:tab w:val="decimal" w:pos="8505"/>
          <w:tab w:val="decimal" w:pos="9639"/>
        </w:tabs>
        <w:adjustRightInd/>
        <w:jc w:val="both"/>
        <w:rPr>
          <w:b/>
          <w:lang w:val="en-GB"/>
        </w:rPr>
      </w:pPr>
      <w:r w:rsidRPr="00785BD7">
        <w:rPr>
          <w:b/>
          <w:lang w:val="en-GB"/>
        </w:rPr>
        <w:t>Net cash inflow</w:t>
      </w:r>
      <w:r w:rsidR="00E72BB3" w:rsidRPr="00785BD7">
        <w:rPr>
          <w:b/>
          <w:lang w:val="en-GB"/>
        </w:rPr>
        <w:t xml:space="preserve"> before management</w:t>
      </w:r>
      <w:r w:rsidR="006909B2" w:rsidRPr="00785BD7">
        <w:rPr>
          <w:b/>
          <w:lang w:val="en-GB"/>
        </w:rPr>
        <w:t xml:space="preserve"> of</w:t>
      </w:r>
    </w:p>
    <w:p w:rsidR="007E3ADF" w:rsidRPr="00785BD7" w:rsidRDefault="006909B2" w:rsidP="007E3ADF">
      <w:pPr>
        <w:widowControl/>
        <w:tabs>
          <w:tab w:val="center" w:pos="4536"/>
          <w:tab w:val="decimal" w:pos="5954"/>
          <w:tab w:val="decimal" w:pos="7088"/>
          <w:tab w:val="decimal" w:pos="8505"/>
          <w:tab w:val="decimal" w:pos="9639"/>
        </w:tabs>
        <w:adjustRightInd/>
        <w:jc w:val="both"/>
        <w:rPr>
          <w:bCs/>
          <w:lang w:val="en-GB"/>
        </w:rPr>
      </w:pPr>
      <w:r w:rsidRPr="00785BD7">
        <w:rPr>
          <w:b/>
          <w:lang w:val="en-GB"/>
        </w:rPr>
        <w:t xml:space="preserve">  liquid</w:t>
      </w:r>
      <w:r w:rsidR="00E72BB3" w:rsidRPr="00785BD7">
        <w:rPr>
          <w:b/>
          <w:lang w:val="en-GB"/>
        </w:rPr>
        <w:t xml:space="preserve"> resources and financing</w:t>
      </w:r>
      <w:r w:rsidR="00E72BB3" w:rsidRPr="00785BD7">
        <w:rPr>
          <w:lang w:val="en-GB"/>
        </w:rPr>
        <w:tab/>
      </w:r>
      <w:r w:rsidR="00E72BB3" w:rsidRPr="00785BD7">
        <w:rPr>
          <w:lang w:val="en-GB"/>
        </w:rPr>
        <w:tab/>
      </w:r>
      <w:r w:rsidR="00093B4B" w:rsidRPr="00785BD7">
        <w:rPr>
          <w:lang w:val="en-GB"/>
        </w:rPr>
        <w:tab/>
      </w:r>
      <w:r w:rsidR="0077140B" w:rsidRPr="00785BD7">
        <w:rPr>
          <w:lang w:val="en-GB"/>
        </w:rPr>
        <w:t>(1,</w:t>
      </w:r>
      <w:r w:rsidR="00785BD7" w:rsidRPr="00785BD7">
        <w:rPr>
          <w:lang w:val="en-GB"/>
        </w:rPr>
        <w:t>582,666)</w:t>
      </w:r>
      <w:r w:rsidRPr="00785BD7">
        <w:rPr>
          <w:lang w:val="en-GB"/>
        </w:rPr>
        <w:tab/>
      </w:r>
      <w:r w:rsidRPr="00785BD7">
        <w:rPr>
          <w:lang w:val="en-GB"/>
        </w:rPr>
        <w:tab/>
      </w:r>
      <w:r w:rsidR="00B22EB9" w:rsidRPr="00785BD7">
        <w:rPr>
          <w:lang w:val="en-GB"/>
        </w:rPr>
        <w:t>993,048</w:t>
      </w:r>
    </w:p>
    <w:p w:rsidR="007E3ADF" w:rsidRPr="00785BD7" w:rsidRDefault="007E3ADF" w:rsidP="007E3ADF">
      <w:pPr>
        <w:widowControl/>
        <w:tabs>
          <w:tab w:val="center" w:pos="4536"/>
          <w:tab w:val="decimal" w:pos="5954"/>
          <w:tab w:val="decimal" w:pos="7088"/>
          <w:tab w:val="decimal" w:pos="8505"/>
          <w:tab w:val="decimal" w:pos="9639"/>
        </w:tabs>
        <w:adjustRightInd/>
        <w:jc w:val="both"/>
        <w:rPr>
          <w:lang w:val="en-GB"/>
        </w:rPr>
      </w:pPr>
    </w:p>
    <w:p w:rsidR="007E3ADF" w:rsidRPr="00785BD7" w:rsidRDefault="00E72BB3" w:rsidP="007E3ADF">
      <w:pPr>
        <w:widowControl/>
        <w:tabs>
          <w:tab w:val="center" w:pos="4536"/>
          <w:tab w:val="decimal" w:pos="5954"/>
          <w:tab w:val="decimal" w:pos="7088"/>
          <w:tab w:val="decimal" w:pos="8505"/>
          <w:tab w:val="decimal" w:pos="9639"/>
        </w:tabs>
        <w:adjustRightInd/>
        <w:jc w:val="both"/>
        <w:rPr>
          <w:b/>
          <w:lang w:val="en-GB"/>
        </w:rPr>
      </w:pPr>
      <w:r w:rsidRPr="00785BD7">
        <w:rPr>
          <w:b/>
          <w:lang w:val="en-GB"/>
        </w:rPr>
        <w:t>Management of liquid resources</w:t>
      </w:r>
    </w:p>
    <w:p w:rsidR="00276008" w:rsidRDefault="00091886">
      <w:pPr>
        <w:widowControl/>
        <w:tabs>
          <w:tab w:val="center" w:pos="4678"/>
          <w:tab w:val="decimal" w:pos="5954"/>
          <w:tab w:val="decimal" w:pos="7088"/>
          <w:tab w:val="decimal" w:pos="8505"/>
          <w:tab w:val="decimal" w:pos="9639"/>
        </w:tabs>
        <w:adjustRightInd/>
        <w:jc w:val="both"/>
        <w:rPr>
          <w:bCs/>
          <w:lang w:val="en-GB"/>
        </w:rPr>
      </w:pPr>
      <w:r>
        <w:rPr>
          <w:lang w:val="en-GB"/>
        </w:rPr>
        <w:t>Deposits/(w</w:t>
      </w:r>
      <w:r w:rsidR="004A65AA" w:rsidRPr="00785BD7">
        <w:rPr>
          <w:lang w:val="en-GB"/>
        </w:rPr>
        <w:t>ithdrawals</w:t>
      </w:r>
      <w:r>
        <w:rPr>
          <w:lang w:val="en-GB"/>
        </w:rPr>
        <w:t>)</w:t>
      </w:r>
      <w:r w:rsidR="004A65AA" w:rsidRPr="00785BD7">
        <w:rPr>
          <w:lang w:val="en-GB"/>
        </w:rPr>
        <w:t xml:space="preserve"> from</w:t>
      </w:r>
      <w:r w:rsidR="00E72BB3" w:rsidRPr="00785BD7">
        <w:rPr>
          <w:lang w:val="en-GB"/>
        </w:rPr>
        <w:t xml:space="preserve"> </w:t>
      </w:r>
      <w:r w:rsidR="00944AF0" w:rsidRPr="00785BD7">
        <w:rPr>
          <w:lang w:val="en-GB"/>
        </w:rPr>
        <w:t>current</w:t>
      </w:r>
      <w:r w:rsidR="00E72BB3" w:rsidRPr="00785BD7">
        <w:rPr>
          <w:lang w:val="en-GB"/>
        </w:rPr>
        <w:t xml:space="preserve"> </w:t>
      </w:r>
      <w:r w:rsidR="00944AF0" w:rsidRPr="00785BD7">
        <w:rPr>
          <w:lang w:val="en-GB"/>
        </w:rPr>
        <w:t>asset investments</w:t>
      </w:r>
      <w:r w:rsidR="00E72BB3" w:rsidRPr="00785BD7">
        <w:rPr>
          <w:lang w:val="en-GB"/>
        </w:rPr>
        <w:tab/>
        <w:t>17</w:t>
      </w:r>
      <w:r w:rsidR="00E72BB3" w:rsidRPr="00785BD7">
        <w:rPr>
          <w:lang w:val="en-GB"/>
        </w:rPr>
        <w:tab/>
      </w:r>
      <w:r w:rsidR="00093B4B" w:rsidRPr="00785BD7">
        <w:rPr>
          <w:lang w:val="en-GB"/>
        </w:rPr>
        <w:tab/>
      </w:r>
      <w:r w:rsidR="0077140B" w:rsidRPr="00785BD7">
        <w:rPr>
          <w:lang w:val="en-GB"/>
        </w:rPr>
        <w:t>1,7</w:t>
      </w:r>
      <w:r>
        <w:rPr>
          <w:lang w:val="en-GB"/>
        </w:rPr>
        <w:t>7</w:t>
      </w:r>
      <w:r w:rsidR="0077140B" w:rsidRPr="00785BD7">
        <w:rPr>
          <w:lang w:val="en-GB"/>
        </w:rPr>
        <w:t>6,826</w:t>
      </w:r>
      <w:r w:rsidR="006909B2" w:rsidRPr="00785BD7">
        <w:rPr>
          <w:lang w:val="en-GB"/>
        </w:rPr>
        <w:tab/>
      </w:r>
      <w:r w:rsidR="006909B2" w:rsidRPr="00785BD7">
        <w:rPr>
          <w:lang w:val="en-GB"/>
        </w:rPr>
        <w:tab/>
      </w:r>
      <w:r w:rsidR="00FD3093" w:rsidRPr="00785BD7">
        <w:rPr>
          <w:lang w:val="en-GB"/>
        </w:rPr>
        <w:t>(978,799)</w:t>
      </w:r>
    </w:p>
    <w:p w:rsidR="004604F2" w:rsidRPr="00785BD7" w:rsidRDefault="00E72BB3" w:rsidP="004604F2">
      <w:pPr>
        <w:widowControl/>
        <w:tabs>
          <w:tab w:val="center" w:pos="4536"/>
          <w:tab w:val="decimal" w:pos="5954"/>
          <w:tab w:val="decimal" w:pos="7088"/>
          <w:tab w:val="decimal" w:pos="8505"/>
          <w:tab w:val="decimal" w:pos="9639"/>
        </w:tabs>
        <w:jc w:val="both"/>
        <w:rPr>
          <w:vertAlign w:val="superscript"/>
          <w:lang w:val="en-GB"/>
        </w:rPr>
      </w:pPr>
      <w:r w:rsidRPr="00785BD7">
        <w:rPr>
          <w:vertAlign w:val="superscript"/>
          <w:lang w:val="en-GB"/>
        </w:rPr>
        <w:tab/>
      </w:r>
      <w:r w:rsidRPr="00785BD7">
        <w:rPr>
          <w:vertAlign w:val="superscript"/>
          <w:lang w:val="en-GB"/>
        </w:rPr>
        <w:tab/>
      </w:r>
      <w:r w:rsidRPr="00785BD7">
        <w:rPr>
          <w:vertAlign w:val="superscript"/>
          <w:lang w:val="en-GB"/>
        </w:rPr>
        <w:tab/>
        <w:t>_____________</w:t>
      </w:r>
      <w:r w:rsidRPr="00785BD7">
        <w:rPr>
          <w:vertAlign w:val="superscript"/>
          <w:lang w:val="en-GB"/>
        </w:rPr>
        <w:tab/>
      </w:r>
      <w:r w:rsidRPr="00785BD7">
        <w:rPr>
          <w:vertAlign w:val="superscript"/>
          <w:lang w:val="en-GB"/>
        </w:rPr>
        <w:tab/>
        <w:t>_____________</w:t>
      </w:r>
    </w:p>
    <w:p w:rsidR="004604F2" w:rsidRPr="00785BD7" w:rsidRDefault="00E72BB3" w:rsidP="007E3ADF">
      <w:pPr>
        <w:widowControl/>
        <w:tabs>
          <w:tab w:val="center" w:pos="4536"/>
          <w:tab w:val="decimal" w:pos="5954"/>
          <w:tab w:val="decimal" w:pos="7088"/>
          <w:tab w:val="decimal" w:pos="8505"/>
          <w:tab w:val="decimal" w:pos="9639"/>
        </w:tabs>
        <w:adjustRightInd/>
        <w:jc w:val="both"/>
        <w:rPr>
          <w:bCs/>
          <w:lang w:val="en-GB"/>
        </w:rPr>
      </w:pPr>
      <w:r w:rsidRPr="00785BD7">
        <w:rPr>
          <w:b/>
          <w:bCs/>
          <w:lang w:val="en-GB"/>
        </w:rPr>
        <w:t xml:space="preserve">Net cash </w:t>
      </w:r>
      <w:r w:rsidR="00093B4B" w:rsidRPr="00785BD7">
        <w:rPr>
          <w:b/>
          <w:lang w:val="en-GB"/>
        </w:rPr>
        <w:t>inflow</w:t>
      </w:r>
      <w:r w:rsidRPr="00785BD7">
        <w:rPr>
          <w:b/>
          <w:lang w:val="en-GB"/>
        </w:rPr>
        <w:t xml:space="preserve"> </w:t>
      </w:r>
      <w:r w:rsidRPr="00785BD7">
        <w:rPr>
          <w:b/>
          <w:bCs/>
          <w:lang w:val="en-GB"/>
        </w:rPr>
        <w:t>before financing</w:t>
      </w:r>
      <w:r w:rsidRPr="00785BD7">
        <w:rPr>
          <w:bCs/>
          <w:lang w:val="en-GB"/>
        </w:rPr>
        <w:tab/>
      </w:r>
      <w:r w:rsidRPr="00785BD7">
        <w:rPr>
          <w:bCs/>
          <w:lang w:val="en-GB"/>
        </w:rPr>
        <w:tab/>
      </w:r>
      <w:r w:rsidRPr="00785BD7">
        <w:rPr>
          <w:bCs/>
          <w:lang w:val="en-GB"/>
        </w:rPr>
        <w:tab/>
      </w:r>
      <w:r w:rsidR="00091886">
        <w:rPr>
          <w:bCs/>
          <w:lang w:val="en-GB"/>
        </w:rPr>
        <w:t>194,160</w:t>
      </w:r>
      <w:r w:rsidR="006909B2" w:rsidRPr="00785BD7">
        <w:rPr>
          <w:bCs/>
          <w:lang w:val="en-GB"/>
        </w:rPr>
        <w:tab/>
      </w:r>
      <w:r w:rsidR="006909B2" w:rsidRPr="00785BD7">
        <w:rPr>
          <w:bCs/>
          <w:lang w:val="en-GB"/>
        </w:rPr>
        <w:tab/>
      </w:r>
      <w:r w:rsidR="00B22EB9" w:rsidRPr="00785BD7">
        <w:rPr>
          <w:bCs/>
          <w:lang w:val="en-GB"/>
        </w:rPr>
        <w:t>14,249</w:t>
      </w:r>
    </w:p>
    <w:p w:rsidR="007E3ADF" w:rsidRPr="00785BD7" w:rsidRDefault="007E3ADF" w:rsidP="007E3ADF">
      <w:pPr>
        <w:widowControl/>
        <w:tabs>
          <w:tab w:val="center" w:pos="4536"/>
          <w:tab w:val="decimal" w:pos="5954"/>
          <w:tab w:val="decimal" w:pos="7088"/>
          <w:tab w:val="decimal" w:pos="8505"/>
          <w:tab w:val="decimal" w:pos="9639"/>
        </w:tabs>
        <w:adjustRightInd/>
        <w:jc w:val="both"/>
        <w:rPr>
          <w:bCs/>
          <w:lang w:val="en-GB"/>
        </w:rPr>
      </w:pPr>
    </w:p>
    <w:p w:rsidR="007E3ADF" w:rsidRPr="00785BD7" w:rsidRDefault="00E72BB3" w:rsidP="007E3ADF">
      <w:pPr>
        <w:widowControl/>
        <w:tabs>
          <w:tab w:val="center" w:pos="4536"/>
          <w:tab w:val="decimal" w:pos="5954"/>
          <w:tab w:val="decimal" w:pos="7088"/>
          <w:tab w:val="decimal" w:pos="8505"/>
          <w:tab w:val="decimal" w:pos="9639"/>
        </w:tabs>
        <w:adjustRightInd/>
        <w:jc w:val="both"/>
        <w:rPr>
          <w:lang w:val="en-GB"/>
        </w:rPr>
      </w:pPr>
      <w:r w:rsidRPr="00785BD7">
        <w:rPr>
          <w:b/>
          <w:lang w:val="en-GB"/>
        </w:rPr>
        <w:t>Financing</w:t>
      </w:r>
    </w:p>
    <w:p w:rsidR="007E3ADF" w:rsidRPr="00785BD7" w:rsidRDefault="00091886" w:rsidP="007E3ADF">
      <w:pPr>
        <w:widowControl/>
        <w:tabs>
          <w:tab w:val="center" w:pos="4536"/>
          <w:tab w:val="decimal" w:pos="5954"/>
          <w:tab w:val="decimal" w:pos="7088"/>
          <w:tab w:val="decimal" w:pos="8505"/>
          <w:tab w:val="decimal" w:pos="9639"/>
        </w:tabs>
        <w:adjustRightInd/>
        <w:jc w:val="both"/>
        <w:rPr>
          <w:lang w:val="en-GB"/>
        </w:rPr>
      </w:pPr>
      <w:r>
        <w:rPr>
          <w:lang w:val="en-GB"/>
        </w:rPr>
        <w:t>Decrease/(i</w:t>
      </w:r>
      <w:r w:rsidR="00093B4B" w:rsidRPr="00785BD7">
        <w:rPr>
          <w:lang w:val="en-GB"/>
        </w:rPr>
        <w:t>ncrease</w:t>
      </w:r>
      <w:r>
        <w:rPr>
          <w:lang w:val="en-GB"/>
        </w:rPr>
        <w:t>)</w:t>
      </w:r>
      <w:r w:rsidR="00093B4B" w:rsidRPr="00785BD7">
        <w:rPr>
          <w:lang w:val="en-GB"/>
        </w:rPr>
        <w:t xml:space="preserve"> in members</w:t>
      </w:r>
      <w:r w:rsidR="003F708C" w:rsidRPr="00785BD7">
        <w:rPr>
          <w:lang w:val="en-GB"/>
        </w:rPr>
        <w:t>’</w:t>
      </w:r>
      <w:r w:rsidR="00093B4B" w:rsidRPr="00785BD7">
        <w:rPr>
          <w:lang w:val="en-GB"/>
        </w:rPr>
        <w:t xml:space="preserve"> share capital</w:t>
      </w:r>
      <w:r w:rsidR="00093B4B" w:rsidRPr="00785BD7">
        <w:rPr>
          <w:lang w:val="en-GB"/>
        </w:rPr>
        <w:tab/>
      </w:r>
      <w:r w:rsidR="00093B4B" w:rsidRPr="00785BD7">
        <w:rPr>
          <w:lang w:val="en-GB"/>
        </w:rPr>
        <w:tab/>
      </w:r>
      <w:r w:rsidR="00703F97" w:rsidRPr="00785BD7">
        <w:rPr>
          <w:lang w:val="en-GB"/>
        </w:rPr>
        <w:t>(5,163)</w:t>
      </w:r>
      <w:r w:rsidR="006909B2" w:rsidRPr="00785BD7">
        <w:rPr>
          <w:lang w:val="en-GB"/>
        </w:rPr>
        <w:tab/>
      </w:r>
      <w:r w:rsidR="006909B2" w:rsidRPr="00785BD7">
        <w:rPr>
          <w:lang w:val="en-GB"/>
        </w:rPr>
        <w:tab/>
      </w:r>
      <w:r w:rsidR="00B87038" w:rsidRPr="00785BD7">
        <w:rPr>
          <w:lang w:val="en-GB"/>
        </w:rPr>
        <w:t>587</w:t>
      </w:r>
    </w:p>
    <w:p w:rsidR="007E3ADF" w:rsidRPr="00785BD7" w:rsidRDefault="00E72BB3" w:rsidP="007E3ADF">
      <w:pPr>
        <w:widowControl/>
        <w:tabs>
          <w:tab w:val="center" w:pos="4536"/>
          <w:tab w:val="decimal" w:pos="5954"/>
          <w:tab w:val="decimal" w:pos="7088"/>
          <w:tab w:val="decimal" w:pos="8505"/>
          <w:tab w:val="decimal" w:pos="9639"/>
        </w:tabs>
        <w:adjustRightInd/>
        <w:jc w:val="both"/>
        <w:rPr>
          <w:lang w:val="en-GB"/>
        </w:rPr>
      </w:pPr>
      <w:r w:rsidRPr="00785BD7">
        <w:rPr>
          <w:lang w:val="en-GB"/>
        </w:rPr>
        <w:t>D</w:t>
      </w:r>
      <w:r w:rsidR="00093B4B" w:rsidRPr="00785BD7">
        <w:rPr>
          <w:lang w:val="en-GB"/>
        </w:rPr>
        <w:t>ecrease in other loans</w:t>
      </w:r>
      <w:r w:rsidR="00093B4B" w:rsidRPr="00785BD7">
        <w:rPr>
          <w:lang w:val="en-GB"/>
        </w:rPr>
        <w:tab/>
      </w:r>
      <w:r w:rsidR="00093B4B" w:rsidRPr="00785BD7">
        <w:rPr>
          <w:lang w:val="en-GB"/>
        </w:rPr>
        <w:tab/>
      </w:r>
      <w:r w:rsidR="00703F97" w:rsidRPr="00785BD7">
        <w:rPr>
          <w:lang w:val="en-GB"/>
        </w:rPr>
        <w:t>(627)</w:t>
      </w:r>
      <w:r w:rsidR="006909B2" w:rsidRPr="00785BD7">
        <w:rPr>
          <w:lang w:val="en-GB"/>
        </w:rPr>
        <w:tab/>
      </w:r>
      <w:r w:rsidR="006909B2" w:rsidRPr="00785BD7">
        <w:rPr>
          <w:lang w:val="en-GB"/>
        </w:rPr>
        <w:tab/>
      </w:r>
      <w:r w:rsidR="00EC365B" w:rsidRPr="00785BD7">
        <w:rPr>
          <w:lang w:val="en-GB"/>
        </w:rPr>
        <w:t>(2,290)</w:t>
      </w:r>
    </w:p>
    <w:p w:rsidR="007E3ADF" w:rsidRPr="00785BD7" w:rsidRDefault="00E72BB3" w:rsidP="007E3ADF">
      <w:pPr>
        <w:widowControl/>
        <w:tabs>
          <w:tab w:val="center" w:pos="4536"/>
          <w:tab w:val="decimal" w:pos="5954"/>
          <w:tab w:val="decimal" w:pos="7088"/>
          <w:tab w:val="decimal" w:pos="8505"/>
          <w:tab w:val="decimal" w:pos="9639"/>
        </w:tabs>
        <w:jc w:val="both"/>
        <w:rPr>
          <w:vertAlign w:val="superscript"/>
          <w:lang w:val="en-GB"/>
        </w:rPr>
      </w:pPr>
      <w:r w:rsidRPr="00785BD7">
        <w:rPr>
          <w:vertAlign w:val="superscript"/>
          <w:lang w:val="en-GB"/>
        </w:rPr>
        <w:tab/>
      </w:r>
      <w:r w:rsidRPr="00785BD7">
        <w:rPr>
          <w:vertAlign w:val="superscript"/>
          <w:lang w:val="en-GB"/>
        </w:rPr>
        <w:tab/>
        <w:t>_____________</w:t>
      </w:r>
      <w:r w:rsidRPr="00785BD7">
        <w:rPr>
          <w:vertAlign w:val="superscript"/>
          <w:lang w:val="en-GB"/>
        </w:rPr>
        <w:tab/>
      </w:r>
      <w:r w:rsidRPr="00785BD7">
        <w:rPr>
          <w:vertAlign w:val="superscript"/>
          <w:lang w:val="en-GB"/>
        </w:rPr>
        <w:tab/>
        <w:t>_____________</w:t>
      </w:r>
    </w:p>
    <w:p w:rsidR="007E3ADF" w:rsidRPr="00785BD7" w:rsidRDefault="00E72BB3" w:rsidP="007E3ADF">
      <w:pPr>
        <w:widowControl/>
        <w:tabs>
          <w:tab w:val="center" w:pos="4536"/>
          <w:tab w:val="decimal" w:pos="5954"/>
          <w:tab w:val="decimal" w:pos="7088"/>
          <w:tab w:val="decimal" w:pos="8505"/>
          <w:tab w:val="decimal" w:pos="9639"/>
        </w:tabs>
        <w:adjustRightInd/>
        <w:jc w:val="both"/>
        <w:rPr>
          <w:bCs/>
          <w:lang w:val="en-GB"/>
        </w:rPr>
      </w:pPr>
      <w:r w:rsidRPr="00785BD7">
        <w:rPr>
          <w:b/>
          <w:lang w:val="en-GB"/>
        </w:rPr>
        <w:t>Net cash outflow from financing</w:t>
      </w:r>
      <w:r w:rsidR="00093B4B" w:rsidRPr="00785BD7">
        <w:rPr>
          <w:lang w:val="en-GB"/>
        </w:rPr>
        <w:tab/>
      </w:r>
      <w:r w:rsidR="00093B4B" w:rsidRPr="00785BD7">
        <w:rPr>
          <w:lang w:val="en-GB"/>
        </w:rPr>
        <w:tab/>
      </w:r>
      <w:r w:rsidR="006909B2" w:rsidRPr="00785BD7">
        <w:rPr>
          <w:lang w:val="en-GB"/>
        </w:rPr>
        <w:tab/>
      </w:r>
      <w:r w:rsidR="00703F97" w:rsidRPr="00785BD7">
        <w:rPr>
          <w:lang w:val="en-GB"/>
        </w:rPr>
        <w:t>(5,790)</w:t>
      </w:r>
      <w:r w:rsidR="006909B2" w:rsidRPr="00785BD7">
        <w:rPr>
          <w:lang w:val="en-GB"/>
        </w:rPr>
        <w:tab/>
      </w:r>
      <w:r w:rsidR="00093B4B" w:rsidRPr="00785BD7">
        <w:rPr>
          <w:lang w:val="en-GB"/>
        </w:rPr>
        <w:tab/>
      </w:r>
      <w:r w:rsidR="0024333F" w:rsidRPr="00785BD7">
        <w:rPr>
          <w:lang w:val="en-GB"/>
        </w:rPr>
        <w:t>(</w:t>
      </w:r>
      <w:r w:rsidR="00B22EB9" w:rsidRPr="00785BD7">
        <w:rPr>
          <w:lang w:val="en-GB"/>
        </w:rPr>
        <w:t>1,703</w:t>
      </w:r>
      <w:r w:rsidR="0024333F" w:rsidRPr="00785BD7">
        <w:rPr>
          <w:lang w:val="en-GB"/>
        </w:rPr>
        <w:t>)</w:t>
      </w:r>
    </w:p>
    <w:p w:rsidR="007E3ADF" w:rsidRPr="00785BD7" w:rsidRDefault="00E72BB3" w:rsidP="007E3ADF">
      <w:pPr>
        <w:widowControl/>
        <w:tabs>
          <w:tab w:val="center" w:pos="4536"/>
          <w:tab w:val="decimal" w:pos="5954"/>
          <w:tab w:val="decimal" w:pos="7088"/>
          <w:tab w:val="decimal" w:pos="8505"/>
          <w:tab w:val="decimal" w:pos="9639"/>
        </w:tabs>
        <w:jc w:val="both"/>
        <w:rPr>
          <w:vertAlign w:val="superscript"/>
          <w:lang w:val="en-GB"/>
        </w:rPr>
      </w:pPr>
      <w:r w:rsidRPr="00785BD7">
        <w:rPr>
          <w:vertAlign w:val="superscript"/>
          <w:lang w:val="en-GB"/>
        </w:rPr>
        <w:tab/>
      </w:r>
      <w:r w:rsidRPr="00785BD7">
        <w:rPr>
          <w:vertAlign w:val="superscript"/>
          <w:lang w:val="en-GB"/>
        </w:rPr>
        <w:tab/>
      </w:r>
      <w:r w:rsidRPr="00785BD7">
        <w:rPr>
          <w:vertAlign w:val="superscript"/>
          <w:lang w:val="en-GB"/>
        </w:rPr>
        <w:tab/>
        <w:t>_____________</w:t>
      </w:r>
      <w:r w:rsidRPr="00785BD7">
        <w:rPr>
          <w:vertAlign w:val="superscript"/>
          <w:lang w:val="en-GB"/>
        </w:rPr>
        <w:tab/>
      </w:r>
      <w:r w:rsidRPr="00785BD7">
        <w:rPr>
          <w:vertAlign w:val="superscript"/>
          <w:lang w:val="en-GB"/>
        </w:rPr>
        <w:tab/>
        <w:t>_____________</w:t>
      </w:r>
    </w:p>
    <w:p w:rsidR="00276008" w:rsidRDefault="00093B4B">
      <w:pPr>
        <w:widowControl/>
        <w:tabs>
          <w:tab w:val="center" w:pos="4678"/>
          <w:tab w:val="decimal" w:pos="5954"/>
          <w:tab w:val="decimal" w:pos="7088"/>
          <w:tab w:val="decimal" w:pos="8505"/>
          <w:tab w:val="decimal" w:pos="9639"/>
        </w:tabs>
        <w:adjustRightInd/>
        <w:jc w:val="both"/>
        <w:rPr>
          <w:bCs/>
          <w:lang w:val="en-GB"/>
        </w:rPr>
      </w:pPr>
      <w:r w:rsidRPr="00785BD7">
        <w:rPr>
          <w:b/>
          <w:lang w:val="en-GB"/>
        </w:rPr>
        <w:t>Increase</w:t>
      </w:r>
      <w:r w:rsidR="00E72BB3" w:rsidRPr="00785BD7">
        <w:rPr>
          <w:b/>
          <w:lang w:val="en-GB"/>
        </w:rPr>
        <w:t xml:space="preserve"> in cash in the period</w:t>
      </w:r>
      <w:r w:rsidR="00E72BB3" w:rsidRPr="00785BD7">
        <w:rPr>
          <w:lang w:val="en-GB"/>
        </w:rPr>
        <w:tab/>
        <w:t>17</w:t>
      </w:r>
      <w:r w:rsidR="00E72BB3" w:rsidRPr="00785BD7">
        <w:rPr>
          <w:lang w:val="en-GB"/>
        </w:rPr>
        <w:tab/>
      </w:r>
      <w:r w:rsidR="006909B2" w:rsidRPr="00785BD7">
        <w:rPr>
          <w:lang w:val="en-GB"/>
        </w:rPr>
        <w:tab/>
      </w:r>
      <w:r w:rsidR="00785BD7" w:rsidRPr="00785BD7">
        <w:rPr>
          <w:lang w:val="en-GB"/>
        </w:rPr>
        <w:t>188,370</w:t>
      </w:r>
      <w:r w:rsidR="006909B2" w:rsidRPr="00785BD7">
        <w:rPr>
          <w:lang w:val="en-GB"/>
        </w:rPr>
        <w:tab/>
      </w:r>
      <w:r w:rsidR="00E72BB3" w:rsidRPr="00785BD7">
        <w:rPr>
          <w:lang w:val="en-GB"/>
        </w:rPr>
        <w:tab/>
      </w:r>
      <w:r w:rsidR="0024333F" w:rsidRPr="00785BD7">
        <w:rPr>
          <w:lang w:val="en-GB"/>
        </w:rPr>
        <w:t>12,546</w:t>
      </w:r>
    </w:p>
    <w:p w:rsidR="007E3ADF" w:rsidRPr="00785BD7" w:rsidRDefault="00E72BB3" w:rsidP="007E3ADF">
      <w:pPr>
        <w:widowControl/>
        <w:tabs>
          <w:tab w:val="center" w:pos="4536"/>
          <w:tab w:val="decimal" w:pos="5954"/>
          <w:tab w:val="decimal" w:pos="7088"/>
          <w:tab w:val="decimal" w:pos="8505"/>
          <w:tab w:val="decimal" w:pos="9639"/>
        </w:tabs>
        <w:jc w:val="both"/>
        <w:rPr>
          <w:vertAlign w:val="superscript"/>
          <w:lang w:val="en-GB"/>
        </w:rPr>
      </w:pPr>
      <w:r w:rsidRPr="00785BD7">
        <w:rPr>
          <w:vertAlign w:val="superscript"/>
          <w:lang w:val="en-GB"/>
        </w:rPr>
        <w:tab/>
      </w:r>
      <w:r w:rsidRPr="00785BD7">
        <w:rPr>
          <w:vertAlign w:val="superscript"/>
          <w:lang w:val="en-GB"/>
        </w:rPr>
        <w:tab/>
      </w:r>
      <w:r w:rsidRPr="00785BD7">
        <w:rPr>
          <w:vertAlign w:val="superscript"/>
          <w:lang w:val="en-GB"/>
        </w:rPr>
        <w:tab/>
      </w:r>
      <w:r w:rsidRPr="00785BD7">
        <w:rPr>
          <w:u w:val="double"/>
          <w:vertAlign w:val="superscript"/>
          <w:lang w:val="en-GB"/>
        </w:rPr>
        <w:t>_____________</w:t>
      </w:r>
      <w:r w:rsidRPr="00785BD7">
        <w:rPr>
          <w:vertAlign w:val="superscript"/>
          <w:lang w:val="en-GB"/>
        </w:rPr>
        <w:tab/>
      </w:r>
      <w:r w:rsidRPr="00785BD7">
        <w:rPr>
          <w:vertAlign w:val="superscript"/>
          <w:lang w:val="en-GB"/>
        </w:rPr>
        <w:tab/>
      </w:r>
      <w:r w:rsidRPr="00785BD7">
        <w:rPr>
          <w:u w:val="double"/>
          <w:vertAlign w:val="superscript"/>
          <w:lang w:val="en-GB"/>
        </w:rPr>
        <w:t>_____________</w:t>
      </w:r>
    </w:p>
    <w:p w:rsidR="002F2413" w:rsidRPr="00187DD3" w:rsidRDefault="002F2413" w:rsidP="007E3ADF">
      <w:pPr>
        <w:widowControl/>
        <w:tabs>
          <w:tab w:val="center" w:pos="4536"/>
          <w:tab w:val="decimal" w:pos="5954"/>
          <w:tab w:val="decimal" w:pos="7088"/>
          <w:tab w:val="decimal" w:pos="8505"/>
          <w:tab w:val="decimal" w:pos="9639"/>
        </w:tabs>
        <w:jc w:val="both"/>
        <w:rPr>
          <w:lang w:val="en-GB"/>
        </w:rPr>
      </w:pPr>
    </w:p>
    <w:p w:rsidR="0091132C" w:rsidRPr="00187DD3" w:rsidRDefault="00E72BB3" w:rsidP="0091132C">
      <w:pPr>
        <w:widowControl/>
        <w:jc w:val="both"/>
        <w:rPr>
          <w:b/>
          <w:lang w:val="en-GB"/>
        </w:rPr>
      </w:pPr>
      <w:r w:rsidRPr="00187DD3">
        <w:rPr>
          <w:lang w:val="en-GB"/>
        </w:rPr>
        <w:br w:type="page"/>
      </w:r>
      <w:r w:rsidRPr="00187DD3">
        <w:rPr>
          <w:b/>
          <w:lang w:val="en-GB"/>
        </w:rPr>
        <w:t>RADSTOCK CO-OPERATIVE SOCIETY LIMITED</w:t>
      </w:r>
    </w:p>
    <w:p w:rsidR="0091132C" w:rsidRPr="00187DD3" w:rsidRDefault="0091132C" w:rsidP="0091132C">
      <w:pPr>
        <w:widowControl/>
        <w:adjustRightInd/>
        <w:jc w:val="both"/>
        <w:rPr>
          <w:lang w:val="en-GB"/>
        </w:rPr>
      </w:pPr>
    </w:p>
    <w:p w:rsidR="0091132C" w:rsidRPr="00187DD3" w:rsidRDefault="0091132C" w:rsidP="0091132C">
      <w:pPr>
        <w:widowControl/>
        <w:adjustRightInd/>
        <w:jc w:val="both"/>
        <w:rPr>
          <w:lang w:val="en-GB"/>
        </w:rPr>
      </w:pPr>
    </w:p>
    <w:p w:rsidR="0091132C" w:rsidRPr="00187DD3" w:rsidRDefault="0091132C" w:rsidP="0091132C">
      <w:pPr>
        <w:widowControl/>
        <w:adjustRightInd/>
        <w:jc w:val="both"/>
        <w:rPr>
          <w:lang w:val="en-GB"/>
        </w:rPr>
      </w:pPr>
    </w:p>
    <w:p w:rsidR="0091132C" w:rsidRPr="00187DD3" w:rsidRDefault="008A481D" w:rsidP="0091132C">
      <w:pPr>
        <w:widowControl/>
        <w:adjustRightInd/>
        <w:jc w:val="both"/>
        <w:rPr>
          <w:b/>
          <w:lang w:val="en-GB"/>
        </w:rPr>
      </w:pPr>
      <w:r w:rsidRPr="00187DD3">
        <w:rPr>
          <w:lang w:val="en-GB"/>
        </w:rPr>
        <w:fldChar w:fldCharType="begin"/>
      </w:r>
      <w:r w:rsidR="00605BD6" w:rsidRPr="00187DD3">
        <w:rPr>
          <w:lang w:val="en-GB"/>
        </w:rPr>
        <w:instrText>tc “</w:instrText>
      </w:r>
      <w:bookmarkStart w:id="11" w:name="_Toc337455409"/>
      <w:r w:rsidR="00605BD6" w:rsidRPr="00187DD3">
        <w:rPr>
          <w:lang w:val="en-GB"/>
        </w:rPr>
        <w:instrText>Statement of Accounting Policies</w:instrText>
      </w:r>
      <w:bookmarkEnd w:id="11"/>
      <w:r w:rsidR="00605BD6" w:rsidRPr="00187DD3">
        <w:rPr>
          <w:lang w:val="en-GB"/>
        </w:rPr>
        <w:instrText>” \f Contents</w:instrText>
      </w:r>
      <w:r w:rsidRPr="00187DD3">
        <w:rPr>
          <w:lang w:val="en-GB"/>
        </w:rPr>
        <w:fldChar w:fldCharType="end"/>
      </w:r>
      <w:r w:rsidR="00E72BB3" w:rsidRPr="00187DD3">
        <w:rPr>
          <w:b/>
          <w:lang w:val="en-GB"/>
        </w:rPr>
        <w:t>STATEMENT OF ACCOUNTING POLICIES</w:t>
      </w:r>
    </w:p>
    <w:p w:rsidR="0091132C" w:rsidRPr="00187DD3" w:rsidRDefault="0091132C" w:rsidP="0091132C">
      <w:pPr>
        <w:widowControl/>
        <w:adjustRightInd/>
        <w:jc w:val="both"/>
        <w:rPr>
          <w:lang w:val="en-GB"/>
        </w:rPr>
      </w:pPr>
    </w:p>
    <w:p w:rsidR="0091132C" w:rsidRPr="00187DD3" w:rsidRDefault="0091132C" w:rsidP="0091132C">
      <w:pPr>
        <w:widowControl/>
        <w:adjustRightInd/>
        <w:jc w:val="both"/>
        <w:rPr>
          <w:lang w:val="en-GB"/>
        </w:rPr>
      </w:pPr>
    </w:p>
    <w:p w:rsidR="0091132C" w:rsidRPr="00187DD3" w:rsidRDefault="00E72BB3" w:rsidP="0091132C">
      <w:pPr>
        <w:widowControl/>
        <w:adjustRightInd/>
        <w:jc w:val="both"/>
        <w:rPr>
          <w:b/>
          <w:bCs/>
          <w:lang w:val="en-GB"/>
        </w:rPr>
      </w:pPr>
      <w:r w:rsidRPr="00187DD3">
        <w:rPr>
          <w:b/>
          <w:bCs/>
          <w:lang w:val="en-GB"/>
        </w:rPr>
        <w:t>Basis of preparation of financial statements</w:t>
      </w:r>
    </w:p>
    <w:p w:rsidR="0091132C" w:rsidRPr="00187DD3" w:rsidRDefault="0091132C" w:rsidP="0091132C">
      <w:pPr>
        <w:widowControl/>
        <w:adjustRightInd/>
        <w:jc w:val="both"/>
        <w:rPr>
          <w:lang w:val="en-GB"/>
        </w:rPr>
      </w:pPr>
    </w:p>
    <w:p w:rsidR="0091132C" w:rsidRPr="00187DD3" w:rsidRDefault="00E72BB3" w:rsidP="0091132C">
      <w:pPr>
        <w:widowControl/>
        <w:adjustRightInd/>
        <w:jc w:val="both"/>
        <w:rPr>
          <w:lang w:val="en-GB"/>
        </w:rPr>
      </w:pPr>
      <w:r w:rsidRPr="00187DD3">
        <w:rPr>
          <w:lang w:val="en-GB"/>
        </w:rPr>
        <w:t>The financial statements have been prepared in accordance with applicable accounting standards and under the historical cost accounting rules, modified to include the revaluation of certain fixed assets</w:t>
      </w:r>
      <w:r w:rsidR="00941E22" w:rsidRPr="00187DD3">
        <w:rPr>
          <w:lang w:val="en-GB"/>
        </w:rPr>
        <w:t xml:space="preserve">.  </w:t>
      </w:r>
      <w:r w:rsidRPr="00187DD3">
        <w:rPr>
          <w:lang w:val="en-GB"/>
        </w:rPr>
        <w:t>The following accounting policies have been applied consistently in dealing with items which are considered material in relation to the financial statements</w:t>
      </w:r>
      <w:r w:rsidR="00941E22" w:rsidRPr="00187DD3">
        <w:rPr>
          <w:lang w:val="en-GB"/>
        </w:rPr>
        <w:t xml:space="preserve">.  </w:t>
      </w:r>
      <w:r w:rsidRPr="00187DD3">
        <w:rPr>
          <w:lang w:val="en-GB"/>
        </w:rPr>
        <w:t>There have been no changes in accounting policies during the year.</w:t>
      </w:r>
    </w:p>
    <w:p w:rsidR="0091132C" w:rsidRPr="00187DD3" w:rsidRDefault="0091132C" w:rsidP="0091132C">
      <w:pPr>
        <w:widowControl/>
        <w:adjustRightInd/>
        <w:jc w:val="both"/>
        <w:rPr>
          <w:lang w:val="en-GB"/>
        </w:rPr>
      </w:pPr>
    </w:p>
    <w:p w:rsidR="006D34A6" w:rsidRPr="00187DD3" w:rsidRDefault="006D34A6" w:rsidP="006D34A6">
      <w:pPr>
        <w:widowControl/>
        <w:adjustRightInd/>
        <w:jc w:val="both"/>
        <w:rPr>
          <w:b/>
          <w:bCs/>
          <w:lang w:val="en-GB"/>
        </w:rPr>
      </w:pPr>
      <w:r w:rsidRPr="00187DD3">
        <w:rPr>
          <w:b/>
          <w:bCs/>
          <w:lang w:val="en-GB"/>
        </w:rPr>
        <w:t>Going concern</w:t>
      </w:r>
    </w:p>
    <w:p w:rsidR="006D34A6" w:rsidRPr="00187DD3" w:rsidRDefault="006D34A6" w:rsidP="006D34A6">
      <w:pPr>
        <w:widowControl/>
        <w:adjustRightInd/>
        <w:jc w:val="both"/>
        <w:rPr>
          <w:lang w:val="en-GB"/>
        </w:rPr>
      </w:pPr>
    </w:p>
    <w:p w:rsidR="00976096" w:rsidRDefault="00976096" w:rsidP="0091132C">
      <w:pPr>
        <w:widowControl/>
        <w:adjustRightInd/>
        <w:jc w:val="both"/>
        <w:rPr>
          <w:lang w:val="en-GB"/>
        </w:rPr>
      </w:pPr>
      <w:r w:rsidRPr="00187DD3">
        <w:rPr>
          <w:lang w:val="en-GB"/>
        </w:rPr>
        <w:t>Budgets and forecasts have been prepared and considered for twelve months after the signing date and support the adoption of the going concern basis</w:t>
      </w:r>
      <w:r>
        <w:rPr>
          <w:lang w:val="en-GB"/>
        </w:rPr>
        <w:t>.</w:t>
      </w:r>
    </w:p>
    <w:p w:rsidR="00976096" w:rsidRDefault="00976096" w:rsidP="0091132C">
      <w:pPr>
        <w:widowControl/>
        <w:adjustRightInd/>
        <w:jc w:val="both"/>
        <w:rPr>
          <w:lang w:val="en-GB"/>
        </w:rPr>
      </w:pPr>
    </w:p>
    <w:p w:rsidR="006D34A6" w:rsidRPr="00187DD3" w:rsidRDefault="00CF5AA2" w:rsidP="0091132C">
      <w:pPr>
        <w:widowControl/>
        <w:adjustRightInd/>
        <w:jc w:val="both"/>
        <w:rPr>
          <w:lang w:val="en-GB"/>
        </w:rPr>
      </w:pPr>
      <w:r w:rsidRPr="00187DD3">
        <w:rPr>
          <w:lang w:val="en-GB"/>
        </w:rPr>
        <w:t xml:space="preserve">After taking into account the trading performance, the strength of the </w:t>
      </w:r>
      <w:r w:rsidR="003F708C" w:rsidRPr="00187DD3">
        <w:rPr>
          <w:lang w:val="en-GB"/>
        </w:rPr>
        <w:t>b</w:t>
      </w:r>
      <w:r w:rsidRPr="00187DD3">
        <w:rPr>
          <w:lang w:val="en-GB"/>
        </w:rPr>
        <w:t xml:space="preserve">alance </w:t>
      </w:r>
      <w:r w:rsidR="003F708C" w:rsidRPr="00187DD3">
        <w:rPr>
          <w:lang w:val="en-GB"/>
        </w:rPr>
        <w:t>s</w:t>
      </w:r>
      <w:r w:rsidRPr="00187DD3">
        <w:rPr>
          <w:lang w:val="en-GB"/>
        </w:rPr>
        <w:t xml:space="preserve">heet, and the cash balances held by the Society, the </w:t>
      </w:r>
      <w:r w:rsidR="003F708C" w:rsidRPr="00187DD3">
        <w:rPr>
          <w:lang w:val="en-GB"/>
        </w:rPr>
        <w:t>d</w:t>
      </w:r>
      <w:r w:rsidRPr="00187DD3">
        <w:rPr>
          <w:lang w:val="en-GB"/>
        </w:rPr>
        <w:t>irectors have a reasonable expectation that the Society has adequate resources to continue in existence for the foreseeable future</w:t>
      </w:r>
      <w:r w:rsidR="00941E22" w:rsidRPr="00187DD3">
        <w:rPr>
          <w:lang w:val="en-GB"/>
        </w:rPr>
        <w:t xml:space="preserve">.  </w:t>
      </w:r>
      <w:r w:rsidRPr="00187DD3">
        <w:rPr>
          <w:lang w:val="en-GB"/>
        </w:rPr>
        <w:t xml:space="preserve">For this reason, they continue to adopt the going concern basis in preparing the Society’s Financial Statements in accordance with Section D1.1 of the </w:t>
      </w:r>
      <w:r w:rsidR="006344C1" w:rsidRPr="00187DD3">
        <w:rPr>
          <w:lang w:val="en-GB"/>
        </w:rPr>
        <w:t>Co-operatives</w:t>
      </w:r>
      <w:r w:rsidR="006344C1" w:rsidRPr="00187DD3">
        <w:rPr>
          <w:vertAlign w:val="superscript"/>
          <w:lang w:val="en-GB"/>
        </w:rPr>
        <w:t>UK</w:t>
      </w:r>
      <w:r w:rsidR="006344C1" w:rsidRPr="00187DD3">
        <w:rPr>
          <w:lang w:val="en-GB"/>
        </w:rPr>
        <w:t xml:space="preserve"> </w:t>
      </w:r>
      <w:r w:rsidRPr="00187DD3">
        <w:rPr>
          <w:lang w:val="en-GB"/>
        </w:rPr>
        <w:t>Limited’s Corporate Governance Code of Best Practice Volume 1.</w:t>
      </w:r>
    </w:p>
    <w:p w:rsidR="006B6E8B" w:rsidRPr="00187DD3" w:rsidRDefault="006B6E8B" w:rsidP="006B6E8B">
      <w:pPr>
        <w:widowControl/>
        <w:adjustRightInd/>
        <w:jc w:val="both"/>
        <w:rPr>
          <w:lang w:val="en-GB"/>
        </w:rPr>
      </w:pPr>
    </w:p>
    <w:p w:rsidR="0091132C" w:rsidRPr="00187DD3" w:rsidRDefault="00E72BB3" w:rsidP="0091132C">
      <w:pPr>
        <w:widowControl/>
        <w:adjustRightInd/>
        <w:jc w:val="both"/>
        <w:rPr>
          <w:b/>
          <w:bCs/>
          <w:lang w:val="en-GB"/>
        </w:rPr>
      </w:pPr>
      <w:r w:rsidRPr="00187DD3">
        <w:rPr>
          <w:b/>
          <w:bCs/>
          <w:lang w:val="en-GB"/>
        </w:rPr>
        <w:t>Accounting date</w:t>
      </w:r>
    </w:p>
    <w:p w:rsidR="0091132C" w:rsidRPr="00187DD3" w:rsidRDefault="0091132C" w:rsidP="0091132C">
      <w:pPr>
        <w:widowControl/>
        <w:adjustRightInd/>
        <w:jc w:val="both"/>
        <w:rPr>
          <w:lang w:val="en-GB"/>
        </w:rPr>
      </w:pPr>
    </w:p>
    <w:p w:rsidR="0091132C" w:rsidRPr="00187DD3" w:rsidRDefault="00E72BB3" w:rsidP="0091132C">
      <w:pPr>
        <w:widowControl/>
        <w:adjustRightInd/>
        <w:jc w:val="both"/>
        <w:rPr>
          <w:lang w:val="en-GB"/>
        </w:rPr>
      </w:pPr>
      <w:r w:rsidRPr="00187DD3">
        <w:rPr>
          <w:lang w:val="en-GB"/>
        </w:rPr>
        <w:t xml:space="preserve">The financial statements are made up for the 52 weeks to </w:t>
      </w:r>
      <w:r w:rsidR="00E6197C">
        <w:rPr>
          <w:lang w:val="en-GB"/>
        </w:rPr>
        <w:t>23 February 2013</w:t>
      </w:r>
      <w:r w:rsidRPr="00187DD3">
        <w:rPr>
          <w:lang w:val="en-GB"/>
        </w:rPr>
        <w:t xml:space="preserve"> (</w:t>
      </w:r>
      <w:r w:rsidR="00605BD6" w:rsidRPr="00187DD3">
        <w:rPr>
          <w:lang w:val="en-GB"/>
        </w:rPr>
        <w:t>2012</w:t>
      </w:r>
      <w:r w:rsidRPr="00187DD3">
        <w:rPr>
          <w:lang w:val="en-GB"/>
        </w:rPr>
        <w:t>: 52 weeks ended 2</w:t>
      </w:r>
      <w:r w:rsidR="00855A16">
        <w:rPr>
          <w:lang w:val="en-GB"/>
        </w:rPr>
        <w:t>5</w:t>
      </w:r>
      <w:r w:rsidRPr="00187DD3">
        <w:rPr>
          <w:lang w:val="en-GB"/>
        </w:rPr>
        <w:t xml:space="preserve"> February </w:t>
      </w:r>
      <w:r w:rsidR="00605BD6" w:rsidRPr="00187DD3">
        <w:rPr>
          <w:lang w:val="en-GB"/>
        </w:rPr>
        <w:t>2012</w:t>
      </w:r>
      <w:r w:rsidRPr="00187DD3">
        <w:rPr>
          <w:lang w:val="en-GB"/>
        </w:rPr>
        <w:t>).</w:t>
      </w:r>
    </w:p>
    <w:p w:rsidR="0091132C" w:rsidRPr="00187DD3" w:rsidRDefault="0091132C" w:rsidP="0091132C">
      <w:pPr>
        <w:widowControl/>
        <w:adjustRightInd/>
        <w:jc w:val="both"/>
        <w:rPr>
          <w:lang w:val="en-GB"/>
        </w:rPr>
      </w:pPr>
    </w:p>
    <w:p w:rsidR="0091132C" w:rsidRPr="00187DD3" w:rsidRDefault="00E72BB3" w:rsidP="0091132C">
      <w:pPr>
        <w:widowControl/>
        <w:adjustRightInd/>
        <w:jc w:val="both"/>
        <w:rPr>
          <w:b/>
          <w:bCs/>
          <w:lang w:val="en-GB"/>
        </w:rPr>
      </w:pPr>
      <w:r w:rsidRPr="00187DD3">
        <w:rPr>
          <w:b/>
          <w:bCs/>
          <w:lang w:val="en-GB"/>
        </w:rPr>
        <w:t>Turnover</w:t>
      </w:r>
    </w:p>
    <w:p w:rsidR="0091132C" w:rsidRPr="00187DD3" w:rsidRDefault="0091132C" w:rsidP="0091132C">
      <w:pPr>
        <w:widowControl/>
        <w:adjustRightInd/>
        <w:jc w:val="both"/>
        <w:rPr>
          <w:lang w:val="en-GB"/>
        </w:rPr>
      </w:pPr>
    </w:p>
    <w:p w:rsidR="0091132C" w:rsidRPr="00187DD3" w:rsidRDefault="00E72BB3" w:rsidP="0091132C">
      <w:pPr>
        <w:widowControl/>
        <w:adjustRightInd/>
        <w:jc w:val="both"/>
        <w:rPr>
          <w:lang w:val="en-GB"/>
        </w:rPr>
      </w:pPr>
      <w:r w:rsidRPr="00187DD3">
        <w:rPr>
          <w:lang w:val="en-GB"/>
        </w:rPr>
        <w:t>Turnover relates to retail trade only and includes cash sales and goods sold on credit</w:t>
      </w:r>
      <w:r w:rsidR="00941E22" w:rsidRPr="00187DD3">
        <w:rPr>
          <w:lang w:val="en-GB"/>
        </w:rPr>
        <w:t xml:space="preserve">.  </w:t>
      </w:r>
      <w:r w:rsidRPr="00187DD3">
        <w:rPr>
          <w:lang w:val="en-GB"/>
        </w:rPr>
        <w:t>Turnover excludes VAT.</w:t>
      </w:r>
    </w:p>
    <w:p w:rsidR="0091132C" w:rsidRPr="00187DD3" w:rsidRDefault="0091132C" w:rsidP="0091132C">
      <w:pPr>
        <w:widowControl/>
        <w:adjustRightInd/>
        <w:jc w:val="both"/>
        <w:rPr>
          <w:lang w:val="en-GB"/>
        </w:rPr>
      </w:pPr>
    </w:p>
    <w:p w:rsidR="0091132C" w:rsidRPr="00187DD3" w:rsidRDefault="00E72BB3" w:rsidP="0091132C">
      <w:pPr>
        <w:widowControl/>
        <w:adjustRightInd/>
        <w:jc w:val="both"/>
        <w:rPr>
          <w:lang w:val="en-GB"/>
        </w:rPr>
      </w:pPr>
      <w:r w:rsidRPr="00187DD3">
        <w:rPr>
          <w:lang w:val="en-GB"/>
        </w:rPr>
        <w:t>Revenue is recognised in turnover when substantially all the risks and rewards of ownership have passed to the customer</w:t>
      </w:r>
      <w:r w:rsidR="00965920" w:rsidRPr="00187DD3">
        <w:rPr>
          <w:lang w:val="en-GB"/>
        </w:rPr>
        <w:t>, which is normally at the point of sale in our shops</w:t>
      </w:r>
      <w:r w:rsidR="00941E22" w:rsidRPr="00187DD3">
        <w:rPr>
          <w:lang w:val="en-GB"/>
        </w:rPr>
        <w:t xml:space="preserve">.  </w:t>
      </w:r>
      <w:r w:rsidRPr="00187DD3">
        <w:rPr>
          <w:lang w:val="en-GB"/>
        </w:rPr>
        <w:t>Revenue from trade relationships, where the Society acts as an agent and receives commissions from the principal</w:t>
      </w:r>
      <w:r w:rsidR="005610F4" w:rsidRPr="00187DD3">
        <w:rPr>
          <w:lang w:val="en-GB"/>
        </w:rPr>
        <w:t>,</w:t>
      </w:r>
      <w:r w:rsidRPr="00187DD3">
        <w:rPr>
          <w:lang w:val="en-GB"/>
        </w:rPr>
        <w:t xml:space="preserve"> are shown as other operating income.</w:t>
      </w:r>
    </w:p>
    <w:p w:rsidR="0091132C" w:rsidRPr="00187DD3" w:rsidRDefault="0091132C" w:rsidP="0091132C">
      <w:pPr>
        <w:widowControl/>
        <w:adjustRightInd/>
        <w:jc w:val="both"/>
        <w:rPr>
          <w:lang w:val="en-GB"/>
        </w:rPr>
      </w:pPr>
    </w:p>
    <w:p w:rsidR="0091132C" w:rsidRPr="00187DD3" w:rsidRDefault="00E72BB3" w:rsidP="0091132C">
      <w:pPr>
        <w:widowControl/>
        <w:adjustRightInd/>
        <w:jc w:val="both"/>
        <w:rPr>
          <w:b/>
          <w:bCs/>
          <w:lang w:val="en-GB"/>
        </w:rPr>
      </w:pPr>
      <w:r w:rsidRPr="00187DD3">
        <w:rPr>
          <w:b/>
          <w:bCs/>
          <w:lang w:val="en-GB"/>
        </w:rPr>
        <w:t>Farm and property income</w:t>
      </w:r>
    </w:p>
    <w:p w:rsidR="0091132C" w:rsidRPr="00187DD3" w:rsidRDefault="0091132C" w:rsidP="0091132C">
      <w:pPr>
        <w:widowControl/>
        <w:adjustRightInd/>
        <w:jc w:val="both"/>
        <w:rPr>
          <w:lang w:val="en-GB"/>
        </w:rPr>
      </w:pPr>
    </w:p>
    <w:p w:rsidR="00D167A2" w:rsidRPr="00187DD3" w:rsidRDefault="00D167A2" w:rsidP="00D167A2">
      <w:pPr>
        <w:widowControl/>
        <w:adjustRightInd/>
        <w:jc w:val="both"/>
        <w:rPr>
          <w:lang w:val="en-GB"/>
        </w:rPr>
      </w:pPr>
      <w:r w:rsidRPr="00187DD3">
        <w:rPr>
          <w:lang w:val="en-GB"/>
        </w:rPr>
        <w:t>Farm income is recognised in accordance with the Society’s revenue recognition policy as defined above and is included in the revenue account net of related expenditure.</w:t>
      </w:r>
    </w:p>
    <w:p w:rsidR="00D167A2" w:rsidRPr="00187DD3" w:rsidRDefault="00D167A2" w:rsidP="00D167A2">
      <w:pPr>
        <w:widowControl/>
        <w:adjustRightInd/>
        <w:jc w:val="both"/>
        <w:rPr>
          <w:lang w:val="en-GB"/>
        </w:rPr>
      </w:pPr>
    </w:p>
    <w:p w:rsidR="00D167A2" w:rsidRPr="00187DD3" w:rsidRDefault="00D167A2" w:rsidP="0091132C">
      <w:pPr>
        <w:widowControl/>
        <w:adjustRightInd/>
        <w:jc w:val="both"/>
        <w:rPr>
          <w:lang w:val="en-GB"/>
        </w:rPr>
      </w:pPr>
      <w:r w:rsidRPr="00187DD3">
        <w:rPr>
          <w:lang w:val="en-GB"/>
        </w:rPr>
        <w:t>Rental income from non-trade properties is recognised on an accruals basis</w:t>
      </w:r>
      <w:r w:rsidR="00941E22" w:rsidRPr="00187DD3">
        <w:rPr>
          <w:lang w:val="en-GB"/>
        </w:rPr>
        <w:t xml:space="preserve">.  </w:t>
      </w:r>
      <w:r w:rsidRPr="00187DD3">
        <w:rPr>
          <w:lang w:val="en-GB"/>
        </w:rPr>
        <w:t>Non-trade property income is included in the revenue account net of related expenditure</w:t>
      </w:r>
      <w:r w:rsidR="00941E22" w:rsidRPr="00187DD3">
        <w:rPr>
          <w:lang w:val="en-GB"/>
        </w:rPr>
        <w:t xml:space="preserve">.  </w:t>
      </w:r>
    </w:p>
    <w:p w:rsidR="0091132C" w:rsidRPr="00187DD3" w:rsidRDefault="0091132C" w:rsidP="0091132C">
      <w:pPr>
        <w:widowControl/>
        <w:adjustRightInd/>
        <w:jc w:val="both"/>
        <w:rPr>
          <w:lang w:val="en-GB"/>
        </w:rPr>
      </w:pPr>
    </w:p>
    <w:p w:rsidR="0091132C" w:rsidRPr="00187DD3" w:rsidRDefault="00E72BB3" w:rsidP="0091132C">
      <w:pPr>
        <w:widowControl/>
        <w:adjustRightInd/>
        <w:jc w:val="both"/>
        <w:rPr>
          <w:b/>
          <w:bCs/>
          <w:lang w:val="en-GB"/>
        </w:rPr>
      </w:pPr>
      <w:r w:rsidRPr="00187DD3">
        <w:rPr>
          <w:b/>
          <w:bCs/>
          <w:lang w:val="en-GB"/>
        </w:rPr>
        <w:t>Operating leases</w:t>
      </w:r>
    </w:p>
    <w:p w:rsidR="0091132C" w:rsidRPr="00187DD3" w:rsidRDefault="0091132C" w:rsidP="0091132C">
      <w:pPr>
        <w:widowControl/>
        <w:adjustRightInd/>
        <w:jc w:val="both"/>
        <w:rPr>
          <w:lang w:val="en-GB"/>
        </w:rPr>
      </w:pPr>
    </w:p>
    <w:p w:rsidR="0091132C" w:rsidRPr="00187DD3" w:rsidRDefault="00E72BB3" w:rsidP="0091132C">
      <w:pPr>
        <w:widowControl/>
        <w:adjustRightInd/>
        <w:jc w:val="both"/>
        <w:rPr>
          <w:lang w:val="en-GB"/>
        </w:rPr>
      </w:pPr>
      <w:r w:rsidRPr="00187DD3">
        <w:rPr>
          <w:lang w:val="en-GB"/>
        </w:rPr>
        <w:t xml:space="preserve">Costs in respect of operating leases are charged to the revenue account on a </w:t>
      </w:r>
      <w:r w:rsidR="00AF7C2E" w:rsidRPr="00187DD3">
        <w:rPr>
          <w:lang w:val="en-GB"/>
        </w:rPr>
        <w:t>straight-line</w:t>
      </w:r>
      <w:r w:rsidRPr="00187DD3">
        <w:rPr>
          <w:lang w:val="en-GB"/>
        </w:rPr>
        <w:t xml:space="preserve"> basis over the lease term.</w:t>
      </w:r>
    </w:p>
    <w:p w:rsidR="0091132C" w:rsidRPr="00187DD3" w:rsidRDefault="0091132C" w:rsidP="0091132C">
      <w:pPr>
        <w:widowControl/>
        <w:adjustRightInd/>
        <w:jc w:val="both"/>
        <w:rPr>
          <w:lang w:val="en-GB"/>
        </w:rPr>
      </w:pPr>
    </w:p>
    <w:p w:rsidR="0091132C" w:rsidRPr="00187DD3" w:rsidRDefault="00E72BB3" w:rsidP="0091132C">
      <w:pPr>
        <w:widowControl/>
        <w:adjustRightInd/>
        <w:jc w:val="both"/>
        <w:rPr>
          <w:b/>
          <w:bCs/>
          <w:lang w:val="en-GB"/>
        </w:rPr>
      </w:pPr>
      <w:r w:rsidRPr="00187DD3">
        <w:rPr>
          <w:b/>
          <w:bCs/>
          <w:lang w:val="en-GB"/>
        </w:rPr>
        <w:t>Taxation</w:t>
      </w:r>
    </w:p>
    <w:p w:rsidR="0091132C" w:rsidRPr="00187DD3" w:rsidRDefault="0091132C" w:rsidP="0091132C">
      <w:pPr>
        <w:widowControl/>
        <w:adjustRightInd/>
        <w:jc w:val="both"/>
        <w:rPr>
          <w:lang w:val="en-GB"/>
        </w:rPr>
      </w:pPr>
    </w:p>
    <w:p w:rsidR="0091132C" w:rsidRPr="00187DD3" w:rsidRDefault="00E72BB3" w:rsidP="0091132C">
      <w:pPr>
        <w:widowControl/>
        <w:adjustRightInd/>
        <w:jc w:val="both"/>
        <w:rPr>
          <w:lang w:val="en-GB"/>
        </w:rPr>
      </w:pPr>
      <w:r w:rsidRPr="00187DD3">
        <w:rPr>
          <w:lang w:val="en-GB"/>
        </w:rPr>
        <w:t xml:space="preserve">UK corporation tax is provided at amounts expected to be paid (or recovered) using the tax rates and laws that have been enacted or </w:t>
      </w:r>
      <w:r w:rsidR="00793602" w:rsidRPr="00187DD3">
        <w:rPr>
          <w:lang w:val="en-GB"/>
        </w:rPr>
        <w:t xml:space="preserve">substantively </w:t>
      </w:r>
      <w:r w:rsidRPr="00187DD3">
        <w:rPr>
          <w:lang w:val="en-GB"/>
        </w:rPr>
        <w:t>enacted by the balance sheet date.</w:t>
      </w:r>
    </w:p>
    <w:p w:rsidR="0091132C" w:rsidRPr="00187DD3" w:rsidRDefault="0091132C" w:rsidP="0091132C">
      <w:pPr>
        <w:widowControl/>
        <w:adjustRightInd/>
        <w:jc w:val="both"/>
        <w:rPr>
          <w:lang w:val="en-GB"/>
        </w:rPr>
      </w:pPr>
    </w:p>
    <w:p w:rsidR="0091132C" w:rsidRPr="00187DD3" w:rsidRDefault="00E72BB3" w:rsidP="0091132C">
      <w:pPr>
        <w:widowControl/>
        <w:adjustRightInd/>
        <w:jc w:val="both"/>
        <w:rPr>
          <w:lang w:val="en-GB"/>
        </w:rPr>
      </w:pPr>
      <w:r w:rsidRPr="00187DD3">
        <w:rPr>
          <w:lang w:val="en-GB"/>
        </w:rPr>
        <w:t>Deferred tax is recognised in respect of all timing differences that have originated but not reversed at the balance sheet date, where transactions or events that result in an obligation to pay more tax in the future or a right to pay less tax in the future have occurred at the balance sheet date.</w:t>
      </w:r>
    </w:p>
    <w:p w:rsidR="0091132C" w:rsidRPr="00187DD3" w:rsidRDefault="0091132C" w:rsidP="0091132C">
      <w:pPr>
        <w:widowControl/>
        <w:adjustRightInd/>
        <w:jc w:val="both"/>
        <w:rPr>
          <w:lang w:val="en-GB"/>
        </w:rPr>
      </w:pPr>
    </w:p>
    <w:p w:rsidR="0091132C" w:rsidRPr="00187DD3" w:rsidRDefault="00E72BB3" w:rsidP="0091132C">
      <w:pPr>
        <w:widowControl/>
        <w:adjustRightInd/>
        <w:jc w:val="both"/>
        <w:rPr>
          <w:lang w:val="en-GB"/>
        </w:rPr>
      </w:pPr>
      <w:r w:rsidRPr="00187DD3">
        <w:rPr>
          <w:lang w:val="en-GB"/>
        </w:rPr>
        <w:t>Deferred tax is measured at the average tax rates that are expected to apply in the periods in which the timing differences are expected to reverse, based on tax rates and laws that have been enacted or substantively enacted by the balance sheet date</w:t>
      </w:r>
      <w:r w:rsidR="00941E22" w:rsidRPr="00187DD3">
        <w:rPr>
          <w:lang w:val="en-GB"/>
        </w:rPr>
        <w:t xml:space="preserve">.  </w:t>
      </w:r>
      <w:r w:rsidRPr="00187DD3">
        <w:rPr>
          <w:lang w:val="en-GB"/>
        </w:rPr>
        <w:t>Deferred tax is measured on an undiscounted basis.</w:t>
      </w:r>
    </w:p>
    <w:p w:rsidR="0091132C" w:rsidRPr="00187DD3" w:rsidRDefault="0091132C" w:rsidP="0091132C">
      <w:pPr>
        <w:widowControl/>
        <w:adjustRightInd/>
        <w:jc w:val="both"/>
        <w:rPr>
          <w:lang w:val="en-GB"/>
        </w:rPr>
      </w:pPr>
    </w:p>
    <w:p w:rsidR="0091132C" w:rsidRPr="00187DD3" w:rsidRDefault="00E72BB3" w:rsidP="0091132C">
      <w:pPr>
        <w:widowControl/>
        <w:jc w:val="both"/>
        <w:rPr>
          <w:b/>
          <w:lang w:val="en-GB"/>
        </w:rPr>
      </w:pPr>
      <w:r w:rsidRPr="00187DD3">
        <w:rPr>
          <w:b/>
          <w:lang w:val="en-GB"/>
        </w:rPr>
        <w:br w:type="page"/>
        <w:t>RADSTOCK CO-OPERATIVE SOCIETY LIMITED</w:t>
      </w:r>
    </w:p>
    <w:p w:rsidR="0091132C" w:rsidRPr="00187DD3" w:rsidRDefault="0091132C" w:rsidP="0091132C">
      <w:pPr>
        <w:widowControl/>
        <w:adjustRightInd/>
        <w:jc w:val="both"/>
        <w:rPr>
          <w:lang w:val="en-GB"/>
        </w:rPr>
      </w:pPr>
    </w:p>
    <w:p w:rsidR="0091132C" w:rsidRPr="00187DD3" w:rsidRDefault="0091132C" w:rsidP="0091132C">
      <w:pPr>
        <w:widowControl/>
        <w:adjustRightInd/>
        <w:jc w:val="both"/>
        <w:rPr>
          <w:lang w:val="en-GB"/>
        </w:rPr>
      </w:pPr>
    </w:p>
    <w:p w:rsidR="0091132C" w:rsidRPr="00187DD3" w:rsidRDefault="0091132C" w:rsidP="0091132C">
      <w:pPr>
        <w:widowControl/>
        <w:adjustRightInd/>
        <w:jc w:val="both"/>
        <w:rPr>
          <w:lang w:val="en-GB"/>
        </w:rPr>
      </w:pPr>
    </w:p>
    <w:p w:rsidR="0091132C" w:rsidRPr="00187DD3" w:rsidRDefault="00E72BB3" w:rsidP="0091132C">
      <w:pPr>
        <w:widowControl/>
        <w:adjustRightInd/>
        <w:jc w:val="both"/>
        <w:rPr>
          <w:b/>
          <w:lang w:val="en-GB"/>
        </w:rPr>
      </w:pPr>
      <w:r w:rsidRPr="00187DD3">
        <w:rPr>
          <w:b/>
          <w:lang w:val="en-GB"/>
        </w:rPr>
        <w:t>STATEMENT OF ACCOUNTING POLICIES</w:t>
      </w:r>
      <w:r w:rsidR="003F708C" w:rsidRPr="00187DD3">
        <w:rPr>
          <w:b/>
          <w:lang w:val="en-GB"/>
        </w:rPr>
        <w:t xml:space="preserve"> (continued)</w:t>
      </w:r>
    </w:p>
    <w:p w:rsidR="0091132C" w:rsidRPr="00187DD3" w:rsidRDefault="0091132C" w:rsidP="0091132C">
      <w:pPr>
        <w:widowControl/>
        <w:adjustRightInd/>
        <w:jc w:val="both"/>
        <w:rPr>
          <w:lang w:val="en-GB"/>
        </w:rPr>
      </w:pPr>
    </w:p>
    <w:p w:rsidR="00093B4B" w:rsidRPr="00187DD3" w:rsidRDefault="00093B4B" w:rsidP="00093B4B">
      <w:pPr>
        <w:widowControl/>
        <w:adjustRightInd/>
        <w:jc w:val="both"/>
        <w:rPr>
          <w:lang w:val="en-GB"/>
        </w:rPr>
      </w:pPr>
    </w:p>
    <w:p w:rsidR="00093B4B" w:rsidRPr="00187DD3" w:rsidRDefault="00093B4B" w:rsidP="00093B4B">
      <w:pPr>
        <w:widowControl/>
        <w:adjustRightInd/>
        <w:jc w:val="both"/>
        <w:rPr>
          <w:b/>
          <w:bCs/>
          <w:lang w:val="en-GB"/>
        </w:rPr>
      </w:pPr>
      <w:r w:rsidRPr="00187DD3">
        <w:rPr>
          <w:b/>
          <w:bCs/>
          <w:lang w:val="en-GB"/>
        </w:rPr>
        <w:t>Pension costs</w:t>
      </w:r>
    </w:p>
    <w:p w:rsidR="00F837B3" w:rsidRPr="00187DD3" w:rsidRDefault="00F837B3" w:rsidP="00093B4B">
      <w:pPr>
        <w:widowControl/>
        <w:adjustRightInd/>
        <w:jc w:val="both"/>
        <w:rPr>
          <w:lang w:val="en-GB"/>
        </w:rPr>
      </w:pPr>
    </w:p>
    <w:p w:rsidR="00093B4B" w:rsidRPr="00187DD3" w:rsidRDefault="00F837B3" w:rsidP="00093B4B">
      <w:pPr>
        <w:widowControl/>
        <w:adjustRightInd/>
        <w:jc w:val="both"/>
        <w:rPr>
          <w:lang w:val="en-GB"/>
        </w:rPr>
      </w:pPr>
      <w:r w:rsidRPr="00187DD3">
        <w:rPr>
          <w:lang w:val="en-GB"/>
        </w:rPr>
        <w:t xml:space="preserve">The Society operates a </w:t>
      </w:r>
      <w:r w:rsidR="003F708C" w:rsidRPr="00187DD3">
        <w:rPr>
          <w:lang w:val="en-GB"/>
        </w:rPr>
        <w:t>d</w:t>
      </w:r>
      <w:r w:rsidR="00093B4B" w:rsidRPr="00187DD3">
        <w:rPr>
          <w:lang w:val="en-GB"/>
        </w:rPr>
        <w:t xml:space="preserve">efined </w:t>
      </w:r>
      <w:r w:rsidR="003F708C" w:rsidRPr="00187DD3">
        <w:rPr>
          <w:lang w:val="en-GB"/>
        </w:rPr>
        <w:t>c</w:t>
      </w:r>
      <w:r w:rsidR="00093B4B" w:rsidRPr="00187DD3">
        <w:rPr>
          <w:lang w:val="en-GB"/>
        </w:rPr>
        <w:t xml:space="preserve">ontribution </w:t>
      </w:r>
      <w:r w:rsidR="003F708C" w:rsidRPr="00187DD3">
        <w:rPr>
          <w:lang w:val="en-GB"/>
        </w:rPr>
        <w:t>s</w:t>
      </w:r>
      <w:r w:rsidR="00093B4B" w:rsidRPr="00187DD3">
        <w:rPr>
          <w:lang w:val="en-GB"/>
        </w:rPr>
        <w:t>cheme available to all employees</w:t>
      </w:r>
      <w:r w:rsidR="00941E22" w:rsidRPr="00187DD3">
        <w:rPr>
          <w:lang w:val="en-GB"/>
        </w:rPr>
        <w:t xml:space="preserve">.  </w:t>
      </w:r>
      <w:r w:rsidR="00093B4B" w:rsidRPr="00187DD3">
        <w:rPr>
          <w:lang w:val="en-GB"/>
        </w:rPr>
        <w:t xml:space="preserve">The assets of the </w:t>
      </w:r>
      <w:r w:rsidRPr="00187DD3">
        <w:rPr>
          <w:lang w:val="en-GB"/>
        </w:rPr>
        <w:t xml:space="preserve">closed </w:t>
      </w:r>
      <w:r w:rsidR="003F708C" w:rsidRPr="00187DD3">
        <w:rPr>
          <w:lang w:val="en-GB"/>
        </w:rPr>
        <w:t>d</w:t>
      </w:r>
      <w:r w:rsidR="00093B4B" w:rsidRPr="00187DD3">
        <w:rPr>
          <w:lang w:val="en-GB"/>
        </w:rPr>
        <w:t xml:space="preserve">efined </w:t>
      </w:r>
      <w:r w:rsidR="003F708C" w:rsidRPr="00187DD3">
        <w:rPr>
          <w:lang w:val="en-GB"/>
        </w:rPr>
        <w:t>b</w:t>
      </w:r>
      <w:r w:rsidR="00093B4B" w:rsidRPr="00187DD3">
        <w:rPr>
          <w:lang w:val="en-GB"/>
        </w:rPr>
        <w:t>enefit scheme are held separately from those of the Society in independently administered funds.</w:t>
      </w:r>
    </w:p>
    <w:p w:rsidR="0091132C" w:rsidRPr="00187DD3" w:rsidRDefault="0091132C" w:rsidP="0091132C">
      <w:pPr>
        <w:widowControl/>
        <w:adjustRightInd/>
        <w:jc w:val="both"/>
        <w:rPr>
          <w:lang w:val="en-GB"/>
        </w:rPr>
      </w:pPr>
    </w:p>
    <w:p w:rsidR="003C078F" w:rsidRPr="00187DD3" w:rsidRDefault="003C078F" w:rsidP="003C078F">
      <w:pPr>
        <w:widowControl/>
        <w:adjustRightInd/>
        <w:jc w:val="both"/>
        <w:rPr>
          <w:lang w:val="en-GB"/>
        </w:rPr>
      </w:pPr>
      <w:r w:rsidRPr="00187DD3">
        <w:rPr>
          <w:lang w:val="en-GB"/>
        </w:rPr>
        <w:t>Assets are measured using bid market values</w:t>
      </w:r>
      <w:r w:rsidR="00941E22" w:rsidRPr="00187DD3">
        <w:rPr>
          <w:lang w:val="en-GB"/>
        </w:rPr>
        <w:t xml:space="preserve">.  </w:t>
      </w:r>
      <w:r w:rsidRPr="00187DD3">
        <w:rPr>
          <w:lang w:val="en-GB"/>
        </w:rPr>
        <w:t>Pension scheme liabilities are measured using the projected unit method and discounted at the current rate of return on a high quality corporate bond of equivalent term and currency to the liability.</w:t>
      </w:r>
    </w:p>
    <w:p w:rsidR="003C078F" w:rsidRPr="00187DD3" w:rsidRDefault="003C078F" w:rsidP="003C078F">
      <w:pPr>
        <w:widowControl/>
        <w:adjustRightInd/>
        <w:jc w:val="both"/>
        <w:rPr>
          <w:lang w:val="en-GB"/>
        </w:rPr>
      </w:pPr>
    </w:p>
    <w:p w:rsidR="003C078F" w:rsidRPr="00187DD3" w:rsidRDefault="003C078F" w:rsidP="003C078F">
      <w:pPr>
        <w:widowControl/>
        <w:adjustRightInd/>
        <w:jc w:val="both"/>
        <w:rPr>
          <w:lang w:val="en-GB"/>
        </w:rPr>
      </w:pPr>
      <w:r w:rsidRPr="00187DD3">
        <w:rPr>
          <w:lang w:val="en-GB"/>
        </w:rPr>
        <w:t>The change in the present value of the liabilities of the defined benefit scheme expected to arise from employee service in the period is charged to operating surplus</w:t>
      </w:r>
      <w:r w:rsidR="00941E22" w:rsidRPr="00187DD3">
        <w:rPr>
          <w:lang w:val="en-GB"/>
        </w:rPr>
        <w:t xml:space="preserve">.  </w:t>
      </w:r>
      <w:r w:rsidRPr="00187DD3">
        <w:rPr>
          <w:lang w:val="en-GB"/>
        </w:rPr>
        <w:t>The expected return on the scheme’s assets and the increase during the period in the present value of the scheme’s liabilities, arising from the passage of time</w:t>
      </w:r>
      <w:r w:rsidR="003F708C" w:rsidRPr="00187DD3">
        <w:rPr>
          <w:lang w:val="en-GB"/>
        </w:rPr>
        <w:t>,</w:t>
      </w:r>
      <w:r w:rsidRPr="00187DD3">
        <w:rPr>
          <w:lang w:val="en-GB"/>
        </w:rPr>
        <w:t xml:space="preserve"> are in</w:t>
      </w:r>
      <w:r w:rsidR="006344C1" w:rsidRPr="00187DD3">
        <w:rPr>
          <w:lang w:val="en-GB"/>
        </w:rPr>
        <w:t>cluded in other finance income/charge</w:t>
      </w:r>
      <w:r w:rsidRPr="00187DD3">
        <w:rPr>
          <w:lang w:val="en-GB"/>
        </w:rPr>
        <w:t>.</w:t>
      </w:r>
    </w:p>
    <w:p w:rsidR="003C078F" w:rsidRPr="00187DD3" w:rsidRDefault="003C078F" w:rsidP="0091132C">
      <w:pPr>
        <w:widowControl/>
        <w:adjustRightInd/>
        <w:jc w:val="both"/>
        <w:rPr>
          <w:lang w:val="en-GB"/>
        </w:rPr>
      </w:pPr>
    </w:p>
    <w:p w:rsidR="0091132C" w:rsidRPr="00187DD3" w:rsidRDefault="00E72BB3" w:rsidP="0091132C">
      <w:pPr>
        <w:widowControl/>
        <w:adjustRightInd/>
        <w:jc w:val="both"/>
        <w:rPr>
          <w:lang w:val="en-GB"/>
        </w:rPr>
      </w:pPr>
      <w:r w:rsidRPr="00187DD3">
        <w:rPr>
          <w:lang w:val="en-GB"/>
        </w:rPr>
        <w:t xml:space="preserve">Changes in the value of the fund arising due to the changes in </w:t>
      </w:r>
      <w:r w:rsidR="00965920" w:rsidRPr="00187DD3">
        <w:rPr>
          <w:lang w:val="en-GB"/>
        </w:rPr>
        <w:t xml:space="preserve">actuarial </w:t>
      </w:r>
      <w:r w:rsidRPr="00187DD3">
        <w:rPr>
          <w:lang w:val="en-GB"/>
        </w:rPr>
        <w:t>assumptions are credited/charged to the statement of total recognised gains and losses.</w:t>
      </w:r>
    </w:p>
    <w:p w:rsidR="0091132C" w:rsidRPr="00187DD3" w:rsidRDefault="0091132C" w:rsidP="0091132C">
      <w:pPr>
        <w:widowControl/>
        <w:adjustRightInd/>
        <w:jc w:val="both"/>
        <w:rPr>
          <w:lang w:val="en-GB"/>
        </w:rPr>
      </w:pPr>
    </w:p>
    <w:p w:rsidR="0091132C" w:rsidRPr="00187DD3" w:rsidRDefault="00E72BB3" w:rsidP="0091132C">
      <w:pPr>
        <w:widowControl/>
        <w:adjustRightInd/>
        <w:jc w:val="both"/>
        <w:rPr>
          <w:b/>
          <w:bCs/>
          <w:lang w:val="en-GB"/>
        </w:rPr>
      </w:pPr>
      <w:r w:rsidRPr="00187DD3">
        <w:rPr>
          <w:b/>
          <w:bCs/>
          <w:lang w:val="en-GB"/>
        </w:rPr>
        <w:t>Intangible assets</w:t>
      </w:r>
    </w:p>
    <w:p w:rsidR="0091132C" w:rsidRPr="00187DD3" w:rsidRDefault="0091132C" w:rsidP="0091132C">
      <w:pPr>
        <w:widowControl/>
        <w:adjustRightInd/>
        <w:jc w:val="both"/>
        <w:rPr>
          <w:lang w:val="en-GB"/>
        </w:rPr>
      </w:pPr>
    </w:p>
    <w:p w:rsidR="0091132C" w:rsidRPr="00187DD3" w:rsidRDefault="00E72BB3" w:rsidP="0091132C">
      <w:pPr>
        <w:widowControl/>
        <w:adjustRightInd/>
        <w:jc w:val="both"/>
        <w:rPr>
          <w:lang w:val="en-GB"/>
        </w:rPr>
      </w:pPr>
      <w:r w:rsidRPr="00187DD3">
        <w:rPr>
          <w:lang w:val="en-GB"/>
        </w:rPr>
        <w:t xml:space="preserve">Milk quotas are capitalised at purchase cost and are amortised on a </w:t>
      </w:r>
      <w:r w:rsidR="00AF7C2E" w:rsidRPr="00187DD3">
        <w:rPr>
          <w:lang w:val="en-GB"/>
        </w:rPr>
        <w:t>straight-line</w:t>
      </w:r>
      <w:r w:rsidRPr="00187DD3">
        <w:rPr>
          <w:lang w:val="en-GB"/>
        </w:rPr>
        <w:t xml:space="preserve"> basis at a rate of 20% per annum</w:t>
      </w:r>
      <w:r w:rsidR="00941E22" w:rsidRPr="00187DD3">
        <w:rPr>
          <w:lang w:val="en-GB"/>
        </w:rPr>
        <w:t xml:space="preserve">.  </w:t>
      </w:r>
      <w:r w:rsidRPr="00187DD3">
        <w:rPr>
          <w:lang w:val="en-GB"/>
        </w:rPr>
        <w:t>The milk quotas are fully amortised.</w:t>
      </w:r>
    </w:p>
    <w:p w:rsidR="0091132C" w:rsidRPr="00187DD3" w:rsidRDefault="0091132C" w:rsidP="0091132C">
      <w:pPr>
        <w:widowControl/>
        <w:adjustRightInd/>
        <w:jc w:val="both"/>
        <w:rPr>
          <w:lang w:val="en-GB"/>
        </w:rPr>
      </w:pPr>
    </w:p>
    <w:p w:rsidR="0091132C" w:rsidRPr="00187DD3" w:rsidRDefault="00E72BB3" w:rsidP="0091132C">
      <w:pPr>
        <w:widowControl/>
        <w:adjustRightInd/>
        <w:jc w:val="both"/>
        <w:rPr>
          <w:lang w:val="en-GB"/>
        </w:rPr>
      </w:pPr>
      <w:r w:rsidRPr="00187DD3">
        <w:rPr>
          <w:lang w:val="en-GB"/>
        </w:rPr>
        <w:t>Goodwill is the amount by which the purchase consideration for businesses acquired exceeds the fair value of net assets acquired at the date of acquisition</w:t>
      </w:r>
      <w:r w:rsidR="00941E22" w:rsidRPr="00187DD3">
        <w:rPr>
          <w:lang w:val="en-GB"/>
        </w:rPr>
        <w:t xml:space="preserve">.  </w:t>
      </w:r>
      <w:r w:rsidRPr="00187DD3">
        <w:rPr>
          <w:lang w:val="en-GB"/>
        </w:rPr>
        <w:t>Goodwill is capitalised as an intangible asset and is amortised over the estimate of its useful economic life as follows:</w:t>
      </w:r>
    </w:p>
    <w:p w:rsidR="0091132C" w:rsidRPr="00187DD3" w:rsidRDefault="0091132C" w:rsidP="0091132C">
      <w:pPr>
        <w:widowControl/>
        <w:adjustRightInd/>
        <w:jc w:val="both"/>
        <w:rPr>
          <w:lang w:val="en-GB"/>
        </w:rPr>
      </w:pPr>
    </w:p>
    <w:p w:rsidR="0091132C" w:rsidRPr="00187DD3" w:rsidRDefault="00E72BB3" w:rsidP="0091132C">
      <w:pPr>
        <w:widowControl/>
        <w:tabs>
          <w:tab w:val="left" w:pos="3969"/>
        </w:tabs>
        <w:adjustRightInd/>
        <w:jc w:val="both"/>
        <w:rPr>
          <w:lang w:val="en-GB"/>
        </w:rPr>
      </w:pPr>
      <w:r w:rsidRPr="00187DD3">
        <w:rPr>
          <w:lang w:val="en-GB"/>
        </w:rPr>
        <w:t>Acquisition of trade and assets</w:t>
      </w:r>
      <w:r w:rsidRPr="00187DD3">
        <w:rPr>
          <w:lang w:val="en-GB"/>
        </w:rPr>
        <w:tab/>
        <w:t>15 years</w:t>
      </w:r>
    </w:p>
    <w:p w:rsidR="0091132C" w:rsidRPr="00187DD3" w:rsidRDefault="0091132C" w:rsidP="0091132C">
      <w:pPr>
        <w:widowControl/>
        <w:adjustRightInd/>
        <w:jc w:val="both"/>
        <w:rPr>
          <w:lang w:val="en-GB"/>
        </w:rPr>
      </w:pPr>
    </w:p>
    <w:p w:rsidR="0091132C" w:rsidRPr="00187DD3" w:rsidRDefault="00E72BB3" w:rsidP="0091132C">
      <w:pPr>
        <w:widowControl/>
        <w:adjustRightInd/>
        <w:jc w:val="both"/>
        <w:rPr>
          <w:b/>
          <w:bCs/>
          <w:lang w:val="en-GB"/>
        </w:rPr>
      </w:pPr>
      <w:r w:rsidRPr="00187DD3">
        <w:rPr>
          <w:b/>
          <w:bCs/>
          <w:lang w:val="en-GB"/>
        </w:rPr>
        <w:t>Tangible fixed assets and depreciation</w:t>
      </w:r>
    </w:p>
    <w:p w:rsidR="0091132C" w:rsidRPr="00187DD3" w:rsidRDefault="0091132C" w:rsidP="0091132C">
      <w:pPr>
        <w:widowControl/>
        <w:adjustRightInd/>
        <w:jc w:val="both"/>
        <w:rPr>
          <w:lang w:val="en-GB"/>
        </w:rPr>
      </w:pPr>
    </w:p>
    <w:p w:rsidR="0091132C" w:rsidRPr="00187DD3" w:rsidRDefault="00E72BB3" w:rsidP="0091132C">
      <w:pPr>
        <w:widowControl/>
        <w:adjustRightInd/>
        <w:jc w:val="both"/>
        <w:rPr>
          <w:lang w:val="en-GB"/>
        </w:rPr>
      </w:pPr>
      <w:r w:rsidRPr="00187DD3">
        <w:rPr>
          <w:lang w:val="en-GB"/>
        </w:rPr>
        <w:t>Fixed assets are stated at their purchase cost, together with any incidental costs of acquisition</w:t>
      </w:r>
      <w:r w:rsidR="00941E22" w:rsidRPr="00187DD3">
        <w:rPr>
          <w:lang w:val="en-GB"/>
        </w:rPr>
        <w:t xml:space="preserve">.  </w:t>
      </w:r>
      <w:r w:rsidRPr="00187DD3">
        <w:rPr>
          <w:lang w:val="en-GB"/>
        </w:rPr>
        <w:t>Cost includes all expenditure incurred in delivery to its current location and condition</w:t>
      </w:r>
      <w:r w:rsidR="00941E22" w:rsidRPr="00187DD3">
        <w:rPr>
          <w:lang w:val="en-GB"/>
        </w:rPr>
        <w:t xml:space="preserve">.  </w:t>
      </w:r>
      <w:r w:rsidRPr="00187DD3">
        <w:rPr>
          <w:lang w:val="en-GB"/>
        </w:rPr>
        <w:t xml:space="preserve">Depreciation is charged over the expected useful economic lives of the assets concerned on a </w:t>
      </w:r>
      <w:r w:rsidR="00AF7C2E" w:rsidRPr="00187DD3">
        <w:rPr>
          <w:lang w:val="en-GB"/>
        </w:rPr>
        <w:t>straight-line</w:t>
      </w:r>
      <w:r w:rsidRPr="00187DD3">
        <w:rPr>
          <w:lang w:val="en-GB"/>
        </w:rPr>
        <w:t xml:space="preserve"> basis at the following rates:</w:t>
      </w:r>
    </w:p>
    <w:p w:rsidR="0091132C" w:rsidRPr="00187DD3" w:rsidRDefault="0091132C" w:rsidP="0091132C">
      <w:pPr>
        <w:widowControl/>
        <w:adjustRightInd/>
        <w:jc w:val="both"/>
        <w:rPr>
          <w:lang w:val="en-GB"/>
        </w:rPr>
      </w:pPr>
    </w:p>
    <w:p w:rsidR="0091132C" w:rsidRPr="00187DD3" w:rsidRDefault="00E72BB3" w:rsidP="0091132C">
      <w:pPr>
        <w:widowControl/>
        <w:tabs>
          <w:tab w:val="left" w:pos="3969"/>
        </w:tabs>
        <w:adjustRightInd/>
        <w:jc w:val="both"/>
        <w:rPr>
          <w:lang w:val="en-GB"/>
        </w:rPr>
      </w:pPr>
      <w:r w:rsidRPr="00187DD3">
        <w:rPr>
          <w:lang w:val="en-GB"/>
        </w:rPr>
        <w:t>Freehold buildings</w:t>
      </w:r>
      <w:r w:rsidRPr="00187DD3">
        <w:rPr>
          <w:lang w:val="en-GB"/>
        </w:rPr>
        <w:tab/>
        <w:t>2.5% to 10% per annum</w:t>
      </w:r>
    </w:p>
    <w:p w:rsidR="0091132C" w:rsidRPr="00187DD3" w:rsidRDefault="00E72BB3" w:rsidP="0091132C">
      <w:pPr>
        <w:widowControl/>
        <w:tabs>
          <w:tab w:val="left" w:pos="3969"/>
        </w:tabs>
        <w:adjustRightInd/>
        <w:jc w:val="both"/>
        <w:rPr>
          <w:lang w:val="en-GB"/>
        </w:rPr>
      </w:pPr>
      <w:r w:rsidRPr="00187DD3">
        <w:rPr>
          <w:lang w:val="en-GB"/>
        </w:rPr>
        <w:t>Building improvements</w:t>
      </w:r>
      <w:r w:rsidRPr="00187DD3">
        <w:rPr>
          <w:lang w:val="en-GB"/>
        </w:rPr>
        <w:tab/>
        <w:t>14.3% per annum</w:t>
      </w:r>
    </w:p>
    <w:p w:rsidR="0091132C" w:rsidRPr="00187DD3" w:rsidRDefault="00E72BB3" w:rsidP="0091132C">
      <w:pPr>
        <w:widowControl/>
        <w:tabs>
          <w:tab w:val="left" w:pos="3969"/>
        </w:tabs>
        <w:adjustRightInd/>
        <w:jc w:val="both"/>
        <w:rPr>
          <w:lang w:val="en-GB"/>
        </w:rPr>
      </w:pPr>
      <w:r w:rsidRPr="00187DD3">
        <w:rPr>
          <w:lang w:val="en-GB"/>
        </w:rPr>
        <w:t>Fixtures and fittings</w:t>
      </w:r>
      <w:r w:rsidRPr="00187DD3">
        <w:rPr>
          <w:lang w:val="en-GB"/>
        </w:rPr>
        <w:tab/>
        <w:t>10% to 20% per annum</w:t>
      </w:r>
    </w:p>
    <w:p w:rsidR="0091132C" w:rsidRPr="00187DD3" w:rsidRDefault="00E72BB3" w:rsidP="0091132C">
      <w:pPr>
        <w:widowControl/>
        <w:tabs>
          <w:tab w:val="left" w:pos="3969"/>
        </w:tabs>
        <w:adjustRightInd/>
        <w:jc w:val="both"/>
        <w:rPr>
          <w:lang w:val="en-GB"/>
        </w:rPr>
      </w:pPr>
      <w:r w:rsidRPr="00187DD3">
        <w:rPr>
          <w:lang w:val="en-GB"/>
        </w:rPr>
        <w:t>Machinery and plant</w:t>
      </w:r>
      <w:r w:rsidRPr="00187DD3">
        <w:rPr>
          <w:lang w:val="en-GB"/>
        </w:rPr>
        <w:tab/>
        <w:t>10% to 25% per annum</w:t>
      </w:r>
    </w:p>
    <w:p w:rsidR="0091132C" w:rsidRPr="00187DD3" w:rsidRDefault="00E72BB3" w:rsidP="0091132C">
      <w:pPr>
        <w:widowControl/>
        <w:tabs>
          <w:tab w:val="left" w:pos="3969"/>
        </w:tabs>
        <w:adjustRightInd/>
        <w:jc w:val="both"/>
        <w:rPr>
          <w:lang w:val="en-GB"/>
        </w:rPr>
      </w:pPr>
      <w:r w:rsidRPr="00187DD3">
        <w:rPr>
          <w:lang w:val="en-GB"/>
        </w:rPr>
        <w:t>Motor vehicles</w:t>
      </w:r>
      <w:r w:rsidRPr="00187DD3">
        <w:rPr>
          <w:lang w:val="en-GB"/>
        </w:rPr>
        <w:tab/>
        <w:t>25% per annum</w:t>
      </w:r>
    </w:p>
    <w:p w:rsidR="0091132C" w:rsidRPr="00187DD3" w:rsidRDefault="00E72BB3" w:rsidP="0091132C">
      <w:pPr>
        <w:widowControl/>
        <w:tabs>
          <w:tab w:val="left" w:pos="3969"/>
        </w:tabs>
        <w:adjustRightInd/>
        <w:jc w:val="both"/>
        <w:rPr>
          <w:lang w:val="en-GB"/>
        </w:rPr>
      </w:pPr>
      <w:r w:rsidRPr="00187DD3">
        <w:rPr>
          <w:lang w:val="en-GB"/>
        </w:rPr>
        <w:t>Computers</w:t>
      </w:r>
      <w:r w:rsidRPr="00187DD3">
        <w:rPr>
          <w:lang w:val="en-GB"/>
        </w:rPr>
        <w:tab/>
        <w:t>25% to 50% per annum</w:t>
      </w:r>
    </w:p>
    <w:p w:rsidR="0091132C" w:rsidRPr="00187DD3" w:rsidRDefault="0091132C" w:rsidP="0091132C">
      <w:pPr>
        <w:widowControl/>
        <w:adjustRightInd/>
        <w:jc w:val="both"/>
        <w:rPr>
          <w:lang w:val="en-GB"/>
        </w:rPr>
      </w:pPr>
    </w:p>
    <w:p w:rsidR="0091132C" w:rsidRPr="00187DD3" w:rsidRDefault="00E72BB3" w:rsidP="0091132C">
      <w:pPr>
        <w:widowControl/>
        <w:adjustRightInd/>
        <w:jc w:val="both"/>
        <w:rPr>
          <w:lang w:val="en-GB"/>
        </w:rPr>
      </w:pPr>
      <w:r w:rsidRPr="00187DD3">
        <w:rPr>
          <w:lang w:val="en-GB"/>
        </w:rPr>
        <w:t>No depreciation is provided on freehold land.</w:t>
      </w:r>
    </w:p>
    <w:p w:rsidR="0091132C" w:rsidRPr="00187DD3" w:rsidRDefault="0091132C" w:rsidP="0091132C">
      <w:pPr>
        <w:widowControl/>
        <w:adjustRightInd/>
        <w:jc w:val="both"/>
        <w:rPr>
          <w:lang w:val="en-GB"/>
        </w:rPr>
      </w:pPr>
    </w:p>
    <w:p w:rsidR="0091132C" w:rsidRPr="00187DD3" w:rsidRDefault="00E72BB3" w:rsidP="0091132C">
      <w:pPr>
        <w:widowControl/>
        <w:adjustRightInd/>
        <w:jc w:val="both"/>
        <w:rPr>
          <w:b/>
          <w:bCs/>
          <w:lang w:val="en-GB"/>
        </w:rPr>
      </w:pPr>
      <w:r w:rsidRPr="00187DD3">
        <w:rPr>
          <w:b/>
          <w:bCs/>
          <w:lang w:val="en-GB"/>
        </w:rPr>
        <w:t>Non</w:t>
      </w:r>
      <w:r w:rsidRPr="00187DD3">
        <w:rPr>
          <w:b/>
          <w:bCs/>
          <w:lang w:val="en-GB"/>
        </w:rPr>
        <w:noBreakHyphen/>
        <w:t>trade properties</w:t>
      </w:r>
    </w:p>
    <w:p w:rsidR="0091132C" w:rsidRPr="00187DD3" w:rsidRDefault="0091132C" w:rsidP="0091132C">
      <w:pPr>
        <w:widowControl/>
        <w:adjustRightInd/>
        <w:jc w:val="both"/>
        <w:rPr>
          <w:lang w:val="en-GB"/>
        </w:rPr>
      </w:pPr>
    </w:p>
    <w:p w:rsidR="0091132C" w:rsidRPr="00187DD3" w:rsidRDefault="00E72BB3" w:rsidP="0091132C">
      <w:pPr>
        <w:widowControl/>
        <w:adjustRightInd/>
        <w:jc w:val="both"/>
        <w:rPr>
          <w:lang w:val="en-GB"/>
        </w:rPr>
      </w:pPr>
      <w:r w:rsidRPr="00187DD3">
        <w:rPr>
          <w:lang w:val="en-GB"/>
        </w:rPr>
        <w:t>Non</w:t>
      </w:r>
      <w:r w:rsidRPr="00187DD3">
        <w:rPr>
          <w:lang w:val="en-GB"/>
        </w:rPr>
        <w:noBreakHyphen/>
        <w:t xml:space="preserve">trade investment properties </w:t>
      </w:r>
      <w:r w:rsidR="00965920" w:rsidRPr="00187DD3">
        <w:rPr>
          <w:lang w:val="en-GB"/>
        </w:rPr>
        <w:t>a</w:t>
      </w:r>
      <w:r w:rsidRPr="00187DD3">
        <w:rPr>
          <w:lang w:val="en-GB"/>
        </w:rPr>
        <w:t xml:space="preserve">re </w:t>
      </w:r>
      <w:r w:rsidR="00965920" w:rsidRPr="00187DD3">
        <w:rPr>
          <w:lang w:val="en-GB"/>
        </w:rPr>
        <w:t xml:space="preserve">carried at a </w:t>
      </w:r>
      <w:r w:rsidRPr="00187DD3">
        <w:rPr>
          <w:lang w:val="en-GB"/>
        </w:rPr>
        <w:t>valu</w:t>
      </w:r>
      <w:r w:rsidR="00965920" w:rsidRPr="00187DD3">
        <w:rPr>
          <w:lang w:val="en-GB"/>
        </w:rPr>
        <w:t>ation based on open market value and t</w:t>
      </w:r>
      <w:r w:rsidRPr="00187DD3">
        <w:rPr>
          <w:lang w:val="en-GB"/>
        </w:rPr>
        <w:t xml:space="preserve">he aggregate surplus on revaluation </w:t>
      </w:r>
      <w:r w:rsidR="00965920" w:rsidRPr="00187DD3">
        <w:rPr>
          <w:lang w:val="en-GB"/>
        </w:rPr>
        <w:t>i</w:t>
      </w:r>
      <w:r w:rsidRPr="00187DD3">
        <w:rPr>
          <w:lang w:val="en-GB"/>
        </w:rPr>
        <w:t>s transferred to the revaluation reserve</w:t>
      </w:r>
      <w:r w:rsidR="00941E22" w:rsidRPr="00187DD3">
        <w:rPr>
          <w:lang w:val="en-GB"/>
        </w:rPr>
        <w:t xml:space="preserve">.  </w:t>
      </w:r>
      <w:r w:rsidRPr="00187DD3">
        <w:rPr>
          <w:lang w:val="en-GB"/>
        </w:rPr>
        <w:t>No charge in respect of depreciation is made on these properties</w:t>
      </w:r>
      <w:r w:rsidR="00941E22" w:rsidRPr="00187DD3">
        <w:rPr>
          <w:lang w:val="en-GB"/>
        </w:rPr>
        <w:t xml:space="preserve">.  </w:t>
      </w:r>
      <w:r w:rsidRPr="00187DD3">
        <w:rPr>
          <w:lang w:val="en-GB"/>
        </w:rPr>
        <w:t>The portfolio i</w:t>
      </w:r>
      <w:r w:rsidR="00965920" w:rsidRPr="00187DD3">
        <w:rPr>
          <w:lang w:val="en-GB"/>
        </w:rPr>
        <w:t>s</w:t>
      </w:r>
      <w:r w:rsidRPr="00187DD3">
        <w:rPr>
          <w:lang w:val="en-GB"/>
        </w:rPr>
        <w:t xml:space="preserve"> revalued by a q</w:t>
      </w:r>
      <w:r w:rsidR="00B87038" w:rsidRPr="00187DD3">
        <w:rPr>
          <w:lang w:val="en-GB"/>
        </w:rPr>
        <w:t>ualified external valuer on a three</w:t>
      </w:r>
      <w:r w:rsidR="00AF7C2E" w:rsidRPr="00187DD3">
        <w:rPr>
          <w:lang w:val="en-GB"/>
        </w:rPr>
        <w:t>-</w:t>
      </w:r>
      <w:r w:rsidRPr="00187DD3">
        <w:rPr>
          <w:lang w:val="en-GB"/>
        </w:rPr>
        <w:t>yearly basis, unless, in the opinion of the directors, matters come to light which suggest a material change in value, when an intermediate valuation will be undertaken</w:t>
      </w:r>
      <w:r w:rsidR="00941E22" w:rsidRPr="00187DD3">
        <w:rPr>
          <w:lang w:val="en-GB"/>
        </w:rPr>
        <w:t xml:space="preserve">.  </w:t>
      </w:r>
      <w:r w:rsidR="00965920" w:rsidRPr="00187DD3">
        <w:rPr>
          <w:lang w:val="en-GB"/>
        </w:rPr>
        <w:t>The properties were valued</w:t>
      </w:r>
      <w:r w:rsidR="00B87038" w:rsidRPr="00187DD3">
        <w:rPr>
          <w:lang w:val="en-GB"/>
        </w:rPr>
        <w:t xml:space="preserve"> in February </w:t>
      </w:r>
      <w:r w:rsidR="00605BD6" w:rsidRPr="00187DD3">
        <w:rPr>
          <w:lang w:val="en-GB"/>
        </w:rPr>
        <w:t>201</w:t>
      </w:r>
      <w:r w:rsidR="00855A16">
        <w:rPr>
          <w:lang w:val="en-GB"/>
        </w:rPr>
        <w:t>2</w:t>
      </w:r>
      <w:r w:rsidR="00965920" w:rsidRPr="00187DD3">
        <w:rPr>
          <w:lang w:val="en-GB"/>
        </w:rPr>
        <w:t xml:space="preserve"> by a qualified external valuer</w:t>
      </w:r>
      <w:r w:rsidR="00B87038" w:rsidRPr="00187DD3">
        <w:rPr>
          <w:lang w:val="en-GB"/>
        </w:rPr>
        <w:t>.</w:t>
      </w:r>
    </w:p>
    <w:p w:rsidR="0091132C" w:rsidRPr="00187DD3" w:rsidRDefault="0091132C" w:rsidP="0091132C">
      <w:pPr>
        <w:widowControl/>
        <w:adjustRightInd/>
        <w:jc w:val="both"/>
        <w:rPr>
          <w:lang w:val="en-GB"/>
        </w:rPr>
      </w:pPr>
    </w:p>
    <w:p w:rsidR="0091132C" w:rsidRPr="00187DD3" w:rsidRDefault="00E72BB3" w:rsidP="0091132C">
      <w:pPr>
        <w:widowControl/>
        <w:adjustRightInd/>
        <w:jc w:val="both"/>
        <w:rPr>
          <w:lang w:val="en-GB"/>
        </w:rPr>
      </w:pPr>
      <w:r w:rsidRPr="00187DD3">
        <w:rPr>
          <w:lang w:val="en-GB"/>
        </w:rPr>
        <w:t>The requirement of the Industrial and Provident Societies Acts 1965 to 2002 is to depreciate all properties, but that requirement conflicts with the generally accepted accounting principle set out in SSAP 19</w:t>
      </w:r>
      <w:r w:rsidR="00941E22" w:rsidRPr="00187DD3">
        <w:rPr>
          <w:lang w:val="en-GB"/>
        </w:rPr>
        <w:t xml:space="preserve">.  </w:t>
      </w:r>
      <w:r w:rsidRPr="00187DD3">
        <w:rPr>
          <w:lang w:val="en-GB"/>
        </w:rPr>
        <w:t>The directors consider that, as these properties are not held for consumption but for investment, to depreciate them would not give a true and fair view, and that it is necessary to adopt SSAP 19 in order to give a true and fair view.</w:t>
      </w:r>
    </w:p>
    <w:p w:rsidR="0091132C" w:rsidRPr="00187DD3" w:rsidRDefault="0091132C" w:rsidP="0091132C">
      <w:pPr>
        <w:widowControl/>
        <w:adjustRightInd/>
        <w:jc w:val="both"/>
        <w:rPr>
          <w:lang w:val="en-GB"/>
        </w:rPr>
      </w:pPr>
    </w:p>
    <w:p w:rsidR="006909B2" w:rsidRPr="00187DD3" w:rsidRDefault="006909B2" w:rsidP="006909B2">
      <w:pPr>
        <w:widowControl/>
        <w:jc w:val="both"/>
        <w:rPr>
          <w:b/>
          <w:lang w:val="en-GB"/>
        </w:rPr>
      </w:pPr>
      <w:r w:rsidRPr="00187DD3">
        <w:rPr>
          <w:b/>
          <w:lang w:val="en-GB"/>
        </w:rPr>
        <w:br w:type="page"/>
        <w:t>RADSTOCK CO-OPERATIVE SOCIETY LIMITED</w:t>
      </w:r>
    </w:p>
    <w:p w:rsidR="006909B2" w:rsidRPr="00187DD3" w:rsidRDefault="006909B2" w:rsidP="006909B2">
      <w:pPr>
        <w:widowControl/>
        <w:adjustRightInd/>
        <w:jc w:val="both"/>
        <w:rPr>
          <w:lang w:val="en-GB"/>
        </w:rPr>
      </w:pPr>
    </w:p>
    <w:p w:rsidR="006909B2" w:rsidRPr="00187DD3" w:rsidRDefault="006909B2" w:rsidP="006909B2">
      <w:pPr>
        <w:widowControl/>
        <w:adjustRightInd/>
        <w:jc w:val="both"/>
        <w:rPr>
          <w:lang w:val="en-GB"/>
        </w:rPr>
      </w:pPr>
    </w:p>
    <w:p w:rsidR="006909B2" w:rsidRPr="00187DD3" w:rsidRDefault="006909B2" w:rsidP="006909B2">
      <w:pPr>
        <w:widowControl/>
        <w:adjustRightInd/>
        <w:jc w:val="both"/>
        <w:rPr>
          <w:lang w:val="en-GB"/>
        </w:rPr>
      </w:pPr>
    </w:p>
    <w:p w:rsidR="006909B2" w:rsidRPr="00187DD3" w:rsidRDefault="006909B2" w:rsidP="006909B2">
      <w:pPr>
        <w:widowControl/>
        <w:adjustRightInd/>
        <w:jc w:val="both"/>
        <w:rPr>
          <w:b/>
          <w:lang w:val="en-GB"/>
        </w:rPr>
      </w:pPr>
      <w:r w:rsidRPr="00187DD3">
        <w:rPr>
          <w:b/>
          <w:lang w:val="en-GB"/>
        </w:rPr>
        <w:t>STATEMENT OF ACCOUNTING POLICIES (continued)</w:t>
      </w:r>
    </w:p>
    <w:p w:rsidR="006909B2" w:rsidRPr="00187DD3" w:rsidRDefault="006909B2" w:rsidP="006909B2">
      <w:pPr>
        <w:widowControl/>
        <w:adjustRightInd/>
        <w:jc w:val="both"/>
        <w:rPr>
          <w:lang w:val="en-GB"/>
        </w:rPr>
      </w:pPr>
    </w:p>
    <w:p w:rsidR="006909B2" w:rsidRPr="00187DD3" w:rsidRDefault="006909B2" w:rsidP="006909B2">
      <w:pPr>
        <w:widowControl/>
        <w:adjustRightInd/>
        <w:jc w:val="both"/>
        <w:rPr>
          <w:lang w:val="en-GB"/>
        </w:rPr>
      </w:pPr>
    </w:p>
    <w:p w:rsidR="00965920" w:rsidRPr="00187DD3" w:rsidRDefault="00965920" w:rsidP="00965920">
      <w:pPr>
        <w:widowControl/>
        <w:adjustRightInd/>
        <w:jc w:val="both"/>
        <w:rPr>
          <w:b/>
          <w:bCs/>
          <w:lang w:val="en-GB"/>
        </w:rPr>
      </w:pPr>
      <w:r w:rsidRPr="00187DD3">
        <w:rPr>
          <w:b/>
          <w:bCs/>
          <w:lang w:val="en-GB"/>
        </w:rPr>
        <w:t>Fixed asset investments</w:t>
      </w:r>
    </w:p>
    <w:p w:rsidR="00965920" w:rsidRPr="00187DD3" w:rsidRDefault="00965920" w:rsidP="00965920">
      <w:pPr>
        <w:widowControl/>
        <w:adjustRightInd/>
        <w:jc w:val="both"/>
        <w:rPr>
          <w:lang w:val="en-GB"/>
        </w:rPr>
      </w:pPr>
    </w:p>
    <w:p w:rsidR="00965920" w:rsidRPr="00187DD3" w:rsidRDefault="00965920" w:rsidP="00965920">
      <w:pPr>
        <w:widowControl/>
        <w:adjustRightInd/>
        <w:jc w:val="both"/>
        <w:rPr>
          <w:lang w:val="en-GB"/>
        </w:rPr>
      </w:pPr>
      <w:r w:rsidRPr="00187DD3">
        <w:rPr>
          <w:lang w:val="en-GB"/>
        </w:rPr>
        <w:t>Fixed asset investments are held at cost less provision for impairment.</w:t>
      </w:r>
    </w:p>
    <w:p w:rsidR="00965920" w:rsidRPr="00187DD3" w:rsidRDefault="00965920" w:rsidP="00965920">
      <w:pPr>
        <w:widowControl/>
        <w:adjustRightInd/>
        <w:jc w:val="both"/>
        <w:rPr>
          <w:lang w:val="en-GB"/>
        </w:rPr>
      </w:pPr>
    </w:p>
    <w:p w:rsidR="003C078F" w:rsidRPr="00187DD3" w:rsidRDefault="003C078F" w:rsidP="003C078F">
      <w:pPr>
        <w:widowControl/>
        <w:adjustRightInd/>
        <w:jc w:val="both"/>
        <w:rPr>
          <w:b/>
          <w:bCs/>
          <w:lang w:val="en-GB"/>
        </w:rPr>
      </w:pPr>
      <w:r w:rsidRPr="00187DD3">
        <w:rPr>
          <w:b/>
          <w:bCs/>
          <w:lang w:val="en-GB"/>
        </w:rPr>
        <w:t>Stocks</w:t>
      </w:r>
    </w:p>
    <w:p w:rsidR="003C078F" w:rsidRPr="00187DD3" w:rsidRDefault="003C078F" w:rsidP="003C078F">
      <w:pPr>
        <w:widowControl/>
        <w:adjustRightInd/>
        <w:jc w:val="both"/>
        <w:rPr>
          <w:lang w:val="en-GB"/>
        </w:rPr>
      </w:pPr>
    </w:p>
    <w:p w:rsidR="003C078F" w:rsidRPr="00187DD3" w:rsidRDefault="003C078F" w:rsidP="003C078F">
      <w:pPr>
        <w:widowControl/>
        <w:adjustRightInd/>
        <w:jc w:val="both"/>
        <w:rPr>
          <w:lang w:val="en-GB"/>
        </w:rPr>
      </w:pPr>
      <w:r w:rsidRPr="00187DD3">
        <w:rPr>
          <w:lang w:val="en-GB"/>
        </w:rPr>
        <w:t>Retail stocks are valued at the lower of cost and net realisable value</w:t>
      </w:r>
      <w:r w:rsidR="00941E22" w:rsidRPr="00187DD3">
        <w:rPr>
          <w:lang w:val="en-GB"/>
        </w:rPr>
        <w:t xml:space="preserve">.  </w:t>
      </w:r>
      <w:r w:rsidRPr="00187DD3">
        <w:rPr>
          <w:lang w:val="en-GB"/>
        </w:rPr>
        <w:t>The Society has taken appropriate professional advice and has valued farm dairy cattle stocks on a herd basis</w:t>
      </w:r>
      <w:r w:rsidR="00941E22" w:rsidRPr="00187DD3">
        <w:rPr>
          <w:lang w:val="en-GB"/>
        </w:rPr>
        <w:t xml:space="preserve">.  </w:t>
      </w:r>
      <w:r w:rsidRPr="00187DD3">
        <w:rPr>
          <w:lang w:val="en-GB"/>
        </w:rPr>
        <w:t>Young cattle, grain and sundries are stated at market valuation</w:t>
      </w:r>
      <w:r w:rsidR="00941E22" w:rsidRPr="00187DD3">
        <w:rPr>
          <w:lang w:val="en-GB"/>
        </w:rPr>
        <w:t xml:space="preserve">.  </w:t>
      </w:r>
      <w:r w:rsidRPr="00187DD3">
        <w:rPr>
          <w:lang w:val="en-GB"/>
        </w:rPr>
        <w:t>Provision is made to reduce stock to its estimated recoverable value.</w:t>
      </w:r>
    </w:p>
    <w:p w:rsidR="0091132C" w:rsidRPr="00187DD3" w:rsidRDefault="0091132C" w:rsidP="0091132C">
      <w:pPr>
        <w:widowControl/>
        <w:adjustRightInd/>
        <w:jc w:val="both"/>
        <w:rPr>
          <w:lang w:val="en-GB"/>
        </w:rPr>
      </w:pPr>
    </w:p>
    <w:p w:rsidR="0091132C" w:rsidRPr="00187DD3" w:rsidRDefault="00E72BB3" w:rsidP="0091132C">
      <w:pPr>
        <w:widowControl/>
        <w:adjustRightInd/>
        <w:jc w:val="both"/>
        <w:rPr>
          <w:b/>
          <w:bCs/>
          <w:lang w:val="en-GB"/>
        </w:rPr>
      </w:pPr>
      <w:r w:rsidRPr="00187DD3">
        <w:rPr>
          <w:b/>
          <w:bCs/>
          <w:lang w:val="en-GB"/>
        </w:rPr>
        <w:t>Liquid resources</w:t>
      </w:r>
    </w:p>
    <w:p w:rsidR="0091132C" w:rsidRPr="00187DD3" w:rsidRDefault="0091132C" w:rsidP="0091132C">
      <w:pPr>
        <w:widowControl/>
        <w:adjustRightInd/>
        <w:jc w:val="both"/>
        <w:rPr>
          <w:lang w:val="en-GB"/>
        </w:rPr>
      </w:pPr>
    </w:p>
    <w:p w:rsidR="0091132C" w:rsidRPr="00187DD3" w:rsidRDefault="00E72BB3" w:rsidP="0091132C">
      <w:pPr>
        <w:widowControl/>
        <w:adjustRightInd/>
        <w:jc w:val="both"/>
        <w:rPr>
          <w:lang w:val="en-GB"/>
        </w:rPr>
      </w:pPr>
      <w:r w:rsidRPr="00187DD3">
        <w:rPr>
          <w:lang w:val="en-GB"/>
        </w:rPr>
        <w:t>Current asset investments are short</w:t>
      </w:r>
      <w:r w:rsidRPr="00187DD3">
        <w:rPr>
          <w:lang w:val="en-GB"/>
        </w:rPr>
        <w:noBreakHyphen/>
        <w:t>term bank deposits that do not meet the definition of cash.</w:t>
      </w:r>
    </w:p>
    <w:p w:rsidR="00025151" w:rsidRPr="00187DD3" w:rsidRDefault="00025151" w:rsidP="0091132C">
      <w:pPr>
        <w:widowControl/>
        <w:adjustRightInd/>
        <w:jc w:val="both"/>
        <w:rPr>
          <w:lang w:val="en-GB"/>
        </w:rPr>
      </w:pPr>
    </w:p>
    <w:p w:rsidR="00093B4B" w:rsidRPr="00187DD3" w:rsidRDefault="00093B4B" w:rsidP="00627E1D">
      <w:pPr>
        <w:widowControl/>
        <w:autoSpaceDE/>
        <w:autoSpaceDN/>
        <w:adjustRightInd/>
        <w:rPr>
          <w:b/>
          <w:lang w:val="en-GB"/>
        </w:rPr>
      </w:pPr>
      <w:r w:rsidRPr="00187DD3">
        <w:rPr>
          <w:b/>
          <w:lang w:val="en-GB"/>
        </w:rPr>
        <w:br w:type="page"/>
        <w:t>RADSTOCK CO-OPERATIVE SOCIETY LIMITED</w:t>
      </w:r>
    </w:p>
    <w:p w:rsidR="00093B4B" w:rsidRPr="00187DD3" w:rsidRDefault="00093B4B" w:rsidP="00093B4B">
      <w:pPr>
        <w:widowControl/>
        <w:adjustRightInd/>
        <w:jc w:val="both"/>
        <w:rPr>
          <w:lang w:val="en-GB"/>
        </w:rPr>
      </w:pPr>
    </w:p>
    <w:p w:rsidR="00093B4B" w:rsidRPr="00187DD3" w:rsidRDefault="00093B4B" w:rsidP="00093B4B">
      <w:pPr>
        <w:widowControl/>
        <w:adjustRightInd/>
        <w:jc w:val="both"/>
        <w:rPr>
          <w:lang w:val="en-GB"/>
        </w:rPr>
      </w:pPr>
    </w:p>
    <w:p w:rsidR="00093B4B" w:rsidRPr="00187DD3" w:rsidRDefault="00093B4B" w:rsidP="00093B4B">
      <w:pPr>
        <w:widowControl/>
        <w:adjustRightInd/>
        <w:jc w:val="both"/>
        <w:rPr>
          <w:lang w:val="en-GB"/>
        </w:rPr>
      </w:pPr>
    </w:p>
    <w:p w:rsidR="00553D07" w:rsidRPr="00187DD3" w:rsidRDefault="008A481D">
      <w:pPr>
        <w:widowControl/>
        <w:autoSpaceDE/>
        <w:autoSpaceDN/>
        <w:adjustRightInd/>
        <w:rPr>
          <w:b/>
          <w:lang w:val="en-GB"/>
        </w:rPr>
      </w:pPr>
      <w:r w:rsidRPr="00187DD3">
        <w:rPr>
          <w:lang w:val="en-GB"/>
        </w:rPr>
        <w:fldChar w:fldCharType="begin"/>
      </w:r>
      <w:r w:rsidR="00605BD6" w:rsidRPr="00187DD3">
        <w:rPr>
          <w:lang w:val="en-GB"/>
        </w:rPr>
        <w:instrText>tc “</w:instrText>
      </w:r>
      <w:bookmarkStart w:id="12" w:name="_Toc337455410"/>
      <w:r w:rsidR="00605BD6" w:rsidRPr="00187DD3">
        <w:rPr>
          <w:lang w:val="en-GB"/>
        </w:rPr>
        <w:instrText>Notes to the Financial Statements</w:instrText>
      </w:r>
      <w:bookmarkEnd w:id="12"/>
      <w:r w:rsidR="00605BD6" w:rsidRPr="00187DD3">
        <w:rPr>
          <w:lang w:val="en-GB"/>
        </w:rPr>
        <w:instrText>” \f Contents</w:instrText>
      </w:r>
      <w:r w:rsidRPr="00187DD3">
        <w:rPr>
          <w:lang w:val="en-GB"/>
        </w:rPr>
        <w:fldChar w:fldCharType="end"/>
      </w:r>
      <w:r w:rsidR="00E72BB3" w:rsidRPr="00187DD3">
        <w:rPr>
          <w:b/>
          <w:lang w:val="en-GB"/>
        </w:rPr>
        <w:t>NOTES TO THE FINANCIAL STATEMENTS</w:t>
      </w:r>
    </w:p>
    <w:p w:rsidR="00025151" w:rsidRPr="00187DD3" w:rsidRDefault="00E72BB3" w:rsidP="00025151">
      <w:pPr>
        <w:widowControl/>
        <w:jc w:val="both"/>
        <w:rPr>
          <w:b/>
          <w:lang w:val="en-GB"/>
        </w:rPr>
      </w:pPr>
      <w:r w:rsidRPr="00187DD3">
        <w:rPr>
          <w:b/>
          <w:lang w:val="en-GB"/>
        </w:rPr>
        <w:t xml:space="preserve">52 weeks ended </w:t>
      </w:r>
      <w:r w:rsidR="00E6197C">
        <w:rPr>
          <w:b/>
          <w:lang w:val="en-GB"/>
        </w:rPr>
        <w:t>23 February 2013</w:t>
      </w:r>
    </w:p>
    <w:p w:rsidR="005469E4" w:rsidRPr="00187DD3" w:rsidRDefault="005469E4" w:rsidP="00025151">
      <w:pPr>
        <w:widowControl/>
        <w:jc w:val="both"/>
        <w:rPr>
          <w:lang w:val="en-GB"/>
        </w:rPr>
      </w:pPr>
    </w:p>
    <w:p w:rsidR="00705C3D" w:rsidRPr="00187DD3" w:rsidRDefault="00705C3D" w:rsidP="00036B7B">
      <w:pPr>
        <w:widowControl/>
        <w:jc w:val="both"/>
        <w:rPr>
          <w:lang w:val="en-GB"/>
        </w:rPr>
      </w:pPr>
    </w:p>
    <w:p w:rsidR="000B46C7" w:rsidRPr="00187DD3" w:rsidRDefault="00E72BB3" w:rsidP="000B46C7">
      <w:pPr>
        <w:widowControl/>
        <w:tabs>
          <w:tab w:val="decimal" w:pos="8222"/>
          <w:tab w:val="decimal" w:pos="9639"/>
        </w:tabs>
        <w:adjustRightInd/>
        <w:ind w:left="709" w:hanging="709"/>
        <w:jc w:val="both"/>
        <w:rPr>
          <w:b/>
          <w:bCs/>
          <w:lang w:val="en-GB"/>
        </w:rPr>
      </w:pPr>
      <w:r w:rsidRPr="00187DD3">
        <w:rPr>
          <w:b/>
          <w:bCs/>
          <w:lang w:val="en-GB"/>
        </w:rPr>
        <w:t>1.</w:t>
      </w:r>
      <w:r w:rsidRPr="00187DD3">
        <w:rPr>
          <w:b/>
          <w:bCs/>
          <w:lang w:val="en-GB"/>
        </w:rPr>
        <w:tab/>
        <w:t>EXPENSES</w:t>
      </w:r>
      <w:r w:rsidRPr="00187DD3">
        <w:rPr>
          <w:b/>
          <w:lang w:val="en-GB"/>
        </w:rPr>
        <w:tab/>
      </w:r>
      <w:r w:rsidR="00605BD6" w:rsidRPr="00187DD3">
        <w:rPr>
          <w:b/>
          <w:lang w:val="en-GB"/>
        </w:rPr>
        <w:t>2013</w:t>
      </w:r>
      <w:r w:rsidRPr="00187DD3">
        <w:rPr>
          <w:b/>
          <w:lang w:val="en-GB"/>
        </w:rPr>
        <w:tab/>
      </w:r>
      <w:r w:rsidR="00605BD6" w:rsidRPr="00187DD3">
        <w:rPr>
          <w:b/>
          <w:lang w:val="en-GB"/>
        </w:rPr>
        <w:t>2012</w:t>
      </w:r>
    </w:p>
    <w:p w:rsidR="000B46C7" w:rsidRPr="00187DD3" w:rsidRDefault="00E72BB3" w:rsidP="000B46C7">
      <w:pPr>
        <w:widowControl/>
        <w:tabs>
          <w:tab w:val="decimal" w:pos="8222"/>
          <w:tab w:val="decimal" w:pos="9639"/>
        </w:tabs>
        <w:adjustRightInd/>
        <w:ind w:left="709" w:hanging="709"/>
        <w:jc w:val="both"/>
        <w:rPr>
          <w:b/>
          <w:lang w:val="en-GB"/>
        </w:rPr>
      </w:pPr>
      <w:r w:rsidRPr="00187DD3">
        <w:rPr>
          <w:lang w:val="en-GB"/>
        </w:rPr>
        <w:tab/>
      </w:r>
      <w:r w:rsidRPr="00187DD3">
        <w:rPr>
          <w:lang w:val="en-GB"/>
        </w:rPr>
        <w:tab/>
      </w:r>
      <w:r w:rsidRPr="00187DD3">
        <w:rPr>
          <w:b/>
          <w:lang w:val="en-GB"/>
        </w:rPr>
        <w:t>£</w:t>
      </w:r>
      <w:r w:rsidRPr="00187DD3">
        <w:rPr>
          <w:b/>
          <w:lang w:val="en-GB"/>
        </w:rPr>
        <w:tab/>
        <w:t>£</w:t>
      </w:r>
    </w:p>
    <w:p w:rsidR="000B46C7" w:rsidRPr="00187DD3" w:rsidRDefault="000B46C7" w:rsidP="000B46C7">
      <w:pPr>
        <w:widowControl/>
        <w:tabs>
          <w:tab w:val="decimal" w:pos="8222"/>
          <w:tab w:val="decimal" w:pos="9639"/>
        </w:tabs>
        <w:adjustRightInd/>
        <w:ind w:left="709" w:hanging="709"/>
        <w:jc w:val="both"/>
        <w:rPr>
          <w:lang w:val="en-GB"/>
        </w:rPr>
      </w:pPr>
    </w:p>
    <w:p w:rsidR="000B46C7" w:rsidRPr="00187DD3" w:rsidRDefault="00E72BB3" w:rsidP="000B46C7">
      <w:pPr>
        <w:widowControl/>
        <w:tabs>
          <w:tab w:val="decimal" w:pos="8222"/>
          <w:tab w:val="decimal" w:pos="9639"/>
        </w:tabs>
        <w:adjustRightInd/>
        <w:ind w:left="709" w:hanging="709"/>
        <w:jc w:val="both"/>
        <w:rPr>
          <w:bCs/>
          <w:lang w:val="en-GB"/>
        </w:rPr>
      </w:pPr>
      <w:r w:rsidRPr="00187DD3">
        <w:rPr>
          <w:lang w:val="en-GB"/>
        </w:rPr>
        <w:tab/>
        <w:t>Personnel costs</w:t>
      </w:r>
      <w:r w:rsidRPr="00187DD3">
        <w:rPr>
          <w:lang w:val="en-GB"/>
        </w:rPr>
        <w:tab/>
      </w:r>
      <w:r w:rsidR="00B77DD8">
        <w:rPr>
          <w:lang w:val="en-GB"/>
        </w:rPr>
        <w:t>3,850,603</w:t>
      </w:r>
      <w:r w:rsidR="006909B2" w:rsidRPr="00187DD3">
        <w:rPr>
          <w:lang w:val="en-GB"/>
        </w:rPr>
        <w:tab/>
      </w:r>
      <w:r w:rsidR="00F837B3" w:rsidRPr="00187DD3">
        <w:rPr>
          <w:lang w:val="en-GB"/>
        </w:rPr>
        <w:t>3,543,368</w:t>
      </w:r>
    </w:p>
    <w:p w:rsidR="000B46C7" w:rsidRPr="00187DD3" w:rsidRDefault="00093B4B" w:rsidP="000B46C7">
      <w:pPr>
        <w:widowControl/>
        <w:tabs>
          <w:tab w:val="decimal" w:pos="8222"/>
          <w:tab w:val="decimal" w:pos="9639"/>
        </w:tabs>
        <w:adjustRightInd/>
        <w:ind w:left="709" w:hanging="709"/>
        <w:jc w:val="both"/>
        <w:rPr>
          <w:lang w:val="en-GB"/>
        </w:rPr>
      </w:pPr>
      <w:r w:rsidRPr="00187DD3">
        <w:rPr>
          <w:lang w:val="en-GB"/>
        </w:rPr>
        <w:tab/>
        <w:t>Occupancy costs</w:t>
      </w:r>
      <w:r w:rsidRPr="00187DD3">
        <w:rPr>
          <w:lang w:val="en-GB"/>
        </w:rPr>
        <w:tab/>
      </w:r>
      <w:r w:rsidR="00B77DD8">
        <w:rPr>
          <w:lang w:val="en-GB"/>
        </w:rPr>
        <w:t>774,</w:t>
      </w:r>
      <w:r w:rsidR="007F5AA3">
        <w:rPr>
          <w:lang w:val="en-GB"/>
        </w:rPr>
        <w:t>206</w:t>
      </w:r>
      <w:r w:rsidR="006909B2" w:rsidRPr="00187DD3">
        <w:rPr>
          <w:lang w:val="en-GB"/>
        </w:rPr>
        <w:tab/>
      </w:r>
      <w:r w:rsidR="00177868" w:rsidRPr="00187DD3">
        <w:rPr>
          <w:lang w:val="en-GB"/>
        </w:rPr>
        <w:t>618,477</w:t>
      </w:r>
    </w:p>
    <w:p w:rsidR="000B46C7" w:rsidRPr="00187DD3" w:rsidRDefault="00E72BB3" w:rsidP="000B46C7">
      <w:pPr>
        <w:widowControl/>
        <w:tabs>
          <w:tab w:val="decimal" w:pos="8222"/>
          <w:tab w:val="decimal" w:pos="9639"/>
        </w:tabs>
        <w:adjustRightInd/>
        <w:ind w:left="709" w:hanging="709"/>
        <w:jc w:val="both"/>
        <w:rPr>
          <w:lang w:val="en-GB"/>
        </w:rPr>
      </w:pPr>
      <w:r w:rsidRPr="00187DD3">
        <w:rPr>
          <w:lang w:val="en-GB"/>
        </w:rPr>
        <w:tab/>
        <w:t>Deprec</w:t>
      </w:r>
      <w:r w:rsidR="00093B4B" w:rsidRPr="00187DD3">
        <w:rPr>
          <w:lang w:val="en-GB"/>
        </w:rPr>
        <w:t>iation and amortisation</w:t>
      </w:r>
      <w:r w:rsidR="00093B4B" w:rsidRPr="00187DD3">
        <w:rPr>
          <w:lang w:val="en-GB"/>
        </w:rPr>
        <w:tab/>
      </w:r>
      <w:r w:rsidR="00A31797">
        <w:rPr>
          <w:lang w:val="en-GB"/>
        </w:rPr>
        <w:t>5</w:t>
      </w:r>
      <w:r w:rsidR="007E64C4">
        <w:rPr>
          <w:lang w:val="en-GB"/>
        </w:rPr>
        <w:t>67</w:t>
      </w:r>
      <w:r w:rsidR="000400FE">
        <w:rPr>
          <w:lang w:val="en-GB"/>
        </w:rPr>
        <w:t>,</w:t>
      </w:r>
      <w:r w:rsidR="00976096">
        <w:rPr>
          <w:lang w:val="en-GB"/>
        </w:rPr>
        <w:t>8</w:t>
      </w:r>
      <w:r w:rsidR="007E64C4">
        <w:rPr>
          <w:lang w:val="en-GB"/>
        </w:rPr>
        <w:t>62</w:t>
      </w:r>
      <w:r w:rsidR="006909B2" w:rsidRPr="00187DD3">
        <w:rPr>
          <w:lang w:val="en-GB"/>
        </w:rPr>
        <w:tab/>
      </w:r>
      <w:r w:rsidR="00F97D06" w:rsidRPr="00187DD3">
        <w:rPr>
          <w:lang w:val="en-GB"/>
        </w:rPr>
        <w:t>568,018</w:t>
      </w:r>
    </w:p>
    <w:p w:rsidR="000B46C7" w:rsidRPr="00187DD3" w:rsidRDefault="00E72BB3" w:rsidP="000B46C7">
      <w:pPr>
        <w:widowControl/>
        <w:tabs>
          <w:tab w:val="decimal" w:pos="8222"/>
          <w:tab w:val="decimal" w:pos="9639"/>
        </w:tabs>
        <w:adjustRightInd/>
        <w:ind w:left="709" w:hanging="709"/>
        <w:jc w:val="both"/>
        <w:rPr>
          <w:lang w:val="en-GB"/>
        </w:rPr>
      </w:pPr>
      <w:r w:rsidRPr="00187DD3">
        <w:rPr>
          <w:lang w:val="en-GB"/>
        </w:rPr>
        <w:tab/>
        <w:t>Services provided by the Society’s auditor:</w:t>
      </w:r>
    </w:p>
    <w:p w:rsidR="000B46C7" w:rsidRPr="00187DD3" w:rsidRDefault="00E72BB3" w:rsidP="00D70A34">
      <w:pPr>
        <w:widowControl/>
        <w:tabs>
          <w:tab w:val="decimal" w:pos="8222"/>
          <w:tab w:val="decimal" w:pos="9639"/>
        </w:tabs>
        <w:adjustRightInd/>
        <w:ind w:left="709" w:hanging="709"/>
        <w:jc w:val="both"/>
        <w:rPr>
          <w:lang w:val="en-GB"/>
        </w:rPr>
      </w:pPr>
      <w:r w:rsidRPr="00187DD3">
        <w:rPr>
          <w:lang w:val="en-GB"/>
        </w:rPr>
        <w:tab/>
        <w:t xml:space="preserve">  Fees payabl</w:t>
      </w:r>
      <w:r w:rsidR="00D70A34" w:rsidRPr="00187DD3">
        <w:rPr>
          <w:lang w:val="en-GB"/>
        </w:rPr>
        <w:t>e for the audit</w:t>
      </w:r>
      <w:r w:rsidR="00D70A34" w:rsidRPr="00187DD3">
        <w:rPr>
          <w:lang w:val="en-GB"/>
        </w:rPr>
        <w:tab/>
      </w:r>
      <w:r w:rsidR="00B77DD8">
        <w:rPr>
          <w:lang w:val="en-GB"/>
        </w:rPr>
        <w:t>24,500</w:t>
      </w:r>
      <w:r w:rsidR="006909B2" w:rsidRPr="00187DD3">
        <w:rPr>
          <w:lang w:val="en-GB"/>
        </w:rPr>
        <w:tab/>
      </w:r>
      <w:r w:rsidR="00F837B3" w:rsidRPr="00187DD3">
        <w:rPr>
          <w:lang w:val="en-GB"/>
        </w:rPr>
        <w:t>25,550</w:t>
      </w:r>
    </w:p>
    <w:p w:rsidR="000B46C7" w:rsidRPr="00187DD3" w:rsidRDefault="00E72BB3" w:rsidP="000B46C7">
      <w:pPr>
        <w:widowControl/>
        <w:tabs>
          <w:tab w:val="decimal" w:pos="8222"/>
          <w:tab w:val="decimal" w:pos="9639"/>
        </w:tabs>
        <w:adjustRightInd/>
        <w:ind w:left="709" w:hanging="709"/>
        <w:jc w:val="both"/>
        <w:rPr>
          <w:bCs/>
          <w:lang w:val="en-GB"/>
        </w:rPr>
      </w:pPr>
      <w:r w:rsidRPr="00187DD3">
        <w:rPr>
          <w:lang w:val="en-GB"/>
        </w:rPr>
        <w:tab/>
        <w:t xml:space="preserve">  Fees p</w:t>
      </w:r>
      <w:r w:rsidR="00093B4B" w:rsidRPr="00187DD3">
        <w:rPr>
          <w:lang w:val="en-GB"/>
        </w:rPr>
        <w:t>ayable for other services</w:t>
      </w:r>
      <w:r w:rsidR="00093B4B" w:rsidRPr="00187DD3">
        <w:rPr>
          <w:lang w:val="en-GB"/>
        </w:rPr>
        <w:tab/>
      </w:r>
      <w:r w:rsidR="00B77DD8">
        <w:rPr>
          <w:lang w:val="en-GB"/>
        </w:rPr>
        <w:t>6,279</w:t>
      </w:r>
      <w:r w:rsidR="006909B2" w:rsidRPr="00187DD3">
        <w:rPr>
          <w:lang w:val="en-GB"/>
        </w:rPr>
        <w:tab/>
      </w:r>
      <w:r w:rsidR="00F837B3" w:rsidRPr="00187DD3">
        <w:rPr>
          <w:lang w:val="en-GB"/>
        </w:rPr>
        <w:t>5,800</w:t>
      </w:r>
    </w:p>
    <w:p w:rsidR="000B46C7" w:rsidRPr="00187DD3" w:rsidRDefault="00E72BB3" w:rsidP="000B46C7">
      <w:pPr>
        <w:widowControl/>
        <w:tabs>
          <w:tab w:val="decimal" w:pos="8222"/>
          <w:tab w:val="decimal" w:pos="9639"/>
        </w:tabs>
        <w:adjustRightInd/>
        <w:ind w:left="709" w:hanging="709"/>
        <w:jc w:val="both"/>
        <w:rPr>
          <w:lang w:val="en-GB"/>
        </w:rPr>
      </w:pPr>
      <w:r w:rsidRPr="00187DD3">
        <w:rPr>
          <w:lang w:val="en-GB"/>
        </w:rPr>
        <w:tab/>
        <w:t>Operating lea</w:t>
      </w:r>
      <w:r w:rsidR="00093B4B" w:rsidRPr="00187DD3">
        <w:rPr>
          <w:lang w:val="en-GB"/>
        </w:rPr>
        <w:t>ses - land and buildings</w:t>
      </w:r>
      <w:r w:rsidR="00093B4B" w:rsidRPr="00187DD3">
        <w:rPr>
          <w:lang w:val="en-GB"/>
        </w:rPr>
        <w:tab/>
      </w:r>
      <w:r w:rsidR="00B77DD8">
        <w:rPr>
          <w:lang w:val="en-GB"/>
        </w:rPr>
        <w:t>197,407</w:t>
      </w:r>
      <w:r w:rsidR="006909B2" w:rsidRPr="00187DD3">
        <w:rPr>
          <w:lang w:val="en-GB"/>
        </w:rPr>
        <w:tab/>
      </w:r>
      <w:r w:rsidR="00177868" w:rsidRPr="00187DD3">
        <w:rPr>
          <w:lang w:val="en-GB"/>
        </w:rPr>
        <w:t>130,426</w:t>
      </w:r>
    </w:p>
    <w:p w:rsidR="000B46C7" w:rsidRPr="00187DD3" w:rsidRDefault="00E72BB3" w:rsidP="000B46C7">
      <w:pPr>
        <w:widowControl/>
        <w:tabs>
          <w:tab w:val="decimal" w:pos="8222"/>
          <w:tab w:val="decimal" w:pos="9639"/>
        </w:tabs>
        <w:adjustRightInd/>
        <w:ind w:left="709" w:hanging="709"/>
        <w:jc w:val="both"/>
        <w:rPr>
          <w:bCs/>
          <w:lang w:val="en-GB"/>
        </w:rPr>
      </w:pPr>
      <w:r w:rsidRPr="00187DD3">
        <w:rPr>
          <w:lang w:val="en-GB"/>
        </w:rPr>
        <w:tab/>
        <w:t>Other expenses</w:t>
      </w:r>
      <w:r w:rsidRPr="00187DD3">
        <w:rPr>
          <w:lang w:val="en-GB"/>
        </w:rPr>
        <w:tab/>
      </w:r>
      <w:r w:rsidR="00A31797">
        <w:rPr>
          <w:lang w:val="en-GB"/>
        </w:rPr>
        <w:t>1,</w:t>
      </w:r>
      <w:r w:rsidR="00373C7F">
        <w:rPr>
          <w:lang w:val="en-GB"/>
        </w:rPr>
        <w:t>2</w:t>
      </w:r>
      <w:r w:rsidR="000400FE">
        <w:rPr>
          <w:lang w:val="en-GB"/>
        </w:rPr>
        <w:t>8</w:t>
      </w:r>
      <w:r w:rsidR="007E64C4">
        <w:rPr>
          <w:lang w:val="en-GB"/>
        </w:rPr>
        <w:t>8</w:t>
      </w:r>
      <w:r w:rsidR="00373C7F">
        <w:rPr>
          <w:lang w:val="en-GB"/>
        </w:rPr>
        <w:t>,</w:t>
      </w:r>
      <w:r w:rsidR="000400FE">
        <w:rPr>
          <w:lang w:val="en-GB"/>
        </w:rPr>
        <w:t>4</w:t>
      </w:r>
      <w:r w:rsidR="007E64C4">
        <w:rPr>
          <w:lang w:val="en-GB"/>
        </w:rPr>
        <w:t>07</w:t>
      </w:r>
      <w:r w:rsidR="006909B2" w:rsidRPr="00187DD3">
        <w:rPr>
          <w:lang w:val="en-GB"/>
        </w:rPr>
        <w:tab/>
      </w:r>
      <w:r w:rsidR="00F97D06" w:rsidRPr="00187DD3">
        <w:rPr>
          <w:lang w:val="en-GB"/>
        </w:rPr>
        <w:t>1,</w:t>
      </w:r>
      <w:r w:rsidR="00F837B3" w:rsidRPr="00187DD3">
        <w:rPr>
          <w:lang w:val="en-GB"/>
        </w:rPr>
        <w:t>295,819</w:t>
      </w:r>
    </w:p>
    <w:p w:rsidR="00C45019" w:rsidRPr="00187DD3" w:rsidRDefault="00E72BB3" w:rsidP="00C45019">
      <w:pPr>
        <w:widowControl/>
        <w:tabs>
          <w:tab w:val="decimal" w:pos="8222"/>
          <w:tab w:val="decimal" w:pos="9639"/>
        </w:tabs>
        <w:adjustRightInd/>
        <w:ind w:left="709" w:hanging="709"/>
        <w:jc w:val="both"/>
        <w:rPr>
          <w:vertAlign w:val="superscript"/>
          <w:lang w:val="en-GB"/>
        </w:rPr>
      </w:pPr>
      <w:r w:rsidRPr="00187DD3">
        <w:rPr>
          <w:vertAlign w:val="superscript"/>
          <w:lang w:val="en-GB"/>
        </w:rPr>
        <w:tab/>
      </w:r>
      <w:r w:rsidRPr="00187DD3">
        <w:rPr>
          <w:vertAlign w:val="superscript"/>
          <w:lang w:val="en-GB"/>
        </w:rPr>
        <w:tab/>
        <w:t>_____________</w:t>
      </w:r>
      <w:r w:rsidRPr="00187DD3">
        <w:rPr>
          <w:vertAlign w:val="superscript"/>
          <w:lang w:val="en-GB"/>
        </w:rPr>
        <w:tab/>
        <w:t>_____________</w:t>
      </w:r>
    </w:p>
    <w:p w:rsidR="000B46C7" w:rsidRPr="00187DD3" w:rsidRDefault="00E72BB3" w:rsidP="000B46C7">
      <w:pPr>
        <w:widowControl/>
        <w:tabs>
          <w:tab w:val="decimal" w:pos="8222"/>
          <w:tab w:val="decimal" w:pos="9639"/>
        </w:tabs>
        <w:adjustRightInd/>
        <w:ind w:left="709" w:hanging="709"/>
        <w:jc w:val="both"/>
        <w:rPr>
          <w:bCs/>
          <w:lang w:val="en-GB"/>
        </w:rPr>
      </w:pPr>
      <w:r w:rsidRPr="00187DD3">
        <w:rPr>
          <w:lang w:val="en-GB"/>
        </w:rPr>
        <w:tab/>
      </w:r>
      <w:r w:rsidRPr="00187DD3">
        <w:rPr>
          <w:lang w:val="en-GB"/>
        </w:rPr>
        <w:tab/>
      </w:r>
      <w:r w:rsidR="00B77DD8">
        <w:rPr>
          <w:lang w:val="en-GB"/>
        </w:rPr>
        <w:t>6,</w:t>
      </w:r>
      <w:r w:rsidR="00C256C1">
        <w:rPr>
          <w:lang w:val="en-GB"/>
        </w:rPr>
        <w:t>709,264</w:t>
      </w:r>
      <w:r w:rsidR="006909B2" w:rsidRPr="00187DD3">
        <w:rPr>
          <w:lang w:val="en-GB"/>
        </w:rPr>
        <w:tab/>
      </w:r>
      <w:r w:rsidR="009A542C" w:rsidRPr="00187DD3">
        <w:rPr>
          <w:lang w:val="en-GB"/>
        </w:rPr>
        <w:t>6,187,458</w:t>
      </w:r>
    </w:p>
    <w:p w:rsidR="00C45019" w:rsidRPr="00187DD3" w:rsidRDefault="00E72BB3" w:rsidP="00C45019">
      <w:pPr>
        <w:widowControl/>
        <w:tabs>
          <w:tab w:val="decimal" w:pos="8222"/>
          <w:tab w:val="decimal" w:pos="9639"/>
        </w:tabs>
        <w:adjustRightInd/>
        <w:ind w:left="709" w:hanging="709"/>
        <w:jc w:val="both"/>
        <w:rPr>
          <w:vertAlign w:val="superscript"/>
          <w:lang w:val="en-GB"/>
        </w:rPr>
      </w:pPr>
      <w:r w:rsidRPr="00187DD3">
        <w:rPr>
          <w:vertAlign w:val="superscript"/>
          <w:lang w:val="en-GB"/>
        </w:rPr>
        <w:tab/>
      </w:r>
      <w:r w:rsidRPr="00187DD3">
        <w:rPr>
          <w:vertAlign w:val="superscript"/>
          <w:lang w:val="en-GB"/>
        </w:rPr>
        <w:tab/>
      </w:r>
      <w:r w:rsidRPr="00187DD3">
        <w:rPr>
          <w:u w:val="double"/>
          <w:vertAlign w:val="superscript"/>
          <w:lang w:val="en-GB"/>
        </w:rPr>
        <w:t>_____________</w:t>
      </w:r>
      <w:r w:rsidRPr="00187DD3">
        <w:rPr>
          <w:vertAlign w:val="superscript"/>
          <w:lang w:val="en-GB"/>
        </w:rPr>
        <w:tab/>
      </w:r>
      <w:r w:rsidRPr="00187DD3">
        <w:rPr>
          <w:u w:val="double"/>
          <w:vertAlign w:val="superscript"/>
          <w:lang w:val="en-GB"/>
        </w:rPr>
        <w:t>_____________</w:t>
      </w:r>
    </w:p>
    <w:p w:rsidR="000B46C7" w:rsidRPr="00187DD3" w:rsidRDefault="000B46C7" w:rsidP="000B46C7">
      <w:pPr>
        <w:widowControl/>
        <w:tabs>
          <w:tab w:val="decimal" w:pos="8222"/>
          <w:tab w:val="decimal" w:pos="9639"/>
        </w:tabs>
        <w:adjustRightInd/>
        <w:ind w:left="709" w:hanging="709"/>
        <w:jc w:val="both"/>
        <w:rPr>
          <w:lang w:val="en-GB"/>
        </w:rPr>
      </w:pPr>
    </w:p>
    <w:p w:rsidR="00093B4B" w:rsidRPr="00187DD3" w:rsidRDefault="00093B4B" w:rsidP="000B46C7">
      <w:pPr>
        <w:widowControl/>
        <w:tabs>
          <w:tab w:val="decimal" w:pos="8222"/>
          <w:tab w:val="decimal" w:pos="9639"/>
        </w:tabs>
        <w:adjustRightInd/>
        <w:ind w:left="709" w:hanging="709"/>
        <w:jc w:val="both"/>
        <w:rPr>
          <w:lang w:val="en-GB"/>
        </w:rPr>
      </w:pPr>
    </w:p>
    <w:p w:rsidR="000B46C7" w:rsidRPr="00105EA8" w:rsidRDefault="00E72BB3" w:rsidP="000B46C7">
      <w:pPr>
        <w:widowControl/>
        <w:tabs>
          <w:tab w:val="decimal" w:pos="8222"/>
          <w:tab w:val="decimal" w:pos="9639"/>
        </w:tabs>
        <w:adjustRightInd/>
        <w:ind w:left="709" w:hanging="709"/>
        <w:jc w:val="both"/>
        <w:rPr>
          <w:b/>
          <w:lang w:val="en-GB"/>
        </w:rPr>
      </w:pPr>
      <w:r w:rsidRPr="00105EA8">
        <w:rPr>
          <w:b/>
          <w:lang w:val="en-GB"/>
        </w:rPr>
        <w:t>2.</w:t>
      </w:r>
      <w:r w:rsidRPr="00105EA8">
        <w:rPr>
          <w:b/>
          <w:lang w:val="en-GB"/>
        </w:rPr>
        <w:tab/>
        <w:t>EMPLOYEES</w:t>
      </w:r>
    </w:p>
    <w:p w:rsidR="000B46C7" w:rsidRPr="00105EA8" w:rsidRDefault="00E72BB3" w:rsidP="000B46C7">
      <w:pPr>
        <w:widowControl/>
        <w:tabs>
          <w:tab w:val="decimal" w:pos="8222"/>
          <w:tab w:val="decimal" w:pos="9639"/>
        </w:tabs>
        <w:adjustRightInd/>
        <w:ind w:left="709" w:hanging="709"/>
        <w:jc w:val="both"/>
        <w:rPr>
          <w:b/>
          <w:bCs/>
          <w:lang w:val="en-GB"/>
        </w:rPr>
      </w:pPr>
      <w:r w:rsidRPr="00105EA8">
        <w:rPr>
          <w:lang w:val="en-GB"/>
        </w:rPr>
        <w:tab/>
      </w:r>
      <w:r w:rsidRPr="00105EA8">
        <w:rPr>
          <w:b/>
          <w:lang w:val="en-GB"/>
        </w:rPr>
        <w:tab/>
      </w:r>
      <w:r w:rsidR="00605BD6" w:rsidRPr="00105EA8">
        <w:rPr>
          <w:b/>
          <w:lang w:val="en-GB"/>
        </w:rPr>
        <w:t>2013</w:t>
      </w:r>
      <w:r w:rsidRPr="00105EA8">
        <w:rPr>
          <w:b/>
          <w:lang w:val="en-GB"/>
        </w:rPr>
        <w:tab/>
      </w:r>
      <w:r w:rsidR="00605BD6" w:rsidRPr="00105EA8">
        <w:rPr>
          <w:b/>
          <w:bCs/>
          <w:lang w:val="en-GB"/>
        </w:rPr>
        <w:t>2012</w:t>
      </w:r>
    </w:p>
    <w:p w:rsidR="000B46C7" w:rsidRPr="00105EA8" w:rsidRDefault="00E72BB3" w:rsidP="000B46C7">
      <w:pPr>
        <w:widowControl/>
        <w:tabs>
          <w:tab w:val="decimal" w:pos="8222"/>
          <w:tab w:val="decimal" w:pos="9639"/>
        </w:tabs>
        <w:adjustRightInd/>
        <w:ind w:left="709" w:hanging="709"/>
        <w:jc w:val="both"/>
        <w:rPr>
          <w:b/>
          <w:bCs/>
          <w:lang w:val="en-GB"/>
        </w:rPr>
      </w:pPr>
      <w:r w:rsidRPr="00105EA8">
        <w:rPr>
          <w:lang w:val="en-GB"/>
        </w:rPr>
        <w:tab/>
        <w:t>The average number employed was:</w:t>
      </w:r>
      <w:r w:rsidRPr="00105EA8">
        <w:rPr>
          <w:lang w:val="en-GB"/>
        </w:rPr>
        <w:tab/>
      </w:r>
      <w:r w:rsidRPr="00105EA8">
        <w:rPr>
          <w:b/>
          <w:bCs/>
          <w:lang w:val="en-GB"/>
        </w:rPr>
        <w:t>No.</w:t>
      </w:r>
      <w:r w:rsidRPr="00105EA8">
        <w:rPr>
          <w:b/>
          <w:bCs/>
          <w:lang w:val="en-GB"/>
        </w:rPr>
        <w:tab/>
        <w:t>No.</w:t>
      </w:r>
    </w:p>
    <w:p w:rsidR="000B46C7" w:rsidRPr="00105EA8" w:rsidRDefault="000B46C7" w:rsidP="000B46C7">
      <w:pPr>
        <w:widowControl/>
        <w:tabs>
          <w:tab w:val="decimal" w:pos="8222"/>
          <w:tab w:val="decimal" w:pos="9639"/>
        </w:tabs>
        <w:adjustRightInd/>
        <w:ind w:left="709" w:hanging="709"/>
        <w:jc w:val="both"/>
        <w:rPr>
          <w:bCs/>
          <w:lang w:val="en-GB"/>
        </w:rPr>
      </w:pPr>
    </w:p>
    <w:p w:rsidR="000B46C7" w:rsidRPr="00105EA8" w:rsidRDefault="00093B4B" w:rsidP="000B46C7">
      <w:pPr>
        <w:widowControl/>
        <w:tabs>
          <w:tab w:val="decimal" w:pos="8222"/>
          <w:tab w:val="decimal" w:pos="9639"/>
        </w:tabs>
        <w:adjustRightInd/>
        <w:ind w:left="709" w:hanging="709"/>
        <w:jc w:val="both"/>
        <w:rPr>
          <w:bCs/>
          <w:lang w:val="en-GB"/>
        </w:rPr>
      </w:pPr>
      <w:r w:rsidRPr="00105EA8">
        <w:rPr>
          <w:lang w:val="en-GB"/>
        </w:rPr>
        <w:tab/>
        <w:t>Full-time</w:t>
      </w:r>
      <w:r w:rsidRPr="00105EA8">
        <w:rPr>
          <w:lang w:val="en-GB"/>
        </w:rPr>
        <w:tab/>
      </w:r>
      <w:r w:rsidR="00105EA8" w:rsidRPr="00105EA8">
        <w:rPr>
          <w:lang w:val="en-GB"/>
        </w:rPr>
        <w:t>67</w:t>
      </w:r>
      <w:r w:rsidR="006909B2" w:rsidRPr="00105EA8">
        <w:rPr>
          <w:lang w:val="en-GB"/>
        </w:rPr>
        <w:tab/>
      </w:r>
      <w:r w:rsidR="009A542C" w:rsidRPr="00105EA8">
        <w:rPr>
          <w:lang w:val="en-GB"/>
        </w:rPr>
        <w:t>68</w:t>
      </w:r>
    </w:p>
    <w:p w:rsidR="000B46C7" w:rsidRPr="00105EA8" w:rsidRDefault="00093B4B" w:rsidP="000B46C7">
      <w:pPr>
        <w:widowControl/>
        <w:tabs>
          <w:tab w:val="decimal" w:pos="8222"/>
          <w:tab w:val="decimal" w:pos="9639"/>
        </w:tabs>
        <w:adjustRightInd/>
        <w:ind w:left="709" w:hanging="709"/>
        <w:jc w:val="both"/>
        <w:rPr>
          <w:bCs/>
          <w:lang w:val="en-GB"/>
        </w:rPr>
      </w:pPr>
      <w:r w:rsidRPr="00105EA8">
        <w:rPr>
          <w:lang w:val="en-GB"/>
        </w:rPr>
        <w:tab/>
        <w:t>Part-time</w:t>
      </w:r>
      <w:r w:rsidRPr="00105EA8">
        <w:rPr>
          <w:lang w:val="en-GB"/>
        </w:rPr>
        <w:tab/>
      </w:r>
      <w:r w:rsidR="00105EA8" w:rsidRPr="00105EA8">
        <w:rPr>
          <w:lang w:val="en-GB"/>
        </w:rPr>
        <w:t>304</w:t>
      </w:r>
      <w:r w:rsidR="006909B2" w:rsidRPr="00105EA8">
        <w:rPr>
          <w:lang w:val="en-GB"/>
        </w:rPr>
        <w:tab/>
      </w:r>
      <w:r w:rsidR="009A542C" w:rsidRPr="00105EA8">
        <w:rPr>
          <w:lang w:val="en-GB"/>
        </w:rPr>
        <w:t>295</w:t>
      </w:r>
    </w:p>
    <w:p w:rsidR="00C45019" w:rsidRPr="00105EA8" w:rsidRDefault="00E72BB3" w:rsidP="00C45019">
      <w:pPr>
        <w:widowControl/>
        <w:tabs>
          <w:tab w:val="decimal" w:pos="8222"/>
          <w:tab w:val="decimal" w:pos="9639"/>
        </w:tabs>
        <w:adjustRightInd/>
        <w:ind w:left="709" w:hanging="709"/>
        <w:jc w:val="both"/>
        <w:rPr>
          <w:vertAlign w:val="superscript"/>
          <w:lang w:val="en-GB"/>
        </w:rPr>
      </w:pPr>
      <w:r w:rsidRPr="00105EA8">
        <w:rPr>
          <w:vertAlign w:val="superscript"/>
          <w:lang w:val="en-GB"/>
        </w:rPr>
        <w:tab/>
      </w:r>
      <w:r w:rsidRPr="00105EA8">
        <w:rPr>
          <w:vertAlign w:val="superscript"/>
          <w:lang w:val="en-GB"/>
        </w:rPr>
        <w:tab/>
        <w:t>_________</w:t>
      </w:r>
      <w:r w:rsidRPr="00105EA8">
        <w:rPr>
          <w:vertAlign w:val="superscript"/>
          <w:lang w:val="en-GB"/>
        </w:rPr>
        <w:tab/>
        <w:t>_________</w:t>
      </w:r>
    </w:p>
    <w:p w:rsidR="000B46C7" w:rsidRPr="00105EA8" w:rsidRDefault="00093B4B" w:rsidP="000B46C7">
      <w:pPr>
        <w:widowControl/>
        <w:tabs>
          <w:tab w:val="decimal" w:pos="8222"/>
          <w:tab w:val="decimal" w:pos="9639"/>
        </w:tabs>
        <w:adjustRightInd/>
        <w:ind w:left="709" w:hanging="709"/>
        <w:jc w:val="both"/>
        <w:rPr>
          <w:bCs/>
          <w:lang w:val="en-GB"/>
        </w:rPr>
      </w:pPr>
      <w:r w:rsidRPr="00105EA8">
        <w:rPr>
          <w:lang w:val="en-GB"/>
        </w:rPr>
        <w:tab/>
      </w:r>
      <w:r w:rsidRPr="00105EA8">
        <w:rPr>
          <w:lang w:val="en-GB"/>
        </w:rPr>
        <w:tab/>
      </w:r>
      <w:r w:rsidR="00105EA8" w:rsidRPr="00105EA8">
        <w:rPr>
          <w:lang w:val="en-GB"/>
        </w:rPr>
        <w:t>371</w:t>
      </w:r>
      <w:r w:rsidR="006909B2" w:rsidRPr="00105EA8">
        <w:rPr>
          <w:lang w:val="en-GB"/>
        </w:rPr>
        <w:tab/>
      </w:r>
      <w:r w:rsidR="009A542C" w:rsidRPr="00105EA8">
        <w:rPr>
          <w:lang w:val="en-GB"/>
        </w:rPr>
        <w:t>363</w:t>
      </w:r>
    </w:p>
    <w:p w:rsidR="00C45019" w:rsidRPr="00105EA8" w:rsidRDefault="00E72BB3" w:rsidP="00C45019">
      <w:pPr>
        <w:widowControl/>
        <w:tabs>
          <w:tab w:val="decimal" w:pos="8222"/>
          <w:tab w:val="decimal" w:pos="9639"/>
        </w:tabs>
        <w:adjustRightInd/>
        <w:ind w:left="709" w:hanging="709"/>
        <w:jc w:val="both"/>
        <w:rPr>
          <w:vertAlign w:val="superscript"/>
          <w:lang w:val="en-GB"/>
        </w:rPr>
      </w:pPr>
      <w:r w:rsidRPr="00105EA8">
        <w:rPr>
          <w:vertAlign w:val="superscript"/>
          <w:lang w:val="en-GB"/>
        </w:rPr>
        <w:tab/>
      </w:r>
      <w:r w:rsidRPr="00105EA8">
        <w:rPr>
          <w:vertAlign w:val="superscript"/>
          <w:lang w:val="en-GB"/>
        </w:rPr>
        <w:tab/>
      </w:r>
      <w:r w:rsidRPr="00105EA8">
        <w:rPr>
          <w:u w:val="double"/>
          <w:vertAlign w:val="superscript"/>
          <w:lang w:val="en-GB"/>
        </w:rPr>
        <w:t>_________</w:t>
      </w:r>
      <w:r w:rsidRPr="00105EA8">
        <w:rPr>
          <w:vertAlign w:val="superscript"/>
          <w:lang w:val="en-GB"/>
        </w:rPr>
        <w:tab/>
      </w:r>
      <w:r w:rsidRPr="00105EA8">
        <w:rPr>
          <w:u w:val="double"/>
          <w:vertAlign w:val="superscript"/>
          <w:lang w:val="en-GB"/>
        </w:rPr>
        <w:t>_________</w:t>
      </w:r>
    </w:p>
    <w:p w:rsidR="000B46C7" w:rsidRPr="00187DD3" w:rsidRDefault="000B46C7" w:rsidP="000B46C7">
      <w:pPr>
        <w:widowControl/>
        <w:tabs>
          <w:tab w:val="decimal" w:pos="8222"/>
          <w:tab w:val="decimal" w:pos="9639"/>
        </w:tabs>
        <w:adjustRightInd/>
        <w:ind w:left="709" w:hanging="709"/>
        <w:jc w:val="both"/>
        <w:rPr>
          <w:lang w:val="en-GB"/>
        </w:rPr>
      </w:pPr>
    </w:p>
    <w:p w:rsidR="000B46C7" w:rsidRPr="00187DD3" w:rsidRDefault="00E72BB3" w:rsidP="000B46C7">
      <w:pPr>
        <w:widowControl/>
        <w:tabs>
          <w:tab w:val="decimal" w:pos="8222"/>
          <w:tab w:val="decimal" w:pos="9639"/>
        </w:tabs>
        <w:adjustRightInd/>
        <w:ind w:left="709" w:hanging="709"/>
        <w:jc w:val="both"/>
        <w:rPr>
          <w:b/>
          <w:lang w:val="en-GB"/>
        </w:rPr>
      </w:pPr>
      <w:r w:rsidRPr="00187DD3">
        <w:rPr>
          <w:lang w:val="en-GB"/>
        </w:rPr>
        <w:tab/>
        <w:t>The costs incurred in respect of these employees were:</w:t>
      </w:r>
      <w:r w:rsidRPr="00187DD3">
        <w:rPr>
          <w:lang w:val="en-GB"/>
        </w:rPr>
        <w:tab/>
      </w:r>
      <w:r w:rsidRPr="00187DD3">
        <w:rPr>
          <w:b/>
          <w:lang w:val="en-GB"/>
        </w:rPr>
        <w:t>£</w:t>
      </w:r>
      <w:r w:rsidRPr="00187DD3">
        <w:rPr>
          <w:b/>
          <w:lang w:val="en-GB"/>
        </w:rPr>
        <w:tab/>
        <w:t>£</w:t>
      </w:r>
    </w:p>
    <w:p w:rsidR="000B46C7" w:rsidRPr="00187DD3" w:rsidRDefault="000B46C7" w:rsidP="000B46C7">
      <w:pPr>
        <w:widowControl/>
        <w:tabs>
          <w:tab w:val="decimal" w:pos="8222"/>
          <w:tab w:val="decimal" w:pos="9639"/>
        </w:tabs>
        <w:adjustRightInd/>
        <w:ind w:left="709" w:hanging="709"/>
        <w:jc w:val="both"/>
        <w:rPr>
          <w:lang w:val="en-GB"/>
        </w:rPr>
      </w:pPr>
    </w:p>
    <w:p w:rsidR="000B46C7" w:rsidRPr="00187DD3" w:rsidRDefault="00E72BB3" w:rsidP="000B46C7">
      <w:pPr>
        <w:widowControl/>
        <w:tabs>
          <w:tab w:val="decimal" w:pos="8222"/>
          <w:tab w:val="decimal" w:pos="9639"/>
        </w:tabs>
        <w:adjustRightInd/>
        <w:ind w:left="709" w:hanging="709"/>
        <w:jc w:val="both"/>
        <w:rPr>
          <w:bCs/>
          <w:lang w:val="en-GB"/>
        </w:rPr>
      </w:pPr>
      <w:r w:rsidRPr="00187DD3">
        <w:rPr>
          <w:lang w:val="en-GB"/>
        </w:rPr>
        <w:tab/>
        <w:t>Wages and salaries</w:t>
      </w:r>
      <w:r w:rsidRPr="00187DD3">
        <w:rPr>
          <w:lang w:val="en-GB"/>
        </w:rPr>
        <w:tab/>
      </w:r>
      <w:r w:rsidR="00B77DD8">
        <w:rPr>
          <w:lang w:val="en-GB"/>
        </w:rPr>
        <w:t>3,801,218</w:t>
      </w:r>
      <w:r w:rsidR="006909B2" w:rsidRPr="00187DD3">
        <w:rPr>
          <w:lang w:val="en-GB"/>
        </w:rPr>
        <w:tab/>
      </w:r>
      <w:r w:rsidR="00F837B3" w:rsidRPr="00187DD3">
        <w:rPr>
          <w:lang w:val="en-GB"/>
        </w:rPr>
        <w:t>3,491,909</w:t>
      </w:r>
    </w:p>
    <w:p w:rsidR="000B46C7" w:rsidRPr="00187DD3" w:rsidRDefault="00093B4B" w:rsidP="000B46C7">
      <w:pPr>
        <w:widowControl/>
        <w:tabs>
          <w:tab w:val="decimal" w:pos="8222"/>
          <w:tab w:val="decimal" w:pos="9639"/>
        </w:tabs>
        <w:adjustRightInd/>
        <w:ind w:left="709" w:hanging="709"/>
        <w:jc w:val="both"/>
        <w:rPr>
          <w:bCs/>
          <w:lang w:val="en-GB"/>
        </w:rPr>
      </w:pPr>
      <w:r w:rsidRPr="00187DD3">
        <w:rPr>
          <w:lang w:val="en-GB"/>
        </w:rPr>
        <w:tab/>
        <w:t>Social security costs</w:t>
      </w:r>
      <w:r w:rsidRPr="00187DD3">
        <w:rPr>
          <w:lang w:val="en-GB"/>
        </w:rPr>
        <w:tab/>
      </w:r>
      <w:r w:rsidR="00B77DD8">
        <w:rPr>
          <w:lang w:val="en-GB"/>
        </w:rPr>
        <w:t>196,712</w:t>
      </w:r>
      <w:r w:rsidR="006909B2" w:rsidRPr="00187DD3">
        <w:rPr>
          <w:lang w:val="en-GB"/>
        </w:rPr>
        <w:tab/>
      </w:r>
      <w:r w:rsidR="00177868" w:rsidRPr="00187DD3">
        <w:rPr>
          <w:lang w:val="en-GB"/>
        </w:rPr>
        <w:t>190,296</w:t>
      </w:r>
    </w:p>
    <w:p w:rsidR="00C45019" w:rsidRPr="00187DD3" w:rsidRDefault="005C32A7" w:rsidP="00C45019">
      <w:pPr>
        <w:widowControl/>
        <w:tabs>
          <w:tab w:val="decimal" w:pos="8222"/>
          <w:tab w:val="decimal" w:pos="9639"/>
        </w:tabs>
        <w:adjustRightInd/>
        <w:ind w:left="709" w:hanging="709"/>
        <w:jc w:val="both"/>
        <w:rPr>
          <w:vertAlign w:val="superscript"/>
          <w:lang w:val="en-GB"/>
        </w:rPr>
      </w:pPr>
      <w:r w:rsidRPr="00187DD3">
        <w:rPr>
          <w:bCs/>
          <w:lang w:val="en-GB"/>
        </w:rPr>
        <w:tab/>
      </w:r>
      <w:r w:rsidR="00E72BB3" w:rsidRPr="00187DD3">
        <w:rPr>
          <w:vertAlign w:val="superscript"/>
          <w:lang w:val="en-GB"/>
        </w:rPr>
        <w:tab/>
        <w:t>_____________</w:t>
      </w:r>
      <w:r w:rsidR="00E72BB3" w:rsidRPr="00187DD3">
        <w:rPr>
          <w:vertAlign w:val="superscript"/>
          <w:lang w:val="en-GB"/>
        </w:rPr>
        <w:tab/>
        <w:t>_____________</w:t>
      </w:r>
    </w:p>
    <w:p w:rsidR="000B46C7" w:rsidRPr="00187DD3" w:rsidRDefault="00E72BB3" w:rsidP="000B46C7">
      <w:pPr>
        <w:widowControl/>
        <w:tabs>
          <w:tab w:val="decimal" w:pos="8222"/>
          <w:tab w:val="decimal" w:pos="9639"/>
        </w:tabs>
        <w:adjustRightInd/>
        <w:ind w:left="709" w:hanging="709"/>
        <w:jc w:val="both"/>
        <w:rPr>
          <w:lang w:val="en-GB"/>
        </w:rPr>
      </w:pPr>
      <w:r w:rsidRPr="00187DD3">
        <w:rPr>
          <w:lang w:val="en-GB"/>
        </w:rPr>
        <w:tab/>
      </w:r>
      <w:r w:rsidRPr="00187DD3">
        <w:rPr>
          <w:lang w:val="en-GB"/>
        </w:rPr>
        <w:tab/>
      </w:r>
      <w:r w:rsidR="00B77DD8">
        <w:rPr>
          <w:lang w:val="en-GB"/>
        </w:rPr>
        <w:t>3,997,930</w:t>
      </w:r>
      <w:r w:rsidR="006909B2" w:rsidRPr="00187DD3">
        <w:rPr>
          <w:lang w:val="en-GB"/>
        </w:rPr>
        <w:tab/>
      </w:r>
      <w:r w:rsidR="00F837B3" w:rsidRPr="00187DD3">
        <w:rPr>
          <w:lang w:val="en-GB"/>
        </w:rPr>
        <w:t>3,682,205</w:t>
      </w:r>
    </w:p>
    <w:p w:rsidR="00F3222D" w:rsidRPr="00187DD3" w:rsidRDefault="00F3222D" w:rsidP="00F3222D">
      <w:pPr>
        <w:widowControl/>
        <w:tabs>
          <w:tab w:val="decimal" w:pos="8222"/>
          <w:tab w:val="decimal" w:pos="9639"/>
        </w:tabs>
        <w:adjustRightInd/>
        <w:ind w:left="709" w:hanging="709"/>
        <w:jc w:val="both"/>
        <w:rPr>
          <w:u w:val="double"/>
          <w:vertAlign w:val="superscript"/>
          <w:lang w:val="en-GB"/>
        </w:rPr>
      </w:pPr>
      <w:r w:rsidRPr="00187DD3">
        <w:rPr>
          <w:vertAlign w:val="superscript"/>
          <w:lang w:val="en-GB"/>
        </w:rPr>
        <w:tab/>
      </w:r>
      <w:r w:rsidRPr="00187DD3">
        <w:rPr>
          <w:vertAlign w:val="superscript"/>
          <w:lang w:val="en-GB"/>
        </w:rPr>
        <w:tab/>
      </w:r>
      <w:r w:rsidRPr="00187DD3">
        <w:rPr>
          <w:u w:val="double"/>
          <w:vertAlign w:val="superscript"/>
          <w:lang w:val="en-GB"/>
        </w:rPr>
        <w:t>_____________</w:t>
      </w:r>
      <w:r w:rsidRPr="00187DD3">
        <w:rPr>
          <w:vertAlign w:val="superscript"/>
          <w:lang w:val="en-GB"/>
        </w:rPr>
        <w:tab/>
      </w:r>
      <w:r w:rsidRPr="00187DD3">
        <w:rPr>
          <w:u w:val="double"/>
          <w:vertAlign w:val="superscript"/>
          <w:lang w:val="en-GB"/>
        </w:rPr>
        <w:t>_____________</w:t>
      </w:r>
    </w:p>
    <w:p w:rsidR="00093B4B" w:rsidRPr="00187DD3" w:rsidRDefault="00093B4B" w:rsidP="00F3222D">
      <w:pPr>
        <w:widowControl/>
        <w:tabs>
          <w:tab w:val="decimal" w:pos="8222"/>
          <w:tab w:val="decimal" w:pos="9639"/>
        </w:tabs>
        <w:adjustRightInd/>
        <w:ind w:left="709" w:hanging="709"/>
        <w:jc w:val="both"/>
        <w:rPr>
          <w:lang w:val="en-GB"/>
        </w:rPr>
      </w:pPr>
    </w:p>
    <w:p w:rsidR="00E16F2C" w:rsidRPr="00187DD3" w:rsidRDefault="00093B4B" w:rsidP="00F3222D">
      <w:pPr>
        <w:widowControl/>
        <w:tabs>
          <w:tab w:val="decimal" w:pos="8222"/>
          <w:tab w:val="decimal" w:pos="9639"/>
        </w:tabs>
        <w:adjustRightInd/>
        <w:ind w:left="709" w:hanging="709"/>
        <w:jc w:val="both"/>
        <w:rPr>
          <w:b/>
          <w:lang w:val="en-GB"/>
        </w:rPr>
      </w:pPr>
      <w:r w:rsidRPr="00187DD3">
        <w:rPr>
          <w:lang w:val="en-GB"/>
        </w:rPr>
        <w:tab/>
      </w:r>
      <w:r w:rsidR="00314F1D" w:rsidRPr="00187DD3">
        <w:rPr>
          <w:lang w:val="en-GB"/>
        </w:rPr>
        <w:t>Analysed as:</w:t>
      </w:r>
      <w:r w:rsidRPr="00187DD3">
        <w:rPr>
          <w:lang w:val="en-GB"/>
        </w:rPr>
        <w:tab/>
      </w:r>
      <w:r w:rsidRPr="00187DD3">
        <w:rPr>
          <w:b/>
          <w:lang w:val="en-GB"/>
        </w:rPr>
        <w:t>£</w:t>
      </w:r>
      <w:r w:rsidRPr="00187DD3">
        <w:rPr>
          <w:b/>
          <w:lang w:val="en-GB"/>
        </w:rPr>
        <w:tab/>
        <w:t>£</w:t>
      </w:r>
    </w:p>
    <w:p w:rsidR="00093B4B" w:rsidRPr="00187DD3" w:rsidRDefault="00093B4B" w:rsidP="00E16F2C">
      <w:pPr>
        <w:widowControl/>
        <w:tabs>
          <w:tab w:val="decimal" w:pos="8222"/>
          <w:tab w:val="decimal" w:pos="9639"/>
        </w:tabs>
        <w:adjustRightInd/>
        <w:ind w:left="709" w:hanging="709"/>
        <w:jc w:val="both"/>
        <w:rPr>
          <w:lang w:val="en-GB"/>
        </w:rPr>
      </w:pPr>
    </w:p>
    <w:p w:rsidR="00E16F2C" w:rsidRPr="00187DD3" w:rsidRDefault="00E16F2C" w:rsidP="00E16F2C">
      <w:pPr>
        <w:widowControl/>
        <w:tabs>
          <w:tab w:val="decimal" w:pos="8222"/>
          <w:tab w:val="decimal" w:pos="9639"/>
        </w:tabs>
        <w:adjustRightInd/>
        <w:ind w:left="709" w:hanging="709"/>
        <w:jc w:val="both"/>
        <w:rPr>
          <w:bCs/>
          <w:lang w:val="en-GB"/>
        </w:rPr>
      </w:pPr>
      <w:r w:rsidRPr="00187DD3">
        <w:rPr>
          <w:lang w:val="en-GB"/>
        </w:rPr>
        <w:tab/>
        <w:t>Expenses (note 1)</w:t>
      </w:r>
      <w:r w:rsidRPr="00187DD3">
        <w:rPr>
          <w:lang w:val="en-GB"/>
        </w:rPr>
        <w:tab/>
      </w:r>
      <w:r w:rsidR="00B77DD8">
        <w:rPr>
          <w:lang w:val="en-GB"/>
        </w:rPr>
        <w:t>3,850,603</w:t>
      </w:r>
      <w:r w:rsidR="006909B2" w:rsidRPr="00187DD3">
        <w:rPr>
          <w:lang w:val="en-GB"/>
        </w:rPr>
        <w:tab/>
      </w:r>
      <w:r w:rsidR="00F837B3" w:rsidRPr="00187DD3">
        <w:rPr>
          <w:lang w:val="en-GB"/>
        </w:rPr>
        <w:t>3,543,368</w:t>
      </w:r>
    </w:p>
    <w:p w:rsidR="00E16F2C" w:rsidRPr="00187DD3" w:rsidRDefault="00E16F2C" w:rsidP="00E16F2C">
      <w:pPr>
        <w:widowControl/>
        <w:tabs>
          <w:tab w:val="decimal" w:pos="8222"/>
          <w:tab w:val="decimal" w:pos="9639"/>
        </w:tabs>
        <w:adjustRightInd/>
        <w:ind w:left="709" w:hanging="709"/>
        <w:jc w:val="both"/>
        <w:rPr>
          <w:bCs/>
          <w:lang w:val="en-GB"/>
        </w:rPr>
      </w:pPr>
      <w:r w:rsidRPr="00187DD3">
        <w:rPr>
          <w:bCs/>
          <w:lang w:val="en-GB"/>
        </w:rPr>
        <w:tab/>
        <w:t xml:space="preserve">Farm accounts </w:t>
      </w:r>
      <w:r w:rsidRPr="00187DD3">
        <w:rPr>
          <w:lang w:val="en-GB"/>
        </w:rPr>
        <w:t>(note 3)</w:t>
      </w:r>
      <w:r w:rsidRPr="00187DD3">
        <w:rPr>
          <w:bCs/>
          <w:lang w:val="en-GB"/>
        </w:rPr>
        <w:tab/>
      </w:r>
      <w:r w:rsidR="00B77DD8">
        <w:rPr>
          <w:bCs/>
          <w:lang w:val="en-GB"/>
        </w:rPr>
        <w:t>147,</w:t>
      </w:r>
      <w:r w:rsidR="0064116F">
        <w:rPr>
          <w:bCs/>
          <w:lang w:val="en-GB"/>
        </w:rPr>
        <w:t>3</w:t>
      </w:r>
      <w:r w:rsidR="00B77DD8">
        <w:rPr>
          <w:bCs/>
          <w:lang w:val="en-GB"/>
        </w:rPr>
        <w:t>27</w:t>
      </w:r>
      <w:r w:rsidR="006909B2" w:rsidRPr="00187DD3">
        <w:rPr>
          <w:bCs/>
          <w:lang w:val="en-GB"/>
        </w:rPr>
        <w:tab/>
      </w:r>
      <w:r w:rsidR="00177868" w:rsidRPr="00187DD3">
        <w:rPr>
          <w:bCs/>
          <w:lang w:val="en-GB"/>
        </w:rPr>
        <w:t>138,837</w:t>
      </w:r>
    </w:p>
    <w:p w:rsidR="00E16F2C" w:rsidRPr="00187DD3" w:rsidRDefault="00E16F2C" w:rsidP="00E16F2C">
      <w:pPr>
        <w:widowControl/>
        <w:tabs>
          <w:tab w:val="decimal" w:pos="8222"/>
          <w:tab w:val="decimal" w:pos="9639"/>
        </w:tabs>
        <w:adjustRightInd/>
        <w:ind w:left="709" w:hanging="709"/>
        <w:jc w:val="both"/>
        <w:rPr>
          <w:vertAlign w:val="superscript"/>
          <w:lang w:val="en-GB"/>
        </w:rPr>
      </w:pPr>
      <w:r w:rsidRPr="00187DD3">
        <w:rPr>
          <w:vertAlign w:val="superscript"/>
          <w:lang w:val="en-GB"/>
        </w:rPr>
        <w:tab/>
      </w:r>
      <w:r w:rsidRPr="00187DD3">
        <w:rPr>
          <w:vertAlign w:val="superscript"/>
          <w:lang w:val="en-GB"/>
        </w:rPr>
        <w:tab/>
      </w:r>
      <w:r w:rsidR="00093B4B" w:rsidRPr="00187DD3">
        <w:rPr>
          <w:vertAlign w:val="superscript"/>
          <w:lang w:val="en-GB"/>
        </w:rPr>
        <w:t>_____________</w:t>
      </w:r>
      <w:r w:rsidRPr="00187DD3">
        <w:rPr>
          <w:vertAlign w:val="superscript"/>
          <w:lang w:val="en-GB"/>
        </w:rPr>
        <w:tab/>
        <w:t>_____________</w:t>
      </w:r>
    </w:p>
    <w:p w:rsidR="00E16F2C" w:rsidRPr="00187DD3" w:rsidRDefault="00E16F2C" w:rsidP="00E16F2C">
      <w:pPr>
        <w:widowControl/>
        <w:tabs>
          <w:tab w:val="decimal" w:pos="8222"/>
          <w:tab w:val="decimal" w:pos="9639"/>
        </w:tabs>
        <w:adjustRightInd/>
        <w:ind w:left="709" w:hanging="709"/>
        <w:jc w:val="both"/>
        <w:rPr>
          <w:lang w:val="en-GB"/>
        </w:rPr>
      </w:pPr>
      <w:r w:rsidRPr="00187DD3">
        <w:rPr>
          <w:lang w:val="en-GB"/>
        </w:rPr>
        <w:tab/>
      </w:r>
      <w:r w:rsidRPr="00187DD3">
        <w:rPr>
          <w:lang w:val="en-GB"/>
        </w:rPr>
        <w:tab/>
      </w:r>
      <w:r w:rsidR="00B77DD8">
        <w:rPr>
          <w:lang w:val="en-GB"/>
        </w:rPr>
        <w:t>3,997,930</w:t>
      </w:r>
      <w:r w:rsidR="006909B2" w:rsidRPr="00187DD3">
        <w:rPr>
          <w:lang w:val="en-GB"/>
        </w:rPr>
        <w:tab/>
      </w:r>
      <w:r w:rsidR="00F837B3" w:rsidRPr="00187DD3">
        <w:rPr>
          <w:lang w:val="en-GB"/>
        </w:rPr>
        <w:t>3,682,205</w:t>
      </w:r>
    </w:p>
    <w:p w:rsidR="00093B4B" w:rsidRPr="00187DD3" w:rsidRDefault="00093B4B" w:rsidP="00093B4B">
      <w:pPr>
        <w:widowControl/>
        <w:tabs>
          <w:tab w:val="decimal" w:pos="8222"/>
          <w:tab w:val="decimal" w:pos="9639"/>
        </w:tabs>
        <w:adjustRightInd/>
        <w:ind w:left="709" w:hanging="709"/>
        <w:jc w:val="both"/>
        <w:rPr>
          <w:u w:val="double"/>
          <w:vertAlign w:val="superscript"/>
          <w:lang w:val="en-GB"/>
        </w:rPr>
      </w:pPr>
      <w:r w:rsidRPr="00187DD3">
        <w:rPr>
          <w:vertAlign w:val="superscript"/>
          <w:lang w:val="en-GB"/>
        </w:rPr>
        <w:tab/>
      </w:r>
      <w:r w:rsidRPr="00187DD3">
        <w:rPr>
          <w:vertAlign w:val="superscript"/>
          <w:lang w:val="en-GB"/>
        </w:rPr>
        <w:tab/>
      </w:r>
      <w:r w:rsidRPr="00187DD3">
        <w:rPr>
          <w:u w:val="double"/>
          <w:vertAlign w:val="superscript"/>
          <w:lang w:val="en-GB"/>
        </w:rPr>
        <w:t>_____________</w:t>
      </w:r>
      <w:r w:rsidRPr="00187DD3">
        <w:rPr>
          <w:vertAlign w:val="superscript"/>
          <w:lang w:val="en-GB"/>
        </w:rPr>
        <w:tab/>
      </w:r>
      <w:r w:rsidRPr="00187DD3">
        <w:rPr>
          <w:u w:val="double"/>
          <w:vertAlign w:val="superscript"/>
          <w:lang w:val="en-GB"/>
        </w:rPr>
        <w:t>_____________</w:t>
      </w:r>
    </w:p>
    <w:p w:rsidR="00093B4B" w:rsidRPr="00187DD3" w:rsidRDefault="00093B4B" w:rsidP="00E16F2C">
      <w:pPr>
        <w:widowControl/>
        <w:tabs>
          <w:tab w:val="decimal" w:pos="8222"/>
          <w:tab w:val="decimal" w:pos="9639"/>
        </w:tabs>
        <w:adjustRightInd/>
        <w:ind w:left="709" w:hanging="709"/>
        <w:jc w:val="both"/>
        <w:rPr>
          <w:lang w:val="en-GB"/>
        </w:rPr>
      </w:pPr>
    </w:p>
    <w:p w:rsidR="00705C3D" w:rsidRPr="00187DD3" w:rsidRDefault="00E72BB3" w:rsidP="00705C3D">
      <w:pPr>
        <w:widowControl/>
        <w:jc w:val="both"/>
        <w:rPr>
          <w:b/>
          <w:lang w:val="en-GB"/>
        </w:rPr>
      </w:pPr>
      <w:r w:rsidRPr="00187DD3">
        <w:rPr>
          <w:b/>
          <w:lang w:val="en-GB"/>
        </w:rPr>
        <w:br w:type="page"/>
        <w:t>RADSTOCK CO-OPERATIVE SOCIETY LIMITED</w:t>
      </w:r>
    </w:p>
    <w:p w:rsidR="00705C3D" w:rsidRPr="00187DD3" w:rsidRDefault="00705C3D" w:rsidP="00705C3D">
      <w:pPr>
        <w:widowControl/>
        <w:adjustRightInd/>
        <w:jc w:val="both"/>
        <w:rPr>
          <w:lang w:val="en-GB"/>
        </w:rPr>
      </w:pPr>
    </w:p>
    <w:p w:rsidR="00705C3D" w:rsidRPr="00187DD3" w:rsidRDefault="00705C3D" w:rsidP="00705C3D">
      <w:pPr>
        <w:widowControl/>
        <w:adjustRightInd/>
        <w:jc w:val="both"/>
        <w:rPr>
          <w:lang w:val="en-GB"/>
        </w:rPr>
      </w:pPr>
    </w:p>
    <w:p w:rsidR="00705C3D" w:rsidRPr="00187DD3" w:rsidRDefault="00705C3D" w:rsidP="00705C3D">
      <w:pPr>
        <w:widowControl/>
        <w:adjustRightInd/>
        <w:jc w:val="both"/>
        <w:rPr>
          <w:lang w:val="en-GB"/>
        </w:rPr>
      </w:pPr>
    </w:p>
    <w:p w:rsidR="00705C3D" w:rsidRPr="00187DD3" w:rsidRDefault="00E72BB3" w:rsidP="00705C3D">
      <w:pPr>
        <w:widowControl/>
        <w:jc w:val="both"/>
        <w:rPr>
          <w:b/>
          <w:lang w:val="en-GB"/>
        </w:rPr>
      </w:pPr>
      <w:r w:rsidRPr="00187DD3">
        <w:rPr>
          <w:b/>
          <w:lang w:val="en-GB"/>
        </w:rPr>
        <w:t>NOTES TO THE FINANCIAL STATEMENTS</w:t>
      </w:r>
    </w:p>
    <w:p w:rsidR="00705C3D" w:rsidRPr="00187DD3" w:rsidRDefault="00E72BB3" w:rsidP="00705C3D">
      <w:pPr>
        <w:widowControl/>
        <w:jc w:val="both"/>
        <w:rPr>
          <w:b/>
          <w:lang w:val="en-GB"/>
        </w:rPr>
      </w:pPr>
      <w:r w:rsidRPr="00187DD3">
        <w:rPr>
          <w:b/>
          <w:lang w:val="en-GB"/>
        </w:rPr>
        <w:t xml:space="preserve">52 weeks ended </w:t>
      </w:r>
      <w:r w:rsidR="00E6197C">
        <w:rPr>
          <w:b/>
          <w:lang w:val="en-GB"/>
        </w:rPr>
        <w:t>23 February 2013</w:t>
      </w:r>
    </w:p>
    <w:p w:rsidR="00705C3D" w:rsidRPr="000E27D7" w:rsidRDefault="00705C3D" w:rsidP="00705C3D">
      <w:pPr>
        <w:widowControl/>
        <w:jc w:val="both"/>
        <w:rPr>
          <w:lang w:val="en-GB"/>
        </w:rPr>
      </w:pPr>
    </w:p>
    <w:p w:rsidR="00705C3D" w:rsidRPr="000E27D7" w:rsidRDefault="00705C3D" w:rsidP="00705C3D">
      <w:pPr>
        <w:widowControl/>
        <w:jc w:val="both"/>
        <w:rPr>
          <w:lang w:val="en-GB"/>
        </w:rPr>
      </w:pPr>
    </w:p>
    <w:p w:rsidR="00705C3D" w:rsidRPr="000E27D7" w:rsidRDefault="00E72BB3" w:rsidP="00705C3D">
      <w:pPr>
        <w:widowControl/>
        <w:tabs>
          <w:tab w:val="decimal" w:pos="8222"/>
          <w:tab w:val="decimal" w:pos="9639"/>
        </w:tabs>
        <w:adjustRightInd/>
        <w:ind w:left="709" w:hanging="709"/>
        <w:jc w:val="both"/>
        <w:rPr>
          <w:b/>
          <w:lang w:val="en-GB"/>
        </w:rPr>
      </w:pPr>
      <w:r w:rsidRPr="000E27D7">
        <w:rPr>
          <w:b/>
          <w:lang w:val="en-GB"/>
        </w:rPr>
        <w:t>2.</w:t>
      </w:r>
      <w:r w:rsidRPr="000E27D7">
        <w:rPr>
          <w:b/>
          <w:lang w:val="en-GB"/>
        </w:rPr>
        <w:tab/>
        <w:t>EMPLOYEES (continued)</w:t>
      </w:r>
    </w:p>
    <w:p w:rsidR="00E719DD" w:rsidRPr="000E27D7" w:rsidRDefault="00E719DD" w:rsidP="00E719DD">
      <w:pPr>
        <w:widowControl/>
        <w:tabs>
          <w:tab w:val="decimal" w:pos="8222"/>
          <w:tab w:val="decimal" w:pos="9639"/>
        </w:tabs>
        <w:adjustRightInd/>
        <w:ind w:left="709" w:hanging="709"/>
        <w:jc w:val="both"/>
        <w:rPr>
          <w:lang w:val="en-GB"/>
        </w:rPr>
      </w:pPr>
    </w:p>
    <w:p w:rsidR="00E719DD" w:rsidRPr="000E27D7" w:rsidRDefault="00E72BB3" w:rsidP="00E719DD">
      <w:pPr>
        <w:widowControl/>
        <w:tabs>
          <w:tab w:val="decimal" w:pos="8222"/>
          <w:tab w:val="decimal" w:pos="9639"/>
        </w:tabs>
        <w:adjustRightInd/>
        <w:ind w:left="709" w:hanging="709"/>
        <w:jc w:val="both"/>
        <w:rPr>
          <w:lang w:val="en-GB"/>
        </w:rPr>
      </w:pPr>
      <w:r w:rsidRPr="000E27D7">
        <w:rPr>
          <w:lang w:val="en-GB"/>
        </w:rPr>
        <w:tab/>
      </w:r>
      <w:r w:rsidRPr="000E27D7">
        <w:rPr>
          <w:b/>
          <w:lang w:val="en-GB"/>
        </w:rPr>
        <w:t>Directors</w:t>
      </w:r>
    </w:p>
    <w:p w:rsidR="00E719DD" w:rsidRPr="000E27D7" w:rsidRDefault="00E72BB3" w:rsidP="00E719DD">
      <w:pPr>
        <w:widowControl/>
        <w:tabs>
          <w:tab w:val="decimal" w:pos="8222"/>
          <w:tab w:val="decimal" w:pos="9639"/>
        </w:tabs>
        <w:adjustRightInd/>
        <w:ind w:left="709" w:hanging="709"/>
        <w:jc w:val="both"/>
        <w:rPr>
          <w:b/>
          <w:bCs/>
          <w:lang w:val="en-GB"/>
        </w:rPr>
      </w:pPr>
      <w:r w:rsidRPr="000E27D7">
        <w:rPr>
          <w:lang w:val="en-GB"/>
        </w:rPr>
        <w:tab/>
      </w:r>
      <w:r w:rsidRPr="000E27D7">
        <w:rPr>
          <w:b/>
          <w:lang w:val="en-GB"/>
        </w:rPr>
        <w:tab/>
      </w:r>
      <w:r w:rsidR="00605BD6" w:rsidRPr="000E27D7">
        <w:rPr>
          <w:b/>
          <w:lang w:val="en-GB"/>
        </w:rPr>
        <w:t>2013</w:t>
      </w:r>
      <w:r w:rsidRPr="000E27D7">
        <w:rPr>
          <w:b/>
          <w:lang w:val="en-GB"/>
        </w:rPr>
        <w:tab/>
      </w:r>
      <w:r w:rsidR="00605BD6" w:rsidRPr="000E27D7">
        <w:rPr>
          <w:b/>
          <w:bCs/>
          <w:lang w:val="en-GB"/>
        </w:rPr>
        <w:t>2012</w:t>
      </w:r>
    </w:p>
    <w:p w:rsidR="00E719DD" w:rsidRPr="000E27D7" w:rsidRDefault="00E72BB3" w:rsidP="00E719DD">
      <w:pPr>
        <w:widowControl/>
        <w:tabs>
          <w:tab w:val="decimal" w:pos="8222"/>
          <w:tab w:val="decimal" w:pos="9639"/>
        </w:tabs>
        <w:adjustRightInd/>
        <w:ind w:left="709" w:hanging="709"/>
        <w:jc w:val="both"/>
        <w:rPr>
          <w:b/>
          <w:lang w:val="en-GB"/>
        </w:rPr>
      </w:pPr>
      <w:r w:rsidRPr="000E27D7">
        <w:rPr>
          <w:lang w:val="en-GB"/>
        </w:rPr>
        <w:tab/>
        <w:t>The total remuneration of the directors was as follows:</w:t>
      </w:r>
      <w:r w:rsidRPr="000E27D7">
        <w:rPr>
          <w:lang w:val="en-GB"/>
        </w:rPr>
        <w:tab/>
      </w:r>
      <w:r w:rsidRPr="000E27D7">
        <w:rPr>
          <w:b/>
          <w:lang w:val="en-GB"/>
        </w:rPr>
        <w:t>£</w:t>
      </w:r>
      <w:r w:rsidRPr="000E27D7">
        <w:rPr>
          <w:b/>
          <w:lang w:val="en-GB"/>
        </w:rPr>
        <w:tab/>
        <w:t>£</w:t>
      </w:r>
    </w:p>
    <w:p w:rsidR="00E719DD" w:rsidRPr="000E27D7" w:rsidRDefault="00E719DD" w:rsidP="00E719DD">
      <w:pPr>
        <w:widowControl/>
        <w:tabs>
          <w:tab w:val="decimal" w:pos="8222"/>
          <w:tab w:val="decimal" w:pos="9639"/>
        </w:tabs>
        <w:adjustRightInd/>
        <w:ind w:left="709" w:hanging="709"/>
        <w:jc w:val="both"/>
        <w:rPr>
          <w:lang w:val="en-GB"/>
        </w:rPr>
      </w:pPr>
    </w:p>
    <w:p w:rsidR="00E719DD" w:rsidRPr="000E27D7" w:rsidRDefault="00093B4B" w:rsidP="00E719DD">
      <w:pPr>
        <w:widowControl/>
        <w:tabs>
          <w:tab w:val="decimal" w:pos="8222"/>
          <w:tab w:val="decimal" w:pos="9639"/>
        </w:tabs>
        <w:adjustRightInd/>
        <w:ind w:left="709" w:hanging="709"/>
        <w:jc w:val="both"/>
        <w:rPr>
          <w:bCs/>
          <w:lang w:val="en-GB"/>
        </w:rPr>
      </w:pPr>
      <w:r w:rsidRPr="000E27D7">
        <w:rPr>
          <w:lang w:val="en-GB"/>
        </w:rPr>
        <w:tab/>
        <w:t>Fees</w:t>
      </w:r>
      <w:r w:rsidRPr="000E27D7">
        <w:rPr>
          <w:lang w:val="en-GB"/>
        </w:rPr>
        <w:tab/>
      </w:r>
      <w:r w:rsidR="000E27D7" w:rsidRPr="000E27D7">
        <w:rPr>
          <w:lang w:val="en-GB"/>
        </w:rPr>
        <w:t>93,</w:t>
      </w:r>
      <w:r w:rsidR="00B02951">
        <w:rPr>
          <w:lang w:val="en-GB"/>
        </w:rPr>
        <w:t>642</w:t>
      </w:r>
      <w:r w:rsidR="006909B2" w:rsidRPr="000E27D7">
        <w:rPr>
          <w:lang w:val="en-GB"/>
        </w:rPr>
        <w:tab/>
      </w:r>
      <w:r w:rsidR="001871DA" w:rsidRPr="000E27D7">
        <w:rPr>
          <w:lang w:val="en-GB"/>
        </w:rPr>
        <w:t>85,654</w:t>
      </w:r>
    </w:p>
    <w:p w:rsidR="00E719DD" w:rsidRPr="000E27D7" w:rsidRDefault="00E72BB3" w:rsidP="00E719DD">
      <w:pPr>
        <w:widowControl/>
        <w:tabs>
          <w:tab w:val="decimal" w:pos="8222"/>
          <w:tab w:val="decimal" w:pos="9639"/>
        </w:tabs>
        <w:adjustRightInd/>
        <w:ind w:left="709" w:hanging="709"/>
        <w:jc w:val="both"/>
        <w:rPr>
          <w:vertAlign w:val="superscript"/>
          <w:lang w:val="en-GB"/>
        </w:rPr>
      </w:pPr>
      <w:r w:rsidRPr="000E27D7">
        <w:rPr>
          <w:vertAlign w:val="superscript"/>
          <w:lang w:val="en-GB"/>
        </w:rPr>
        <w:tab/>
      </w:r>
      <w:r w:rsidRPr="000E27D7">
        <w:rPr>
          <w:vertAlign w:val="superscript"/>
          <w:lang w:val="en-GB"/>
        </w:rPr>
        <w:tab/>
      </w:r>
      <w:r w:rsidRPr="000E27D7">
        <w:rPr>
          <w:u w:val="double"/>
          <w:vertAlign w:val="superscript"/>
          <w:lang w:val="en-GB"/>
        </w:rPr>
        <w:t>___________</w:t>
      </w:r>
      <w:r w:rsidRPr="000E27D7">
        <w:rPr>
          <w:vertAlign w:val="superscript"/>
          <w:lang w:val="en-GB"/>
        </w:rPr>
        <w:tab/>
      </w:r>
      <w:r w:rsidRPr="000E27D7">
        <w:rPr>
          <w:u w:val="double"/>
          <w:vertAlign w:val="superscript"/>
          <w:lang w:val="en-GB"/>
        </w:rPr>
        <w:t>__________</w:t>
      </w:r>
    </w:p>
    <w:p w:rsidR="00E719DD" w:rsidRPr="00B77DD8" w:rsidRDefault="00E719DD" w:rsidP="00E719DD">
      <w:pPr>
        <w:widowControl/>
        <w:tabs>
          <w:tab w:val="decimal" w:pos="8222"/>
          <w:tab w:val="decimal" w:pos="9639"/>
        </w:tabs>
        <w:adjustRightInd/>
        <w:ind w:left="709" w:hanging="709"/>
        <w:jc w:val="both"/>
        <w:rPr>
          <w:color w:val="FF0000"/>
          <w:lang w:val="en-GB"/>
        </w:rPr>
      </w:pPr>
    </w:p>
    <w:p w:rsidR="00E719DD" w:rsidRPr="00A025F5" w:rsidRDefault="00E72BB3" w:rsidP="00E719DD">
      <w:pPr>
        <w:widowControl/>
        <w:tabs>
          <w:tab w:val="decimal" w:pos="8222"/>
          <w:tab w:val="decimal" w:pos="9639"/>
        </w:tabs>
        <w:adjustRightInd/>
        <w:ind w:left="709" w:hanging="709"/>
        <w:jc w:val="both"/>
        <w:rPr>
          <w:lang w:val="en-GB"/>
        </w:rPr>
      </w:pPr>
      <w:r w:rsidRPr="00A025F5">
        <w:rPr>
          <w:lang w:val="en-GB"/>
        </w:rPr>
        <w:tab/>
        <w:t>The figures include payr</w:t>
      </w:r>
      <w:r w:rsidR="00B904F4" w:rsidRPr="00A025F5">
        <w:rPr>
          <w:lang w:val="en-GB"/>
        </w:rPr>
        <w:t xml:space="preserve">oll costs for Albert Moulder </w:t>
      </w:r>
      <w:r w:rsidRPr="00A025F5">
        <w:rPr>
          <w:lang w:val="en-GB"/>
        </w:rPr>
        <w:t xml:space="preserve">who </w:t>
      </w:r>
      <w:r w:rsidR="00A025F5" w:rsidRPr="00A025F5">
        <w:rPr>
          <w:lang w:val="en-GB"/>
        </w:rPr>
        <w:t>is</w:t>
      </w:r>
      <w:r w:rsidRPr="00A025F5">
        <w:rPr>
          <w:lang w:val="en-GB"/>
        </w:rPr>
        <w:t xml:space="preserve"> employed by the Society as well as acting as </w:t>
      </w:r>
      <w:r w:rsidR="00A025F5" w:rsidRPr="00A025F5">
        <w:rPr>
          <w:lang w:val="en-GB"/>
        </w:rPr>
        <w:t xml:space="preserve">a </w:t>
      </w:r>
      <w:r w:rsidRPr="00A025F5">
        <w:rPr>
          <w:lang w:val="en-GB"/>
        </w:rPr>
        <w:t>director</w:t>
      </w:r>
      <w:r w:rsidR="00941E22" w:rsidRPr="00A025F5">
        <w:rPr>
          <w:lang w:val="en-GB"/>
        </w:rPr>
        <w:t xml:space="preserve">.  </w:t>
      </w:r>
      <w:r w:rsidR="00F93F4C" w:rsidRPr="00A025F5">
        <w:rPr>
          <w:lang w:val="en-GB"/>
        </w:rPr>
        <w:t xml:space="preserve">Martin Collins was removed from the </w:t>
      </w:r>
      <w:r w:rsidR="00B16C60">
        <w:rPr>
          <w:lang w:val="en-GB"/>
        </w:rPr>
        <w:t>B</w:t>
      </w:r>
      <w:r w:rsidR="00F93F4C" w:rsidRPr="00A025F5">
        <w:rPr>
          <w:lang w:val="en-GB"/>
        </w:rPr>
        <w:t xml:space="preserve">oard on 6 May </w:t>
      </w:r>
      <w:r w:rsidR="00605BD6" w:rsidRPr="00A025F5">
        <w:rPr>
          <w:lang w:val="en-GB"/>
        </w:rPr>
        <w:t>2012</w:t>
      </w:r>
      <w:r w:rsidR="00B16C60">
        <w:rPr>
          <w:lang w:val="en-GB"/>
        </w:rPr>
        <w:t>;</w:t>
      </w:r>
      <w:r w:rsidR="00A025F5" w:rsidRPr="00A025F5">
        <w:rPr>
          <w:lang w:val="en-GB"/>
        </w:rPr>
        <w:t xml:space="preserve"> his remuneration until this date is included in 2012</w:t>
      </w:r>
      <w:r w:rsidR="00F93F4C" w:rsidRPr="00A025F5">
        <w:rPr>
          <w:lang w:val="en-GB"/>
        </w:rPr>
        <w:t>.</w:t>
      </w:r>
    </w:p>
    <w:p w:rsidR="002F2413" w:rsidRPr="00A025F5" w:rsidRDefault="002F2413" w:rsidP="000B46C7">
      <w:pPr>
        <w:widowControl/>
        <w:tabs>
          <w:tab w:val="decimal" w:pos="8222"/>
          <w:tab w:val="decimal" w:pos="9639"/>
        </w:tabs>
        <w:ind w:left="709" w:hanging="709"/>
        <w:jc w:val="both"/>
        <w:rPr>
          <w:lang w:val="en-GB"/>
        </w:rPr>
      </w:pPr>
    </w:p>
    <w:p w:rsidR="000B46C7" w:rsidRPr="00A025F5" w:rsidRDefault="00E72BB3" w:rsidP="000B46C7">
      <w:pPr>
        <w:widowControl/>
        <w:tabs>
          <w:tab w:val="decimal" w:pos="8222"/>
          <w:tab w:val="decimal" w:pos="9639"/>
        </w:tabs>
        <w:adjustRightInd/>
        <w:ind w:left="709" w:hanging="709"/>
        <w:jc w:val="both"/>
        <w:rPr>
          <w:b/>
          <w:lang w:val="en-GB"/>
        </w:rPr>
      </w:pPr>
      <w:r w:rsidRPr="00A025F5">
        <w:rPr>
          <w:bCs/>
          <w:lang w:val="en-GB"/>
        </w:rPr>
        <w:tab/>
      </w:r>
      <w:r w:rsidR="002D003A" w:rsidRPr="00A025F5">
        <w:rPr>
          <w:b/>
          <w:bCs/>
          <w:lang w:val="en-GB"/>
        </w:rPr>
        <w:t>Senior</w:t>
      </w:r>
      <w:r w:rsidR="002D003A" w:rsidRPr="00A025F5">
        <w:rPr>
          <w:bCs/>
          <w:lang w:val="en-GB"/>
        </w:rPr>
        <w:t xml:space="preserve"> </w:t>
      </w:r>
      <w:r w:rsidRPr="00A025F5">
        <w:rPr>
          <w:b/>
          <w:bCs/>
          <w:lang w:val="en-GB"/>
        </w:rPr>
        <w:t xml:space="preserve">Management </w:t>
      </w:r>
      <w:r w:rsidR="002D003A" w:rsidRPr="00A025F5">
        <w:rPr>
          <w:b/>
          <w:bCs/>
          <w:lang w:val="en-GB"/>
        </w:rPr>
        <w:t>Team</w:t>
      </w:r>
    </w:p>
    <w:p w:rsidR="00C45019" w:rsidRPr="00A025F5" w:rsidRDefault="00C45019" w:rsidP="000B46C7">
      <w:pPr>
        <w:widowControl/>
        <w:tabs>
          <w:tab w:val="decimal" w:pos="8222"/>
          <w:tab w:val="decimal" w:pos="9639"/>
        </w:tabs>
        <w:adjustRightInd/>
        <w:ind w:left="709" w:hanging="709"/>
        <w:jc w:val="both"/>
        <w:rPr>
          <w:lang w:val="en-GB"/>
        </w:rPr>
      </w:pPr>
    </w:p>
    <w:p w:rsidR="000B46C7" w:rsidRPr="00A025F5" w:rsidRDefault="00E72BB3" w:rsidP="000B46C7">
      <w:pPr>
        <w:widowControl/>
        <w:tabs>
          <w:tab w:val="decimal" w:pos="8222"/>
          <w:tab w:val="decimal" w:pos="9639"/>
        </w:tabs>
        <w:adjustRightInd/>
        <w:ind w:left="709" w:hanging="709"/>
        <w:jc w:val="both"/>
        <w:rPr>
          <w:b/>
          <w:bCs/>
          <w:lang w:val="en-GB"/>
        </w:rPr>
      </w:pPr>
      <w:r w:rsidRPr="00A025F5">
        <w:rPr>
          <w:lang w:val="en-GB"/>
        </w:rPr>
        <w:tab/>
        <w:t xml:space="preserve">The total remuneration of the </w:t>
      </w:r>
      <w:r w:rsidR="00B759D4" w:rsidRPr="00A025F5">
        <w:rPr>
          <w:lang w:val="en-GB"/>
        </w:rPr>
        <w:t>senior management team</w:t>
      </w:r>
      <w:r w:rsidRPr="00A025F5">
        <w:rPr>
          <w:lang w:val="en-GB"/>
        </w:rPr>
        <w:t xml:space="preserve"> was as follows:</w:t>
      </w:r>
      <w:r w:rsidRPr="00A025F5">
        <w:rPr>
          <w:lang w:val="en-GB"/>
        </w:rPr>
        <w:tab/>
      </w:r>
      <w:r w:rsidRPr="00A025F5">
        <w:rPr>
          <w:b/>
          <w:lang w:val="en-GB"/>
        </w:rPr>
        <w:t>£</w:t>
      </w:r>
      <w:r w:rsidRPr="00A025F5">
        <w:rPr>
          <w:b/>
          <w:lang w:val="en-GB"/>
        </w:rPr>
        <w:tab/>
        <w:t>£</w:t>
      </w:r>
    </w:p>
    <w:p w:rsidR="00C45019" w:rsidRPr="00A025F5" w:rsidRDefault="00C45019" w:rsidP="000B46C7">
      <w:pPr>
        <w:widowControl/>
        <w:tabs>
          <w:tab w:val="decimal" w:pos="8222"/>
          <w:tab w:val="decimal" w:pos="9639"/>
        </w:tabs>
        <w:adjustRightInd/>
        <w:ind w:left="709" w:hanging="709"/>
        <w:jc w:val="both"/>
        <w:rPr>
          <w:lang w:val="en-GB"/>
        </w:rPr>
      </w:pPr>
    </w:p>
    <w:p w:rsidR="000B46C7" w:rsidRPr="00A025F5" w:rsidRDefault="00093B4B" w:rsidP="00B759D4">
      <w:pPr>
        <w:widowControl/>
        <w:tabs>
          <w:tab w:val="decimal" w:pos="8222"/>
          <w:tab w:val="decimal" w:pos="9639"/>
        </w:tabs>
        <w:adjustRightInd/>
        <w:ind w:left="709" w:hanging="709"/>
        <w:jc w:val="both"/>
        <w:rPr>
          <w:lang w:val="en-GB"/>
        </w:rPr>
      </w:pPr>
      <w:r w:rsidRPr="00A025F5">
        <w:rPr>
          <w:lang w:val="en-GB"/>
        </w:rPr>
        <w:tab/>
        <w:t>Salaries</w:t>
      </w:r>
      <w:r w:rsidRPr="00A025F5">
        <w:rPr>
          <w:lang w:val="en-GB"/>
        </w:rPr>
        <w:tab/>
      </w:r>
      <w:r w:rsidR="00A025F5" w:rsidRPr="00A025F5">
        <w:rPr>
          <w:lang w:val="en-GB"/>
        </w:rPr>
        <w:t>273,126</w:t>
      </w:r>
      <w:r w:rsidR="006909B2" w:rsidRPr="00A025F5">
        <w:rPr>
          <w:lang w:val="en-GB"/>
        </w:rPr>
        <w:tab/>
      </w:r>
      <w:r w:rsidR="009D6005" w:rsidRPr="00A025F5">
        <w:rPr>
          <w:lang w:val="en-GB"/>
        </w:rPr>
        <w:t>2</w:t>
      </w:r>
      <w:r w:rsidR="00B759D4" w:rsidRPr="00A025F5">
        <w:rPr>
          <w:lang w:val="en-GB"/>
        </w:rPr>
        <w:t>64</w:t>
      </w:r>
      <w:r w:rsidR="009D6005" w:rsidRPr="00A025F5">
        <w:rPr>
          <w:lang w:val="en-GB"/>
        </w:rPr>
        <w:t>,</w:t>
      </w:r>
      <w:r w:rsidR="00B759D4" w:rsidRPr="00A025F5">
        <w:rPr>
          <w:lang w:val="en-GB"/>
        </w:rPr>
        <w:t>820</w:t>
      </w:r>
    </w:p>
    <w:p w:rsidR="000B46C7" w:rsidRPr="00A025F5" w:rsidRDefault="00093B4B" w:rsidP="000B46C7">
      <w:pPr>
        <w:widowControl/>
        <w:tabs>
          <w:tab w:val="decimal" w:pos="8222"/>
          <w:tab w:val="decimal" w:pos="9639"/>
        </w:tabs>
        <w:adjustRightInd/>
        <w:ind w:left="709" w:hanging="709"/>
        <w:jc w:val="both"/>
        <w:rPr>
          <w:bCs/>
          <w:lang w:val="en-GB"/>
        </w:rPr>
      </w:pPr>
      <w:r w:rsidRPr="00A025F5">
        <w:rPr>
          <w:lang w:val="en-GB"/>
        </w:rPr>
        <w:tab/>
        <w:t>Pension contributions</w:t>
      </w:r>
      <w:r w:rsidRPr="00A025F5">
        <w:rPr>
          <w:lang w:val="en-GB"/>
        </w:rPr>
        <w:tab/>
      </w:r>
      <w:r w:rsidR="00A025F5" w:rsidRPr="00A025F5">
        <w:rPr>
          <w:lang w:val="en-GB"/>
        </w:rPr>
        <w:t>21,937</w:t>
      </w:r>
      <w:r w:rsidR="006909B2" w:rsidRPr="00A025F5">
        <w:rPr>
          <w:lang w:val="en-GB"/>
        </w:rPr>
        <w:tab/>
      </w:r>
      <w:r w:rsidR="00B759D4" w:rsidRPr="00A025F5">
        <w:rPr>
          <w:lang w:val="en-GB"/>
        </w:rPr>
        <w:t>22,225</w:t>
      </w:r>
    </w:p>
    <w:p w:rsidR="00C45019" w:rsidRPr="00A025F5" w:rsidRDefault="00E72BB3" w:rsidP="00C45019">
      <w:pPr>
        <w:widowControl/>
        <w:tabs>
          <w:tab w:val="decimal" w:pos="8222"/>
          <w:tab w:val="decimal" w:pos="9639"/>
        </w:tabs>
        <w:adjustRightInd/>
        <w:ind w:left="709" w:hanging="709"/>
        <w:jc w:val="both"/>
        <w:rPr>
          <w:vertAlign w:val="superscript"/>
          <w:lang w:val="en-GB"/>
        </w:rPr>
      </w:pPr>
      <w:r w:rsidRPr="00A025F5">
        <w:rPr>
          <w:vertAlign w:val="superscript"/>
          <w:lang w:val="en-GB"/>
        </w:rPr>
        <w:tab/>
      </w:r>
      <w:r w:rsidRPr="00A025F5">
        <w:rPr>
          <w:vertAlign w:val="superscript"/>
          <w:lang w:val="en-GB"/>
        </w:rPr>
        <w:tab/>
        <w:t>___________</w:t>
      </w:r>
      <w:r w:rsidRPr="00A025F5">
        <w:rPr>
          <w:vertAlign w:val="superscript"/>
          <w:lang w:val="en-GB"/>
        </w:rPr>
        <w:tab/>
        <w:t>___________</w:t>
      </w:r>
    </w:p>
    <w:p w:rsidR="000B46C7" w:rsidRPr="00A025F5" w:rsidRDefault="00093B4B" w:rsidP="006909B2">
      <w:pPr>
        <w:widowControl/>
        <w:tabs>
          <w:tab w:val="left" w:pos="7335"/>
          <w:tab w:val="decimal" w:pos="8222"/>
          <w:tab w:val="decimal" w:pos="9639"/>
        </w:tabs>
        <w:adjustRightInd/>
        <w:ind w:left="709" w:hanging="709"/>
        <w:jc w:val="both"/>
        <w:rPr>
          <w:bCs/>
          <w:lang w:val="en-GB"/>
        </w:rPr>
      </w:pPr>
      <w:r w:rsidRPr="00A025F5">
        <w:rPr>
          <w:lang w:val="en-GB"/>
        </w:rPr>
        <w:tab/>
      </w:r>
      <w:r w:rsidRPr="00A025F5">
        <w:rPr>
          <w:lang w:val="en-GB"/>
        </w:rPr>
        <w:tab/>
      </w:r>
      <w:r w:rsidR="006909B2" w:rsidRPr="00A025F5">
        <w:rPr>
          <w:lang w:val="en-GB"/>
        </w:rPr>
        <w:tab/>
      </w:r>
      <w:r w:rsidR="00A025F5" w:rsidRPr="00A025F5">
        <w:rPr>
          <w:lang w:val="en-GB"/>
        </w:rPr>
        <w:t>295,063</w:t>
      </w:r>
      <w:r w:rsidR="006909B2" w:rsidRPr="00A025F5">
        <w:rPr>
          <w:lang w:val="en-GB"/>
        </w:rPr>
        <w:tab/>
      </w:r>
      <w:r w:rsidR="00B759D4" w:rsidRPr="00A025F5">
        <w:rPr>
          <w:lang w:val="en-GB"/>
        </w:rPr>
        <w:t>287</w:t>
      </w:r>
      <w:r w:rsidR="009D6005" w:rsidRPr="00A025F5">
        <w:rPr>
          <w:lang w:val="en-GB"/>
        </w:rPr>
        <w:t>,</w:t>
      </w:r>
      <w:r w:rsidR="00B759D4" w:rsidRPr="00A025F5">
        <w:rPr>
          <w:lang w:val="en-GB"/>
        </w:rPr>
        <w:t>045</w:t>
      </w:r>
    </w:p>
    <w:p w:rsidR="00C45019" w:rsidRPr="00A025F5" w:rsidRDefault="00E72BB3" w:rsidP="00C45019">
      <w:pPr>
        <w:widowControl/>
        <w:tabs>
          <w:tab w:val="decimal" w:pos="8222"/>
          <w:tab w:val="decimal" w:pos="9639"/>
        </w:tabs>
        <w:adjustRightInd/>
        <w:ind w:left="709" w:hanging="709"/>
        <w:jc w:val="both"/>
        <w:rPr>
          <w:vertAlign w:val="superscript"/>
          <w:lang w:val="en-GB"/>
        </w:rPr>
      </w:pPr>
      <w:r w:rsidRPr="00A025F5">
        <w:rPr>
          <w:vertAlign w:val="superscript"/>
          <w:lang w:val="en-GB"/>
        </w:rPr>
        <w:tab/>
      </w:r>
      <w:r w:rsidRPr="00A025F5">
        <w:rPr>
          <w:vertAlign w:val="superscript"/>
          <w:lang w:val="en-GB"/>
        </w:rPr>
        <w:tab/>
      </w:r>
      <w:r w:rsidRPr="00A025F5">
        <w:rPr>
          <w:u w:val="double"/>
          <w:vertAlign w:val="superscript"/>
          <w:lang w:val="en-GB"/>
        </w:rPr>
        <w:t>___________</w:t>
      </w:r>
      <w:r w:rsidRPr="00A025F5">
        <w:rPr>
          <w:vertAlign w:val="superscript"/>
          <w:lang w:val="en-GB"/>
        </w:rPr>
        <w:tab/>
      </w:r>
      <w:r w:rsidRPr="00A025F5">
        <w:rPr>
          <w:u w:val="double"/>
          <w:vertAlign w:val="superscript"/>
          <w:lang w:val="en-GB"/>
        </w:rPr>
        <w:t>___________</w:t>
      </w:r>
    </w:p>
    <w:p w:rsidR="002F2413" w:rsidRPr="00A025F5" w:rsidRDefault="002F2413" w:rsidP="000B46C7">
      <w:pPr>
        <w:widowControl/>
        <w:tabs>
          <w:tab w:val="decimal" w:pos="8222"/>
          <w:tab w:val="decimal" w:pos="9639"/>
        </w:tabs>
        <w:adjustRightInd/>
        <w:ind w:left="709" w:hanging="709"/>
        <w:jc w:val="both"/>
        <w:rPr>
          <w:lang w:val="en-GB"/>
        </w:rPr>
      </w:pPr>
    </w:p>
    <w:p w:rsidR="003F708C" w:rsidRPr="00A025F5" w:rsidRDefault="00E72BB3" w:rsidP="004C19E5">
      <w:pPr>
        <w:widowControl/>
        <w:tabs>
          <w:tab w:val="decimal" w:pos="8222"/>
          <w:tab w:val="decimal" w:pos="9639"/>
        </w:tabs>
        <w:adjustRightInd/>
        <w:ind w:left="709" w:hanging="709"/>
        <w:jc w:val="both"/>
        <w:rPr>
          <w:lang w:val="en-GB"/>
        </w:rPr>
      </w:pPr>
      <w:r w:rsidRPr="00A025F5">
        <w:rPr>
          <w:lang w:val="en-GB"/>
        </w:rPr>
        <w:tab/>
      </w:r>
      <w:r w:rsidR="004C19E5" w:rsidRPr="00A025F5">
        <w:rPr>
          <w:lang w:val="en-GB"/>
        </w:rPr>
        <w:t xml:space="preserve">The remuneration of the senior management team is disclosed in the </w:t>
      </w:r>
      <w:r w:rsidR="001D34B1" w:rsidRPr="00A025F5">
        <w:rPr>
          <w:lang w:val="en-GB"/>
        </w:rPr>
        <w:t>R</w:t>
      </w:r>
      <w:r w:rsidR="004C19E5" w:rsidRPr="00A025F5">
        <w:rPr>
          <w:lang w:val="en-GB"/>
        </w:rPr>
        <w:t xml:space="preserve">emuneration and </w:t>
      </w:r>
      <w:r w:rsidR="001D34B1" w:rsidRPr="00A025F5">
        <w:rPr>
          <w:lang w:val="en-GB"/>
        </w:rPr>
        <w:t>B</w:t>
      </w:r>
      <w:r w:rsidR="004C19E5" w:rsidRPr="00A025F5">
        <w:rPr>
          <w:lang w:val="en-GB"/>
        </w:rPr>
        <w:t xml:space="preserve">enefits </w:t>
      </w:r>
      <w:r w:rsidR="001D34B1" w:rsidRPr="00A025F5">
        <w:rPr>
          <w:lang w:val="en-GB"/>
        </w:rPr>
        <w:t>R</w:t>
      </w:r>
      <w:r w:rsidR="004C19E5" w:rsidRPr="00A025F5">
        <w:rPr>
          <w:lang w:val="en-GB"/>
        </w:rPr>
        <w:t>eport.</w:t>
      </w:r>
    </w:p>
    <w:p w:rsidR="00C45019" w:rsidRPr="00A025F5" w:rsidRDefault="00C45019" w:rsidP="000B46C7">
      <w:pPr>
        <w:widowControl/>
        <w:tabs>
          <w:tab w:val="decimal" w:pos="8222"/>
          <w:tab w:val="decimal" w:pos="9639"/>
        </w:tabs>
        <w:adjustRightInd/>
        <w:ind w:left="709" w:hanging="709"/>
        <w:jc w:val="both"/>
        <w:rPr>
          <w:lang w:val="en-GB"/>
        </w:rPr>
      </w:pPr>
    </w:p>
    <w:p w:rsidR="00705C3D" w:rsidRPr="00187DD3" w:rsidRDefault="00E72BB3" w:rsidP="00705C3D">
      <w:pPr>
        <w:widowControl/>
        <w:jc w:val="both"/>
        <w:rPr>
          <w:b/>
          <w:lang w:val="en-GB"/>
        </w:rPr>
      </w:pPr>
      <w:r w:rsidRPr="00A025F5">
        <w:rPr>
          <w:b/>
          <w:lang w:val="en-GB"/>
        </w:rPr>
        <w:br w:type="page"/>
      </w:r>
      <w:r w:rsidRPr="00187DD3">
        <w:rPr>
          <w:b/>
          <w:lang w:val="en-GB"/>
        </w:rPr>
        <w:t>RADSTOCK CO-OPERATIVE SOCIETY LIMITED</w:t>
      </w:r>
    </w:p>
    <w:p w:rsidR="00705C3D" w:rsidRPr="00187DD3" w:rsidRDefault="00705C3D" w:rsidP="00705C3D">
      <w:pPr>
        <w:widowControl/>
        <w:adjustRightInd/>
        <w:jc w:val="both"/>
        <w:rPr>
          <w:lang w:val="en-GB"/>
        </w:rPr>
      </w:pPr>
    </w:p>
    <w:p w:rsidR="00705C3D" w:rsidRPr="00187DD3" w:rsidRDefault="00705C3D" w:rsidP="00705C3D">
      <w:pPr>
        <w:widowControl/>
        <w:adjustRightInd/>
        <w:jc w:val="both"/>
        <w:rPr>
          <w:lang w:val="en-GB"/>
        </w:rPr>
      </w:pPr>
    </w:p>
    <w:p w:rsidR="00705C3D" w:rsidRPr="00187DD3" w:rsidRDefault="00705C3D" w:rsidP="00705C3D">
      <w:pPr>
        <w:widowControl/>
        <w:adjustRightInd/>
        <w:jc w:val="both"/>
        <w:rPr>
          <w:lang w:val="en-GB"/>
        </w:rPr>
      </w:pPr>
    </w:p>
    <w:p w:rsidR="00705C3D" w:rsidRPr="00187DD3" w:rsidRDefault="00E72BB3" w:rsidP="00705C3D">
      <w:pPr>
        <w:widowControl/>
        <w:jc w:val="both"/>
        <w:rPr>
          <w:b/>
          <w:lang w:val="en-GB"/>
        </w:rPr>
      </w:pPr>
      <w:r w:rsidRPr="00187DD3">
        <w:rPr>
          <w:b/>
          <w:lang w:val="en-GB"/>
        </w:rPr>
        <w:t>NOTES TO THE FINANCIAL STATEMENTS</w:t>
      </w:r>
    </w:p>
    <w:p w:rsidR="00705C3D" w:rsidRPr="00187DD3" w:rsidRDefault="00E72BB3" w:rsidP="00705C3D">
      <w:pPr>
        <w:widowControl/>
        <w:jc w:val="both"/>
        <w:rPr>
          <w:b/>
          <w:lang w:val="en-GB"/>
        </w:rPr>
      </w:pPr>
      <w:r w:rsidRPr="00187DD3">
        <w:rPr>
          <w:b/>
          <w:lang w:val="en-GB"/>
        </w:rPr>
        <w:t xml:space="preserve">52 weeks ended </w:t>
      </w:r>
      <w:r w:rsidR="00E6197C">
        <w:rPr>
          <w:b/>
          <w:lang w:val="en-GB"/>
        </w:rPr>
        <w:t>23 February 2013</w:t>
      </w:r>
    </w:p>
    <w:p w:rsidR="00705C3D" w:rsidRPr="00187DD3" w:rsidRDefault="00705C3D" w:rsidP="00705C3D">
      <w:pPr>
        <w:widowControl/>
        <w:jc w:val="both"/>
        <w:rPr>
          <w:lang w:val="en-GB"/>
        </w:rPr>
      </w:pPr>
    </w:p>
    <w:p w:rsidR="00705C3D" w:rsidRPr="00187DD3" w:rsidRDefault="00705C3D" w:rsidP="00705C3D">
      <w:pPr>
        <w:widowControl/>
        <w:jc w:val="both"/>
        <w:rPr>
          <w:lang w:val="en-GB"/>
        </w:rPr>
      </w:pPr>
    </w:p>
    <w:p w:rsidR="000B46C7" w:rsidRPr="00187DD3" w:rsidRDefault="00E72BB3" w:rsidP="000B46C7">
      <w:pPr>
        <w:widowControl/>
        <w:tabs>
          <w:tab w:val="decimal" w:pos="8222"/>
          <w:tab w:val="decimal" w:pos="9639"/>
        </w:tabs>
        <w:adjustRightInd/>
        <w:ind w:left="709" w:hanging="709"/>
        <w:jc w:val="both"/>
        <w:rPr>
          <w:b/>
          <w:bCs/>
          <w:lang w:val="en-GB"/>
        </w:rPr>
      </w:pPr>
      <w:r w:rsidRPr="00187DD3">
        <w:rPr>
          <w:b/>
          <w:lang w:val="en-GB"/>
        </w:rPr>
        <w:t>3.</w:t>
      </w:r>
      <w:r w:rsidRPr="00187DD3">
        <w:rPr>
          <w:b/>
          <w:lang w:val="en-GB"/>
        </w:rPr>
        <w:tab/>
      </w:r>
      <w:r w:rsidRPr="00187DD3">
        <w:rPr>
          <w:b/>
          <w:bCs/>
          <w:lang w:val="en-GB"/>
        </w:rPr>
        <w:t>FARM ACCOUNTS</w:t>
      </w:r>
      <w:r w:rsidRPr="00187DD3">
        <w:rPr>
          <w:b/>
          <w:bCs/>
          <w:lang w:val="en-GB"/>
        </w:rPr>
        <w:tab/>
      </w:r>
      <w:r w:rsidR="00605BD6" w:rsidRPr="00187DD3">
        <w:rPr>
          <w:b/>
          <w:bCs/>
          <w:lang w:val="en-GB"/>
        </w:rPr>
        <w:t>2013</w:t>
      </w:r>
      <w:r w:rsidRPr="00187DD3">
        <w:rPr>
          <w:b/>
          <w:lang w:val="en-GB"/>
        </w:rPr>
        <w:tab/>
      </w:r>
      <w:r w:rsidR="00605BD6" w:rsidRPr="00187DD3">
        <w:rPr>
          <w:b/>
          <w:bCs/>
          <w:lang w:val="en-GB"/>
        </w:rPr>
        <w:t>2012</w:t>
      </w:r>
    </w:p>
    <w:p w:rsidR="00C45019" w:rsidRPr="00187DD3" w:rsidRDefault="00E72BB3" w:rsidP="000B46C7">
      <w:pPr>
        <w:widowControl/>
        <w:tabs>
          <w:tab w:val="decimal" w:pos="8222"/>
          <w:tab w:val="decimal" w:pos="9639"/>
        </w:tabs>
        <w:adjustRightInd/>
        <w:ind w:left="709" w:hanging="709"/>
        <w:jc w:val="both"/>
        <w:rPr>
          <w:b/>
          <w:lang w:val="en-GB"/>
        </w:rPr>
      </w:pPr>
      <w:r w:rsidRPr="00187DD3">
        <w:rPr>
          <w:lang w:val="en-GB"/>
        </w:rPr>
        <w:tab/>
      </w:r>
      <w:r w:rsidRPr="00187DD3">
        <w:rPr>
          <w:lang w:val="en-GB"/>
        </w:rPr>
        <w:tab/>
      </w:r>
      <w:r w:rsidRPr="00187DD3">
        <w:rPr>
          <w:b/>
          <w:lang w:val="en-GB"/>
        </w:rPr>
        <w:t>£</w:t>
      </w:r>
      <w:r w:rsidRPr="00187DD3">
        <w:rPr>
          <w:b/>
          <w:lang w:val="en-GB"/>
        </w:rPr>
        <w:tab/>
        <w:t>£</w:t>
      </w:r>
    </w:p>
    <w:p w:rsidR="00C45019" w:rsidRPr="00187DD3" w:rsidRDefault="00C45019" w:rsidP="000B46C7">
      <w:pPr>
        <w:widowControl/>
        <w:tabs>
          <w:tab w:val="decimal" w:pos="8222"/>
          <w:tab w:val="decimal" w:pos="9639"/>
        </w:tabs>
        <w:adjustRightInd/>
        <w:ind w:left="709" w:hanging="709"/>
        <w:jc w:val="both"/>
        <w:rPr>
          <w:lang w:val="en-GB"/>
        </w:rPr>
      </w:pPr>
    </w:p>
    <w:p w:rsidR="00093B4B" w:rsidRPr="00187DD3" w:rsidRDefault="00E72BB3" w:rsidP="000B46C7">
      <w:pPr>
        <w:widowControl/>
        <w:tabs>
          <w:tab w:val="decimal" w:pos="8222"/>
          <w:tab w:val="decimal" w:pos="9639"/>
        </w:tabs>
        <w:adjustRightInd/>
        <w:ind w:left="709" w:hanging="709"/>
        <w:jc w:val="both"/>
        <w:rPr>
          <w:lang w:val="en-GB"/>
        </w:rPr>
      </w:pPr>
      <w:r w:rsidRPr="00187DD3">
        <w:rPr>
          <w:lang w:val="en-GB"/>
        </w:rPr>
        <w:tab/>
        <w:t>Sales</w:t>
      </w:r>
      <w:r w:rsidRPr="00187DD3">
        <w:rPr>
          <w:lang w:val="en-GB"/>
        </w:rPr>
        <w:tab/>
      </w:r>
      <w:r w:rsidR="00A12C74">
        <w:rPr>
          <w:lang w:val="en-GB"/>
        </w:rPr>
        <w:t>1,181,59</w:t>
      </w:r>
      <w:r w:rsidR="0064116F">
        <w:rPr>
          <w:lang w:val="en-GB"/>
        </w:rPr>
        <w:t>1</w:t>
      </w:r>
      <w:r w:rsidR="006909B2" w:rsidRPr="00187DD3">
        <w:rPr>
          <w:lang w:val="en-GB"/>
        </w:rPr>
        <w:tab/>
      </w:r>
      <w:r w:rsidR="00A368C2" w:rsidRPr="00187DD3">
        <w:rPr>
          <w:lang w:val="en-GB"/>
        </w:rPr>
        <w:t>1,011,993</w:t>
      </w:r>
    </w:p>
    <w:p w:rsidR="000B46C7" w:rsidRPr="00187DD3" w:rsidRDefault="00093B4B" w:rsidP="000B46C7">
      <w:pPr>
        <w:widowControl/>
        <w:tabs>
          <w:tab w:val="decimal" w:pos="8222"/>
          <w:tab w:val="decimal" w:pos="9639"/>
        </w:tabs>
        <w:adjustRightInd/>
        <w:ind w:left="709" w:hanging="709"/>
        <w:jc w:val="both"/>
        <w:rPr>
          <w:bCs/>
          <w:lang w:val="en-GB"/>
        </w:rPr>
      </w:pPr>
      <w:r w:rsidRPr="00187DD3">
        <w:rPr>
          <w:lang w:val="en-GB"/>
        </w:rPr>
        <w:tab/>
        <w:t>Cost of sales</w:t>
      </w:r>
      <w:r w:rsidRPr="00187DD3">
        <w:rPr>
          <w:lang w:val="en-GB"/>
        </w:rPr>
        <w:tab/>
      </w:r>
      <w:r w:rsidR="00A12C74">
        <w:rPr>
          <w:lang w:val="en-GB"/>
        </w:rPr>
        <w:t>(668,068)</w:t>
      </w:r>
      <w:r w:rsidR="006909B2" w:rsidRPr="00187DD3">
        <w:rPr>
          <w:lang w:val="en-GB"/>
        </w:rPr>
        <w:tab/>
      </w:r>
      <w:r w:rsidR="00A368C2" w:rsidRPr="00187DD3">
        <w:rPr>
          <w:lang w:val="en-GB"/>
        </w:rPr>
        <w:t>(537,664)</w:t>
      </w:r>
    </w:p>
    <w:p w:rsidR="00C45019" w:rsidRPr="00187DD3" w:rsidRDefault="00E72BB3" w:rsidP="00C45019">
      <w:pPr>
        <w:widowControl/>
        <w:tabs>
          <w:tab w:val="decimal" w:pos="8222"/>
          <w:tab w:val="decimal" w:pos="9639"/>
        </w:tabs>
        <w:adjustRightInd/>
        <w:ind w:left="709" w:hanging="709"/>
        <w:jc w:val="both"/>
        <w:rPr>
          <w:vertAlign w:val="superscript"/>
          <w:lang w:val="en-GB"/>
        </w:rPr>
      </w:pPr>
      <w:r w:rsidRPr="00187DD3">
        <w:rPr>
          <w:vertAlign w:val="superscript"/>
          <w:lang w:val="en-GB"/>
        </w:rPr>
        <w:tab/>
      </w:r>
      <w:r w:rsidRPr="00187DD3">
        <w:rPr>
          <w:vertAlign w:val="superscript"/>
          <w:lang w:val="en-GB"/>
        </w:rPr>
        <w:tab/>
      </w:r>
      <w:r w:rsidR="006909B2" w:rsidRPr="00187DD3">
        <w:rPr>
          <w:vertAlign w:val="superscript"/>
          <w:lang w:val="en-GB"/>
        </w:rPr>
        <w:t>_____________</w:t>
      </w:r>
      <w:r w:rsidRPr="00187DD3">
        <w:rPr>
          <w:vertAlign w:val="superscript"/>
          <w:lang w:val="en-GB"/>
        </w:rPr>
        <w:tab/>
      </w:r>
      <w:r w:rsidR="006909B2" w:rsidRPr="00187DD3">
        <w:rPr>
          <w:vertAlign w:val="superscript"/>
          <w:lang w:val="en-GB"/>
        </w:rPr>
        <w:t>_____________</w:t>
      </w:r>
    </w:p>
    <w:p w:rsidR="000B46C7" w:rsidRPr="00187DD3" w:rsidRDefault="00E72BB3" w:rsidP="000B46C7">
      <w:pPr>
        <w:widowControl/>
        <w:tabs>
          <w:tab w:val="decimal" w:pos="8222"/>
          <w:tab w:val="decimal" w:pos="9639"/>
        </w:tabs>
        <w:adjustRightInd/>
        <w:ind w:left="709" w:hanging="709"/>
        <w:jc w:val="both"/>
        <w:rPr>
          <w:bCs/>
          <w:lang w:val="en-GB"/>
        </w:rPr>
      </w:pPr>
      <w:r w:rsidRPr="00187DD3">
        <w:rPr>
          <w:lang w:val="en-GB"/>
        </w:rPr>
        <w:tab/>
      </w:r>
      <w:r w:rsidRPr="00187DD3">
        <w:rPr>
          <w:b/>
          <w:lang w:val="en-GB"/>
        </w:rPr>
        <w:t>Gross profit</w:t>
      </w:r>
      <w:r w:rsidR="00093B4B" w:rsidRPr="00187DD3">
        <w:rPr>
          <w:lang w:val="en-GB"/>
        </w:rPr>
        <w:tab/>
      </w:r>
      <w:r w:rsidR="00A12C74">
        <w:rPr>
          <w:lang w:val="en-GB"/>
        </w:rPr>
        <w:t>513,523</w:t>
      </w:r>
      <w:r w:rsidR="006909B2" w:rsidRPr="00187DD3">
        <w:rPr>
          <w:lang w:val="en-GB"/>
        </w:rPr>
        <w:tab/>
      </w:r>
      <w:r w:rsidR="00A368C2" w:rsidRPr="00187DD3">
        <w:rPr>
          <w:lang w:val="en-GB"/>
        </w:rPr>
        <w:t>474,329</w:t>
      </w:r>
    </w:p>
    <w:p w:rsidR="00C45019" w:rsidRPr="00187DD3" w:rsidRDefault="00C45019" w:rsidP="000B46C7">
      <w:pPr>
        <w:widowControl/>
        <w:tabs>
          <w:tab w:val="decimal" w:pos="8222"/>
          <w:tab w:val="decimal" w:pos="9639"/>
        </w:tabs>
        <w:adjustRightInd/>
        <w:ind w:left="709" w:hanging="709"/>
        <w:jc w:val="both"/>
        <w:rPr>
          <w:lang w:val="en-GB"/>
        </w:rPr>
      </w:pPr>
    </w:p>
    <w:p w:rsidR="000B46C7" w:rsidRPr="00187DD3" w:rsidRDefault="00E72BB3" w:rsidP="000B46C7">
      <w:pPr>
        <w:widowControl/>
        <w:tabs>
          <w:tab w:val="decimal" w:pos="8222"/>
          <w:tab w:val="decimal" w:pos="9639"/>
        </w:tabs>
        <w:adjustRightInd/>
        <w:ind w:left="709" w:hanging="709"/>
        <w:jc w:val="both"/>
        <w:rPr>
          <w:bCs/>
          <w:lang w:val="en-GB"/>
        </w:rPr>
      </w:pPr>
      <w:r w:rsidRPr="00187DD3">
        <w:rPr>
          <w:lang w:val="en-GB"/>
        </w:rPr>
        <w:tab/>
        <w:t>Expenses (note A)</w:t>
      </w:r>
      <w:r w:rsidRPr="00187DD3">
        <w:rPr>
          <w:lang w:val="en-GB"/>
        </w:rPr>
        <w:tab/>
      </w:r>
      <w:r w:rsidR="00A12C74">
        <w:rPr>
          <w:lang w:val="en-GB"/>
        </w:rPr>
        <w:t>(446,482)</w:t>
      </w:r>
      <w:r w:rsidR="006909B2" w:rsidRPr="00187DD3">
        <w:rPr>
          <w:lang w:val="en-GB"/>
        </w:rPr>
        <w:tab/>
      </w:r>
      <w:r w:rsidR="00A368C2" w:rsidRPr="00187DD3">
        <w:rPr>
          <w:lang w:val="en-GB"/>
        </w:rPr>
        <w:t>(</w:t>
      </w:r>
      <w:r w:rsidR="00177868" w:rsidRPr="00187DD3">
        <w:rPr>
          <w:lang w:val="en-GB"/>
        </w:rPr>
        <w:t>408,913</w:t>
      </w:r>
      <w:r w:rsidR="00A368C2" w:rsidRPr="00187DD3">
        <w:rPr>
          <w:lang w:val="en-GB"/>
        </w:rPr>
        <w:t>)</w:t>
      </w:r>
    </w:p>
    <w:p w:rsidR="00C45019" w:rsidRPr="00187DD3" w:rsidRDefault="00E72BB3" w:rsidP="00C45019">
      <w:pPr>
        <w:widowControl/>
        <w:tabs>
          <w:tab w:val="decimal" w:pos="8222"/>
          <w:tab w:val="decimal" w:pos="9639"/>
        </w:tabs>
        <w:adjustRightInd/>
        <w:ind w:left="709" w:hanging="709"/>
        <w:jc w:val="both"/>
        <w:rPr>
          <w:vertAlign w:val="superscript"/>
          <w:lang w:val="en-GB"/>
        </w:rPr>
      </w:pPr>
      <w:r w:rsidRPr="00187DD3">
        <w:rPr>
          <w:vertAlign w:val="superscript"/>
          <w:lang w:val="en-GB"/>
        </w:rPr>
        <w:tab/>
      </w:r>
      <w:r w:rsidRPr="00187DD3">
        <w:rPr>
          <w:vertAlign w:val="superscript"/>
          <w:lang w:val="en-GB"/>
        </w:rPr>
        <w:tab/>
      </w:r>
      <w:r w:rsidR="006909B2" w:rsidRPr="00187DD3">
        <w:rPr>
          <w:vertAlign w:val="superscript"/>
          <w:lang w:val="en-GB"/>
        </w:rPr>
        <w:t>_____________</w:t>
      </w:r>
      <w:r w:rsidRPr="00187DD3">
        <w:rPr>
          <w:vertAlign w:val="superscript"/>
          <w:lang w:val="en-GB"/>
        </w:rPr>
        <w:tab/>
        <w:t>_______</w:t>
      </w:r>
      <w:r w:rsidR="006909B2" w:rsidRPr="00187DD3">
        <w:rPr>
          <w:vertAlign w:val="superscript"/>
          <w:lang w:val="en-GB"/>
        </w:rPr>
        <w:t>__</w:t>
      </w:r>
      <w:r w:rsidRPr="00187DD3">
        <w:rPr>
          <w:vertAlign w:val="superscript"/>
          <w:lang w:val="en-GB"/>
        </w:rPr>
        <w:t>____</w:t>
      </w:r>
    </w:p>
    <w:p w:rsidR="000B46C7" w:rsidRPr="00187DD3" w:rsidRDefault="00E72BB3" w:rsidP="000B46C7">
      <w:pPr>
        <w:widowControl/>
        <w:tabs>
          <w:tab w:val="decimal" w:pos="8222"/>
          <w:tab w:val="decimal" w:pos="9639"/>
        </w:tabs>
        <w:adjustRightInd/>
        <w:ind w:left="709" w:hanging="709"/>
        <w:jc w:val="both"/>
        <w:rPr>
          <w:bCs/>
          <w:lang w:val="en-GB"/>
        </w:rPr>
      </w:pPr>
      <w:r w:rsidRPr="00187DD3">
        <w:rPr>
          <w:lang w:val="en-GB"/>
        </w:rPr>
        <w:tab/>
      </w:r>
      <w:r w:rsidRPr="00187DD3">
        <w:rPr>
          <w:b/>
          <w:lang w:val="en-GB"/>
        </w:rPr>
        <w:t xml:space="preserve">Farm </w:t>
      </w:r>
      <w:r w:rsidR="00093B4B" w:rsidRPr="00187DD3">
        <w:rPr>
          <w:b/>
          <w:lang w:val="en-GB"/>
        </w:rPr>
        <w:t>surplus</w:t>
      </w:r>
      <w:r w:rsidRPr="00187DD3">
        <w:rPr>
          <w:lang w:val="en-GB"/>
        </w:rPr>
        <w:tab/>
      </w:r>
      <w:r w:rsidR="00A12C74">
        <w:rPr>
          <w:lang w:val="en-GB"/>
        </w:rPr>
        <w:t>67,041</w:t>
      </w:r>
      <w:r w:rsidR="006909B2" w:rsidRPr="00187DD3">
        <w:rPr>
          <w:lang w:val="en-GB"/>
        </w:rPr>
        <w:tab/>
      </w:r>
      <w:r w:rsidR="00177868" w:rsidRPr="00187DD3">
        <w:rPr>
          <w:lang w:val="en-GB"/>
        </w:rPr>
        <w:t>65,416</w:t>
      </w:r>
    </w:p>
    <w:p w:rsidR="00C45019" w:rsidRPr="00187DD3" w:rsidRDefault="00E72BB3" w:rsidP="00C45019">
      <w:pPr>
        <w:widowControl/>
        <w:tabs>
          <w:tab w:val="decimal" w:pos="8222"/>
          <w:tab w:val="decimal" w:pos="9639"/>
        </w:tabs>
        <w:adjustRightInd/>
        <w:ind w:left="709" w:hanging="709"/>
        <w:jc w:val="both"/>
        <w:rPr>
          <w:vertAlign w:val="superscript"/>
          <w:lang w:val="en-GB"/>
        </w:rPr>
      </w:pPr>
      <w:r w:rsidRPr="00187DD3">
        <w:rPr>
          <w:vertAlign w:val="superscript"/>
          <w:lang w:val="en-GB"/>
        </w:rPr>
        <w:tab/>
      </w:r>
      <w:r w:rsidRPr="00187DD3">
        <w:rPr>
          <w:vertAlign w:val="superscript"/>
          <w:lang w:val="en-GB"/>
        </w:rPr>
        <w:tab/>
      </w:r>
      <w:r w:rsidRPr="00187DD3">
        <w:rPr>
          <w:u w:val="double"/>
          <w:vertAlign w:val="superscript"/>
          <w:lang w:val="en-GB"/>
        </w:rPr>
        <w:t>______</w:t>
      </w:r>
      <w:r w:rsidR="006909B2" w:rsidRPr="00187DD3">
        <w:rPr>
          <w:u w:val="double"/>
          <w:vertAlign w:val="superscript"/>
          <w:lang w:val="en-GB"/>
        </w:rPr>
        <w:t>__</w:t>
      </w:r>
      <w:r w:rsidRPr="00187DD3">
        <w:rPr>
          <w:u w:val="double"/>
          <w:vertAlign w:val="superscript"/>
          <w:lang w:val="en-GB"/>
        </w:rPr>
        <w:t>_____</w:t>
      </w:r>
      <w:r w:rsidRPr="00187DD3">
        <w:rPr>
          <w:vertAlign w:val="superscript"/>
          <w:lang w:val="en-GB"/>
        </w:rPr>
        <w:tab/>
      </w:r>
      <w:r w:rsidRPr="00187DD3">
        <w:rPr>
          <w:u w:val="double"/>
          <w:vertAlign w:val="superscript"/>
          <w:lang w:val="en-GB"/>
        </w:rPr>
        <w:t>______</w:t>
      </w:r>
      <w:r w:rsidR="006909B2" w:rsidRPr="00187DD3">
        <w:rPr>
          <w:u w:val="double"/>
          <w:vertAlign w:val="superscript"/>
          <w:lang w:val="en-GB"/>
        </w:rPr>
        <w:t>__</w:t>
      </w:r>
      <w:r w:rsidRPr="00187DD3">
        <w:rPr>
          <w:u w:val="double"/>
          <w:vertAlign w:val="superscript"/>
          <w:lang w:val="en-GB"/>
        </w:rPr>
        <w:t>_____</w:t>
      </w:r>
    </w:p>
    <w:p w:rsidR="00C45019" w:rsidRPr="00187DD3" w:rsidRDefault="00C45019" w:rsidP="000B46C7">
      <w:pPr>
        <w:widowControl/>
        <w:tabs>
          <w:tab w:val="decimal" w:pos="8222"/>
          <w:tab w:val="decimal" w:pos="9639"/>
        </w:tabs>
        <w:adjustRightInd/>
        <w:ind w:left="709" w:hanging="709"/>
        <w:jc w:val="both"/>
        <w:rPr>
          <w:bCs/>
          <w:lang w:val="en-GB"/>
        </w:rPr>
      </w:pPr>
    </w:p>
    <w:p w:rsidR="000B46C7" w:rsidRPr="00187DD3" w:rsidRDefault="00E72BB3" w:rsidP="000B46C7">
      <w:pPr>
        <w:widowControl/>
        <w:tabs>
          <w:tab w:val="decimal" w:pos="8222"/>
          <w:tab w:val="decimal" w:pos="9639"/>
        </w:tabs>
        <w:adjustRightInd/>
        <w:ind w:left="709" w:hanging="709"/>
        <w:jc w:val="both"/>
        <w:rPr>
          <w:lang w:val="en-GB"/>
        </w:rPr>
      </w:pPr>
      <w:r w:rsidRPr="00187DD3">
        <w:rPr>
          <w:lang w:val="en-GB"/>
        </w:rPr>
        <w:tab/>
      </w:r>
      <w:r w:rsidRPr="00187DD3">
        <w:rPr>
          <w:b/>
          <w:lang w:val="en-GB"/>
        </w:rPr>
        <w:t>A</w:t>
      </w:r>
      <w:r w:rsidR="00941E22" w:rsidRPr="00187DD3">
        <w:rPr>
          <w:b/>
          <w:lang w:val="en-GB"/>
        </w:rPr>
        <w:t xml:space="preserve">.  </w:t>
      </w:r>
      <w:r w:rsidRPr="00187DD3">
        <w:rPr>
          <w:b/>
          <w:bCs/>
          <w:lang w:val="en-GB"/>
        </w:rPr>
        <w:t>Expenses</w:t>
      </w:r>
      <w:r w:rsidRPr="00187DD3">
        <w:rPr>
          <w:b/>
          <w:bCs/>
          <w:lang w:val="en-GB"/>
        </w:rPr>
        <w:tab/>
        <w:t>£</w:t>
      </w:r>
      <w:r w:rsidRPr="00187DD3">
        <w:rPr>
          <w:b/>
          <w:bCs/>
          <w:lang w:val="en-GB"/>
        </w:rPr>
        <w:tab/>
        <w:t>£</w:t>
      </w:r>
    </w:p>
    <w:p w:rsidR="00C45019" w:rsidRPr="00187DD3" w:rsidRDefault="00C45019" w:rsidP="000B46C7">
      <w:pPr>
        <w:widowControl/>
        <w:tabs>
          <w:tab w:val="decimal" w:pos="8222"/>
          <w:tab w:val="decimal" w:pos="9639"/>
        </w:tabs>
        <w:adjustRightInd/>
        <w:ind w:left="709" w:hanging="709"/>
        <w:jc w:val="both"/>
        <w:rPr>
          <w:lang w:val="en-GB"/>
        </w:rPr>
      </w:pPr>
    </w:p>
    <w:p w:rsidR="000B46C7" w:rsidRPr="00187DD3" w:rsidRDefault="00E72BB3" w:rsidP="000B46C7">
      <w:pPr>
        <w:widowControl/>
        <w:tabs>
          <w:tab w:val="decimal" w:pos="8222"/>
          <w:tab w:val="decimal" w:pos="9639"/>
        </w:tabs>
        <w:adjustRightInd/>
        <w:ind w:left="709" w:hanging="709"/>
        <w:jc w:val="both"/>
        <w:rPr>
          <w:bCs/>
          <w:lang w:val="en-GB"/>
        </w:rPr>
      </w:pPr>
      <w:r w:rsidRPr="00187DD3">
        <w:rPr>
          <w:lang w:val="en-GB"/>
        </w:rPr>
        <w:tab/>
        <w:t>Personnel costs</w:t>
      </w:r>
      <w:r w:rsidRPr="00187DD3">
        <w:rPr>
          <w:lang w:val="en-GB"/>
        </w:rPr>
        <w:tab/>
      </w:r>
      <w:r w:rsidR="00A12C74">
        <w:rPr>
          <w:lang w:val="en-GB"/>
        </w:rPr>
        <w:t>147,327</w:t>
      </w:r>
      <w:r w:rsidR="006909B2" w:rsidRPr="00187DD3">
        <w:rPr>
          <w:lang w:val="en-GB"/>
        </w:rPr>
        <w:tab/>
      </w:r>
      <w:r w:rsidR="00A368C2" w:rsidRPr="00187DD3">
        <w:rPr>
          <w:lang w:val="en-GB"/>
        </w:rPr>
        <w:t>138,837</w:t>
      </w:r>
    </w:p>
    <w:p w:rsidR="000B46C7" w:rsidRPr="00187DD3" w:rsidRDefault="00093B4B" w:rsidP="000B46C7">
      <w:pPr>
        <w:widowControl/>
        <w:tabs>
          <w:tab w:val="decimal" w:pos="8222"/>
          <w:tab w:val="decimal" w:pos="9639"/>
        </w:tabs>
        <w:adjustRightInd/>
        <w:ind w:left="709" w:hanging="709"/>
        <w:jc w:val="both"/>
        <w:rPr>
          <w:bCs/>
          <w:lang w:val="en-GB"/>
        </w:rPr>
      </w:pPr>
      <w:r w:rsidRPr="00187DD3">
        <w:rPr>
          <w:lang w:val="en-GB"/>
        </w:rPr>
        <w:tab/>
        <w:t>Occupancy costs</w:t>
      </w:r>
      <w:r w:rsidRPr="00187DD3">
        <w:rPr>
          <w:lang w:val="en-GB"/>
        </w:rPr>
        <w:tab/>
      </w:r>
      <w:r w:rsidR="00A12C74">
        <w:rPr>
          <w:lang w:val="en-GB"/>
        </w:rPr>
        <w:t>101,467</w:t>
      </w:r>
      <w:r w:rsidR="006909B2" w:rsidRPr="00187DD3">
        <w:rPr>
          <w:lang w:val="en-GB"/>
        </w:rPr>
        <w:tab/>
      </w:r>
      <w:r w:rsidR="00A368C2" w:rsidRPr="00187DD3">
        <w:rPr>
          <w:lang w:val="en-GB"/>
        </w:rPr>
        <w:t>94,287</w:t>
      </w:r>
    </w:p>
    <w:p w:rsidR="000B46C7" w:rsidRPr="00187DD3" w:rsidRDefault="00E72BB3" w:rsidP="00A54778">
      <w:pPr>
        <w:widowControl/>
        <w:tabs>
          <w:tab w:val="decimal" w:pos="8222"/>
          <w:tab w:val="decimal" w:pos="9639"/>
        </w:tabs>
        <w:adjustRightInd/>
        <w:ind w:left="709" w:hanging="709"/>
        <w:jc w:val="both"/>
        <w:rPr>
          <w:bCs/>
          <w:lang w:val="en-GB"/>
        </w:rPr>
      </w:pPr>
      <w:r w:rsidRPr="00187DD3">
        <w:rPr>
          <w:lang w:val="en-GB"/>
        </w:rPr>
        <w:tab/>
        <w:t>Depreciation</w:t>
      </w:r>
      <w:r w:rsidRPr="00187DD3">
        <w:rPr>
          <w:lang w:val="en-GB"/>
        </w:rPr>
        <w:tab/>
      </w:r>
      <w:r w:rsidR="00014DF7">
        <w:rPr>
          <w:lang w:val="en-GB"/>
        </w:rPr>
        <w:t>27,633</w:t>
      </w:r>
      <w:r w:rsidR="006909B2" w:rsidRPr="00187DD3">
        <w:rPr>
          <w:lang w:val="en-GB"/>
        </w:rPr>
        <w:tab/>
      </w:r>
      <w:r w:rsidR="00A368C2" w:rsidRPr="00187DD3">
        <w:rPr>
          <w:lang w:val="en-GB"/>
        </w:rPr>
        <w:t>42,042</w:t>
      </w:r>
    </w:p>
    <w:p w:rsidR="000B46C7" w:rsidRPr="00187DD3" w:rsidRDefault="00093B4B" w:rsidP="000B46C7">
      <w:pPr>
        <w:widowControl/>
        <w:tabs>
          <w:tab w:val="decimal" w:pos="8222"/>
          <w:tab w:val="decimal" w:pos="9639"/>
        </w:tabs>
        <w:adjustRightInd/>
        <w:ind w:left="709" w:hanging="709"/>
        <w:jc w:val="both"/>
        <w:rPr>
          <w:bCs/>
          <w:lang w:val="en-GB"/>
        </w:rPr>
      </w:pPr>
      <w:r w:rsidRPr="00187DD3">
        <w:rPr>
          <w:lang w:val="en-GB"/>
        </w:rPr>
        <w:tab/>
        <w:t>General repairs</w:t>
      </w:r>
      <w:r w:rsidRPr="00187DD3">
        <w:rPr>
          <w:lang w:val="en-GB"/>
        </w:rPr>
        <w:tab/>
      </w:r>
      <w:r w:rsidR="00A12C74">
        <w:rPr>
          <w:lang w:val="en-GB"/>
        </w:rPr>
        <w:t>24,801</w:t>
      </w:r>
      <w:r w:rsidR="006909B2" w:rsidRPr="00187DD3">
        <w:rPr>
          <w:lang w:val="en-GB"/>
        </w:rPr>
        <w:tab/>
      </w:r>
      <w:r w:rsidR="00A368C2" w:rsidRPr="00187DD3">
        <w:rPr>
          <w:lang w:val="en-GB"/>
        </w:rPr>
        <w:t>22,166</w:t>
      </w:r>
    </w:p>
    <w:p w:rsidR="000B46C7" w:rsidRPr="00187DD3" w:rsidRDefault="00093B4B" w:rsidP="000B46C7">
      <w:pPr>
        <w:widowControl/>
        <w:tabs>
          <w:tab w:val="decimal" w:pos="8222"/>
          <w:tab w:val="decimal" w:pos="9639"/>
        </w:tabs>
        <w:adjustRightInd/>
        <w:ind w:left="709" w:hanging="709"/>
        <w:jc w:val="both"/>
        <w:rPr>
          <w:bCs/>
          <w:lang w:val="en-GB"/>
        </w:rPr>
      </w:pPr>
      <w:r w:rsidRPr="00187DD3">
        <w:rPr>
          <w:lang w:val="en-GB"/>
        </w:rPr>
        <w:tab/>
        <w:t>Legal and professional</w:t>
      </w:r>
      <w:r w:rsidRPr="00187DD3">
        <w:rPr>
          <w:lang w:val="en-GB"/>
        </w:rPr>
        <w:tab/>
      </w:r>
      <w:r w:rsidR="00A12C74">
        <w:rPr>
          <w:lang w:val="en-GB"/>
        </w:rPr>
        <w:t>34,574</w:t>
      </w:r>
      <w:r w:rsidR="006909B2" w:rsidRPr="00187DD3">
        <w:rPr>
          <w:lang w:val="en-GB"/>
        </w:rPr>
        <w:tab/>
      </w:r>
      <w:r w:rsidR="00A368C2" w:rsidRPr="00187DD3">
        <w:rPr>
          <w:lang w:val="en-GB"/>
        </w:rPr>
        <w:t>35,149</w:t>
      </w:r>
    </w:p>
    <w:p w:rsidR="000B46C7" w:rsidRPr="00187DD3" w:rsidRDefault="00E72BB3" w:rsidP="000B46C7">
      <w:pPr>
        <w:widowControl/>
        <w:tabs>
          <w:tab w:val="decimal" w:pos="8222"/>
          <w:tab w:val="decimal" w:pos="9639"/>
        </w:tabs>
        <w:adjustRightInd/>
        <w:ind w:left="709" w:hanging="709"/>
        <w:jc w:val="both"/>
        <w:rPr>
          <w:bCs/>
          <w:lang w:val="en-GB"/>
        </w:rPr>
      </w:pPr>
      <w:r w:rsidRPr="00187DD3">
        <w:rPr>
          <w:lang w:val="en-GB"/>
        </w:rPr>
        <w:tab/>
        <w:t>Other expenses</w:t>
      </w:r>
      <w:r w:rsidRPr="00187DD3">
        <w:rPr>
          <w:lang w:val="en-GB"/>
        </w:rPr>
        <w:tab/>
      </w:r>
      <w:r w:rsidR="00014DF7">
        <w:rPr>
          <w:lang w:val="en-GB"/>
        </w:rPr>
        <w:t>110,119</w:t>
      </w:r>
      <w:r w:rsidR="006909B2" w:rsidRPr="00187DD3">
        <w:rPr>
          <w:lang w:val="en-GB"/>
        </w:rPr>
        <w:tab/>
      </w:r>
      <w:r w:rsidR="00177868" w:rsidRPr="00187DD3">
        <w:rPr>
          <w:lang w:val="en-GB"/>
        </w:rPr>
        <w:t>75,671</w:t>
      </w:r>
    </w:p>
    <w:p w:rsidR="000B46C7" w:rsidRPr="00187DD3" w:rsidRDefault="00093B4B" w:rsidP="000B46C7">
      <w:pPr>
        <w:widowControl/>
        <w:tabs>
          <w:tab w:val="decimal" w:pos="8222"/>
          <w:tab w:val="decimal" w:pos="9639"/>
        </w:tabs>
        <w:adjustRightInd/>
        <w:ind w:left="709" w:hanging="709"/>
        <w:jc w:val="both"/>
        <w:rPr>
          <w:bCs/>
          <w:lang w:val="en-GB"/>
        </w:rPr>
      </w:pPr>
      <w:r w:rsidRPr="00187DD3">
        <w:rPr>
          <w:lang w:val="en-GB"/>
        </w:rPr>
        <w:tab/>
        <w:t>Valuation fee</w:t>
      </w:r>
      <w:r w:rsidRPr="00187DD3">
        <w:rPr>
          <w:lang w:val="en-GB"/>
        </w:rPr>
        <w:tab/>
      </w:r>
      <w:r w:rsidR="00A12C74">
        <w:rPr>
          <w:lang w:val="en-GB"/>
        </w:rPr>
        <w:t>561</w:t>
      </w:r>
      <w:r w:rsidR="006909B2" w:rsidRPr="00187DD3">
        <w:rPr>
          <w:lang w:val="en-GB"/>
        </w:rPr>
        <w:tab/>
      </w:r>
      <w:r w:rsidR="00A368C2" w:rsidRPr="00187DD3">
        <w:rPr>
          <w:lang w:val="en-GB"/>
        </w:rPr>
        <w:t>761</w:t>
      </w:r>
    </w:p>
    <w:p w:rsidR="00C45019" w:rsidRPr="00187DD3" w:rsidRDefault="00E72BB3" w:rsidP="00C45019">
      <w:pPr>
        <w:widowControl/>
        <w:tabs>
          <w:tab w:val="decimal" w:pos="8222"/>
          <w:tab w:val="decimal" w:pos="9639"/>
        </w:tabs>
        <w:adjustRightInd/>
        <w:ind w:left="709" w:hanging="709"/>
        <w:jc w:val="both"/>
        <w:rPr>
          <w:vertAlign w:val="superscript"/>
          <w:lang w:val="en-GB"/>
        </w:rPr>
      </w:pPr>
      <w:r w:rsidRPr="00187DD3">
        <w:rPr>
          <w:vertAlign w:val="superscript"/>
          <w:lang w:val="en-GB"/>
        </w:rPr>
        <w:tab/>
      </w:r>
      <w:r w:rsidRPr="00187DD3">
        <w:rPr>
          <w:vertAlign w:val="superscript"/>
          <w:lang w:val="en-GB"/>
        </w:rPr>
        <w:tab/>
        <w:t>___________</w:t>
      </w:r>
      <w:r w:rsidRPr="00187DD3">
        <w:rPr>
          <w:vertAlign w:val="superscript"/>
          <w:lang w:val="en-GB"/>
        </w:rPr>
        <w:tab/>
        <w:t>___________</w:t>
      </w:r>
    </w:p>
    <w:p w:rsidR="000B46C7" w:rsidRPr="00187DD3" w:rsidRDefault="00E72BB3" w:rsidP="000B46C7">
      <w:pPr>
        <w:widowControl/>
        <w:tabs>
          <w:tab w:val="decimal" w:pos="8222"/>
          <w:tab w:val="decimal" w:pos="9639"/>
        </w:tabs>
        <w:adjustRightInd/>
        <w:ind w:left="709" w:hanging="709"/>
        <w:jc w:val="both"/>
        <w:rPr>
          <w:bCs/>
          <w:lang w:val="en-GB"/>
        </w:rPr>
      </w:pPr>
      <w:r w:rsidRPr="00187DD3">
        <w:rPr>
          <w:lang w:val="en-GB"/>
        </w:rPr>
        <w:tab/>
      </w:r>
      <w:r w:rsidRPr="00187DD3">
        <w:rPr>
          <w:lang w:val="en-GB"/>
        </w:rPr>
        <w:tab/>
      </w:r>
      <w:r w:rsidR="00A12C74">
        <w:rPr>
          <w:lang w:val="en-GB"/>
        </w:rPr>
        <w:t>446,482</w:t>
      </w:r>
      <w:r w:rsidR="006909B2" w:rsidRPr="00187DD3">
        <w:rPr>
          <w:lang w:val="en-GB"/>
        </w:rPr>
        <w:tab/>
      </w:r>
      <w:r w:rsidR="00177868" w:rsidRPr="00187DD3">
        <w:rPr>
          <w:lang w:val="en-GB"/>
        </w:rPr>
        <w:t>408,913</w:t>
      </w:r>
    </w:p>
    <w:p w:rsidR="00C45019" w:rsidRPr="00187DD3" w:rsidRDefault="00E72BB3" w:rsidP="00C45019">
      <w:pPr>
        <w:widowControl/>
        <w:tabs>
          <w:tab w:val="decimal" w:pos="8222"/>
          <w:tab w:val="decimal" w:pos="9639"/>
        </w:tabs>
        <w:adjustRightInd/>
        <w:ind w:left="709" w:hanging="709"/>
        <w:jc w:val="both"/>
        <w:rPr>
          <w:vertAlign w:val="superscript"/>
          <w:lang w:val="en-GB"/>
        </w:rPr>
      </w:pPr>
      <w:r w:rsidRPr="00187DD3">
        <w:rPr>
          <w:vertAlign w:val="superscript"/>
          <w:lang w:val="en-GB"/>
        </w:rPr>
        <w:tab/>
      </w:r>
      <w:r w:rsidRPr="00187DD3">
        <w:rPr>
          <w:vertAlign w:val="superscript"/>
          <w:lang w:val="en-GB"/>
        </w:rPr>
        <w:tab/>
      </w:r>
      <w:r w:rsidRPr="00187DD3">
        <w:rPr>
          <w:u w:val="double"/>
          <w:vertAlign w:val="superscript"/>
          <w:lang w:val="en-GB"/>
        </w:rPr>
        <w:t>___________</w:t>
      </w:r>
      <w:r w:rsidRPr="00187DD3">
        <w:rPr>
          <w:vertAlign w:val="superscript"/>
          <w:lang w:val="en-GB"/>
        </w:rPr>
        <w:tab/>
      </w:r>
      <w:r w:rsidRPr="00187DD3">
        <w:rPr>
          <w:u w:val="double"/>
          <w:vertAlign w:val="superscript"/>
          <w:lang w:val="en-GB"/>
        </w:rPr>
        <w:t>___________</w:t>
      </w:r>
    </w:p>
    <w:p w:rsidR="00C45019" w:rsidRPr="00187DD3" w:rsidRDefault="00C45019" w:rsidP="000B46C7">
      <w:pPr>
        <w:widowControl/>
        <w:tabs>
          <w:tab w:val="decimal" w:pos="8222"/>
          <w:tab w:val="decimal" w:pos="9639"/>
        </w:tabs>
        <w:adjustRightInd/>
        <w:ind w:left="709" w:hanging="709"/>
        <w:jc w:val="both"/>
        <w:rPr>
          <w:bCs/>
          <w:lang w:val="en-GB"/>
        </w:rPr>
      </w:pPr>
    </w:p>
    <w:p w:rsidR="000B46C7" w:rsidRPr="00187DD3" w:rsidRDefault="00E72BB3" w:rsidP="000B46C7">
      <w:pPr>
        <w:widowControl/>
        <w:tabs>
          <w:tab w:val="decimal" w:pos="8222"/>
          <w:tab w:val="decimal" w:pos="9639"/>
        </w:tabs>
        <w:adjustRightInd/>
        <w:ind w:left="709" w:hanging="709"/>
        <w:jc w:val="both"/>
        <w:rPr>
          <w:lang w:val="en-GB"/>
        </w:rPr>
      </w:pPr>
      <w:r w:rsidRPr="00187DD3">
        <w:rPr>
          <w:bCs/>
          <w:lang w:val="en-GB"/>
        </w:rPr>
        <w:tab/>
      </w:r>
      <w:r w:rsidRPr="00187DD3">
        <w:rPr>
          <w:b/>
          <w:bCs/>
          <w:lang w:val="en-GB"/>
        </w:rPr>
        <w:t>Employees</w:t>
      </w:r>
    </w:p>
    <w:p w:rsidR="00C45019" w:rsidRPr="00187DD3" w:rsidRDefault="00C45019" w:rsidP="000B46C7">
      <w:pPr>
        <w:widowControl/>
        <w:tabs>
          <w:tab w:val="decimal" w:pos="8222"/>
          <w:tab w:val="decimal" w:pos="9639"/>
        </w:tabs>
        <w:adjustRightInd/>
        <w:ind w:left="709" w:hanging="709"/>
        <w:jc w:val="both"/>
        <w:rPr>
          <w:lang w:val="en-GB"/>
        </w:rPr>
      </w:pPr>
    </w:p>
    <w:p w:rsidR="000B46C7" w:rsidRPr="00187DD3" w:rsidRDefault="00E72BB3" w:rsidP="000B46C7">
      <w:pPr>
        <w:widowControl/>
        <w:tabs>
          <w:tab w:val="decimal" w:pos="8222"/>
          <w:tab w:val="decimal" w:pos="9639"/>
        </w:tabs>
        <w:adjustRightInd/>
        <w:ind w:left="709" w:hanging="709"/>
        <w:jc w:val="both"/>
        <w:rPr>
          <w:b/>
          <w:lang w:val="en-GB"/>
        </w:rPr>
      </w:pPr>
      <w:r w:rsidRPr="00187DD3">
        <w:rPr>
          <w:lang w:val="en-GB"/>
        </w:rPr>
        <w:tab/>
        <w:t>The average number employed was:</w:t>
      </w:r>
      <w:r w:rsidRPr="00187DD3">
        <w:rPr>
          <w:lang w:val="en-GB"/>
        </w:rPr>
        <w:tab/>
      </w:r>
      <w:r w:rsidRPr="00187DD3">
        <w:rPr>
          <w:b/>
          <w:lang w:val="en-GB"/>
        </w:rPr>
        <w:t>No.</w:t>
      </w:r>
      <w:r w:rsidRPr="00187DD3">
        <w:rPr>
          <w:b/>
          <w:lang w:val="en-GB"/>
        </w:rPr>
        <w:tab/>
        <w:t>No.</w:t>
      </w:r>
    </w:p>
    <w:p w:rsidR="00C45019" w:rsidRPr="00187DD3" w:rsidRDefault="00C45019" w:rsidP="000B46C7">
      <w:pPr>
        <w:widowControl/>
        <w:tabs>
          <w:tab w:val="decimal" w:pos="8222"/>
          <w:tab w:val="decimal" w:pos="9639"/>
        </w:tabs>
        <w:adjustRightInd/>
        <w:ind w:left="709" w:hanging="709"/>
        <w:jc w:val="both"/>
        <w:rPr>
          <w:lang w:val="en-GB"/>
        </w:rPr>
      </w:pPr>
    </w:p>
    <w:p w:rsidR="000B46C7" w:rsidRPr="00187DD3" w:rsidRDefault="00FB0B0B" w:rsidP="000B46C7">
      <w:pPr>
        <w:widowControl/>
        <w:tabs>
          <w:tab w:val="decimal" w:pos="8222"/>
          <w:tab w:val="decimal" w:pos="9639"/>
        </w:tabs>
        <w:adjustRightInd/>
        <w:ind w:left="709" w:hanging="709"/>
        <w:jc w:val="both"/>
        <w:rPr>
          <w:lang w:val="en-GB"/>
        </w:rPr>
      </w:pPr>
      <w:r w:rsidRPr="00187DD3">
        <w:rPr>
          <w:lang w:val="en-GB"/>
        </w:rPr>
        <w:tab/>
        <w:t>Full-time equivalent</w:t>
      </w:r>
      <w:r w:rsidRPr="00187DD3">
        <w:rPr>
          <w:lang w:val="en-GB"/>
        </w:rPr>
        <w:tab/>
      </w:r>
      <w:r w:rsidR="00766470">
        <w:rPr>
          <w:lang w:val="en-GB"/>
        </w:rPr>
        <w:t>3</w:t>
      </w:r>
      <w:r w:rsidR="006909B2" w:rsidRPr="00187DD3">
        <w:rPr>
          <w:lang w:val="en-GB"/>
        </w:rPr>
        <w:tab/>
      </w:r>
      <w:r w:rsidR="009A542C" w:rsidRPr="00187DD3">
        <w:rPr>
          <w:lang w:val="en-GB"/>
        </w:rPr>
        <w:t>4</w:t>
      </w:r>
    </w:p>
    <w:p w:rsidR="00C45019" w:rsidRPr="00187DD3" w:rsidRDefault="00E72BB3" w:rsidP="00C45019">
      <w:pPr>
        <w:widowControl/>
        <w:tabs>
          <w:tab w:val="decimal" w:pos="8222"/>
          <w:tab w:val="decimal" w:pos="9639"/>
        </w:tabs>
        <w:adjustRightInd/>
        <w:ind w:left="709" w:hanging="709"/>
        <w:jc w:val="both"/>
        <w:rPr>
          <w:vertAlign w:val="superscript"/>
          <w:lang w:val="en-GB"/>
        </w:rPr>
      </w:pPr>
      <w:r w:rsidRPr="00187DD3">
        <w:rPr>
          <w:vertAlign w:val="superscript"/>
          <w:lang w:val="en-GB"/>
        </w:rPr>
        <w:tab/>
      </w:r>
      <w:r w:rsidRPr="00187DD3">
        <w:rPr>
          <w:vertAlign w:val="superscript"/>
          <w:lang w:val="en-GB"/>
        </w:rPr>
        <w:tab/>
      </w:r>
      <w:r w:rsidRPr="00187DD3">
        <w:rPr>
          <w:u w:val="double"/>
          <w:vertAlign w:val="superscript"/>
          <w:lang w:val="en-GB"/>
        </w:rPr>
        <w:t>_________</w:t>
      </w:r>
      <w:r w:rsidRPr="00187DD3">
        <w:rPr>
          <w:vertAlign w:val="superscript"/>
          <w:lang w:val="en-GB"/>
        </w:rPr>
        <w:tab/>
      </w:r>
      <w:r w:rsidRPr="00187DD3">
        <w:rPr>
          <w:u w:val="double"/>
          <w:vertAlign w:val="superscript"/>
          <w:lang w:val="en-GB"/>
        </w:rPr>
        <w:t>_________</w:t>
      </w:r>
    </w:p>
    <w:p w:rsidR="002F2413" w:rsidRPr="00187DD3" w:rsidRDefault="002F2413" w:rsidP="000B46C7">
      <w:pPr>
        <w:widowControl/>
        <w:tabs>
          <w:tab w:val="decimal" w:pos="8222"/>
          <w:tab w:val="decimal" w:pos="9639"/>
        </w:tabs>
        <w:ind w:left="709" w:hanging="709"/>
        <w:jc w:val="both"/>
        <w:rPr>
          <w:lang w:val="en-GB"/>
        </w:rPr>
      </w:pPr>
    </w:p>
    <w:p w:rsidR="00705C3D" w:rsidRPr="00187DD3" w:rsidRDefault="00E72BB3" w:rsidP="00705C3D">
      <w:pPr>
        <w:widowControl/>
        <w:jc w:val="both"/>
        <w:rPr>
          <w:b/>
          <w:lang w:val="en-GB"/>
        </w:rPr>
      </w:pPr>
      <w:r w:rsidRPr="00187DD3">
        <w:rPr>
          <w:b/>
          <w:lang w:val="en-GB"/>
        </w:rPr>
        <w:br w:type="page"/>
        <w:t>RADSTOCK CO-OPERATIVE SOCIETY LIMITED</w:t>
      </w:r>
    </w:p>
    <w:p w:rsidR="00705C3D" w:rsidRPr="00187DD3" w:rsidRDefault="00705C3D" w:rsidP="00705C3D">
      <w:pPr>
        <w:widowControl/>
        <w:adjustRightInd/>
        <w:jc w:val="both"/>
        <w:rPr>
          <w:lang w:val="en-GB"/>
        </w:rPr>
      </w:pPr>
    </w:p>
    <w:p w:rsidR="00705C3D" w:rsidRPr="00187DD3" w:rsidRDefault="00705C3D" w:rsidP="00705C3D">
      <w:pPr>
        <w:widowControl/>
        <w:adjustRightInd/>
        <w:jc w:val="both"/>
        <w:rPr>
          <w:lang w:val="en-GB"/>
        </w:rPr>
      </w:pPr>
    </w:p>
    <w:p w:rsidR="00705C3D" w:rsidRPr="00187DD3" w:rsidRDefault="00705C3D" w:rsidP="00705C3D">
      <w:pPr>
        <w:widowControl/>
        <w:adjustRightInd/>
        <w:jc w:val="both"/>
        <w:rPr>
          <w:lang w:val="en-GB"/>
        </w:rPr>
      </w:pPr>
    </w:p>
    <w:p w:rsidR="00705C3D" w:rsidRPr="00187DD3" w:rsidRDefault="00E72BB3" w:rsidP="00705C3D">
      <w:pPr>
        <w:widowControl/>
        <w:jc w:val="both"/>
        <w:rPr>
          <w:b/>
          <w:lang w:val="en-GB"/>
        </w:rPr>
      </w:pPr>
      <w:r w:rsidRPr="00187DD3">
        <w:rPr>
          <w:b/>
          <w:lang w:val="en-GB"/>
        </w:rPr>
        <w:t>NOTES TO THE FINANCIAL STATEMENTS</w:t>
      </w:r>
    </w:p>
    <w:p w:rsidR="00705C3D" w:rsidRPr="00187DD3" w:rsidRDefault="00E72BB3" w:rsidP="00705C3D">
      <w:pPr>
        <w:widowControl/>
        <w:jc w:val="both"/>
        <w:rPr>
          <w:b/>
          <w:lang w:val="en-GB"/>
        </w:rPr>
      </w:pPr>
      <w:r w:rsidRPr="00187DD3">
        <w:rPr>
          <w:b/>
          <w:lang w:val="en-GB"/>
        </w:rPr>
        <w:t xml:space="preserve">52 weeks ended </w:t>
      </w:r>
      <w:r w:rsidR="00E6197C">
        <w:rPr>
          <w:b/>
          <w:lang w:val="en-GB"/>
        </w:rPr>
        <w:t>23 February 2013</w:t>
      </w:r>
    </w:p>
    <w:p w:rsidR="00705C3D" w:rsidRPr="00187DD3" w:rsidRDefault="00705C3D" w:rsidP="00705C3D">
      <w:pPr>
        <w:widowControl/>
        <w:jc w:val="both"/>
        <w:rPr>
          <w:lang w:val="en-GB"/>
        </w:rPr>
      </w:pPr>
    </w:p>
    <w:p w:rsidR="00705C3D" w:rsidRPr="00187DD3" w:rsidRDefault="00705C3D" w:rsidP="00705C3D">
      <w:pPr>
        <w:widowControl/>
        <w:jc w:val="both"/>
        <w:rPr>
          <w:lang w:val="en-GB"/>
        </w:rPr>
      </w:pPr>
    </w:p>
    <w:p w:rsidR="000B46C7" w:rsidRPr="00187DD3" w:rsidRDefault="00E72BB3" w:rsidP="000B46C7">
      <w:pPr>
        <w:widowControl/>
        <w:tabs>
          <w:tab w:val="decimal" w:pos="8222"/>
          <w:tab w:val="decimal" w:pos="9639"/>
        </w:tabs>
        <w:adjustRightInd/>
        <w:ind w:left="709" w:hanging="709"/>
        <w:jc w:val="both"/>
        <w:rPr>
          <w:b/>
          <w:bCs/>
          <w:lang w:val="en-GB"/>
        </w:rPr>
      </w:pPr>
      <w:r w:rsidRPr="00187DD3">
        <w:rPr>
          <w:b/>
          <w:lang w:val="en-GB"/>
        </w:rPr>
        <w:t>4.</w:t>
      </w:r>
      <w:r w:rsidRPr="00187DD3">
        <w:rPr>
          <w:b/>
          <w:lang w:val="en-GB"/>
        </w:rPr>
        <w:tab/>
      </w:r>
      <w:r w:rsidRPr="00187DD3">
        <w:rPr>
          <w:b/>
          <w:bCs/>
          <w:lang w:val="en-GB"/>
        </w:rPr>
        <w:t>TAXATION ON SURPLUS FOR PERIOD</w:t>
      </w:r>
    </w:p>
    <w:p w:rsidR="00C45019" w:rsidRPr="00187DD3" w:rsidRDefault="00E72BB3" w:rsidP="000B46C7">
      <w:pPr>
        <w:widowControl/>
        <w:tabs>
          <w:tab w:val="decimal" w:pos="8222"/>
          <w:tab w:val="decimal" w:pos="9639"/>
        </w:tabs>
        <w:adjustRightInd/>
        <w:ind w:left="709" w:hanging="709"/>
        <w:jc w:val="both"/>
        <w:rPr>
          <w:b/>
          <w:bCs/>
          <w:lang w:val="en-GB"/>
        </w:rPr>
      </w:pPr>
      <w:r w:rsidRPr="00187DD3">
        <w:rPr>
          <w:bCs/>
          <w:lang w:val="en-GB"/>
        </w:rPr>
        <w:tab/>
      </w:r>
      <w:r w:rsidRPr="00187DD3">
        <w:rPr>
          <w:b/>
          <w:bCs/>
          <w:lang w:val="en-GB"/>
        </w:rPr>
        <w:tab/>
      </w:r>
      <w:r w:rsidR="00605BD6" w:rsidRPr="00187DD3">
        <w:rPr>
          <w:b/>
          <w:bCs/>
          <w:lang w:val="en-GB"/>
        </w:rPr>
        <w:t>2013</w:t>
      </w:r>
      <w:r w:rsidRPr="00187DD3">
        <w:rPr>
          <w:b/>
          <w:lang w:val="en-GB"/>
        </w:rPr>
        <w:tab/>
      </w:r>
      <w:r w:rsidR="00605BD6" w:rsidRPr="00187DD3">
        <w:rPr>
          <w:b/>
          <w:bCs/>
          <w:lang w:val="en-GB"/>
        </w:rPr>
        <w:t>2012</w:t>
      </w:r>
    </w:p>
    <w:p w:rsidR="000B46C7" w:rsidRPr="00187DD3" w:rsidRDefault="00E72BB3" w:rsidP="000B46C7">
      <w:pPr>
        <w:widowControl/>
        <w:tabs>
          <w:tab w:val="decimal" w:pos="8222"/>
          <w:tab w:val="decimal" w:pos="9639"/>
        </w:tabs>
        <w:adjustRightInd/>
        <w:ind w:left="709" w:hanging="709"/>
        <w:jc w:val="both"/>
        <w:rPr>
          <w:lang w:val="en-GB"/>
        </w:rPr>
      </w:pPr>
      <w:r w:rsidRPr="00187DD3">
        <w:rPr>
          <w:lang w:val="en-GB"/>
        </w:rPr>
        <w:tab/>
      </w:r>
      <w:r w:rsidR="006909B2" w:rsidRPr="00187DD3">
        <w:rPr>
          <w:b/>
          <w:bCs/>
          <w:lang w:val="en-GB"/>
        </w:rPr>
        <w:t>(a)  Analysis of charge in the period</w:t>
      </w:r>
      <w:r w:rsidRPr="00187DD3">
        <w:rPr>
          <w:lang w:val="en-GB"/>
        </w:rPr>
        <w:tab/>
      </w:r>
      <w:r w:rsidRPr="00187DD3">
        <w:rPr>
          <w:b/>
          <w:lang w:val="en-GB"/>
        </w:rPr>
        <w:t>£</w:t>
      </w:r>
      <w:r w:rsidRPr="00187DD3">
        <w:rPr>
          <w:b/>
          <w:lang w:val="en-GB"/>
        </w:rPr>
        <w:tab/>
        <w:t>£</w:t>
      </w:r>
    </w:p>
    <w:p w:rsidR="00C45019" w:rsidRPr="00187DD3" w:rsidRDefault="00C45019" w:rsidP="000B46C7">
      <w:pPr>
        <w:widowControl/>
        <w:tabs>
          <w:tab w:val="decimal" w:pos="8222"/>
          <w:tab w:val="decimal" w:pos="9639"/>
        </w:tabs>
        <w:adjustRightInd/>
        <w:ind w:left="709" w:hanging="709"/>
        <w:jc w:val="both"/>
        <w:rPr>
          <w:bCs/>
          <w:lang w:val="en-GB"/>
        </w:rPr>
      </w:pPr>
    </w:p>
    <w:p w:rsidR="000B46C7" w:rsidRPr="00187DD3" w:rsidRDefault="00E72BB3" w:rsidP="000B46C7">
      <w:pPr>
        <w:widowControl/>
        <w:tabs>
          <w:tab w:val="decimal" w:pos="8222"/>
          <w:tab w:val="decimal" w:pos="9639"/>
        </w:tabs>
        <w:adjustRightInd/>
        <w:ind w:left="709" w:hanging="709"/>
        <w:jc w:val="both"/>
        <w:rPr>
          <w:lang w:val="en-GB"/>
        </w:rPr>
      </w:pPr>
      <w:r w:rsidRPr="00187DD3">
        <w:rPr>
          <w:bCs/>
          <w:lang w:val="en-GB"/>
        </w:rPr>
        <w:tab/>
      </w:r>
      <w:r w:rsidRPr="00187DD3">
        <w:rPr>
          <w:b/>
          <w:bCs/>
          <w:lang w:val="en-GB"/>
        </w:rPr>
        <w:t>Current tax:</w:t>
      </w:r>
    </w:p>
    <w:p w:rsidR="000B46C7" w:rsidRPr="00187DD3" w:rsidRDefault="00E72BB3" w:rsidP="000B46C7">
      <w:pPr>
        <w:widowControl/>
        <w:tabs>
          <w:tab w:val="decimal" w:pos="8222"/>
          <w:tab w:val="decimal" w:pos="9639"/>
        </w:tabs>
        <w:adjustRightInd/>
        <w:ind w:left="709" w:hanging="709"/>
        <w:jc w:val="both"/>
        <w:rPr>
          <w:bCs/>
          <w:lang w:val="en-GB"/>
        </w:rPr>
      </w:pPr>
      <w:r w:rsidRPr="00187DD3">
        <w:rPr>
          <w:lang w:val="en-GB"/>
        </w:rPr>
        <w:tab/>
        <w:t>UK corporation tax on the surplus for the period</w:t>
      </w:r>
      <w:r w:rsidRPr="00187DD3">
        <w:rPr>
          <w:lang w:val="en-GB"/>
        </w:rPr>
        <w:tab/>
      </w:r>
      <w:r w:rsidR="00D133E0">
        <w:rPr>
          <w:lang w:val="en-GB"/>
        </w:rPr>
        <w:t>256,045</w:t>
      </w:r>
      <w:r w:rsidR="006909B2" w:rsidRPr="00187DD3">
        <w:rPr>
          <w:lang w:val="en-GB"/>
        </w:rPr>
        <w:tab/>
      </w:r>
      <w:r w:rsidR="00A81FAD" w:rsidRPr="00187DD3">
        <w:rPr>
          <w:lang w:val="en-GB"/>
        </w:rPr>
        <w:t>390,440</w:t>
      </w:r>
    </w:p>
    <w:p w:rsidR="000B46C7" w:rsidRPr="00187DD3" w:rsidRDefault="00E72BB3" w:rsidP="000B46C7">
      <w:pPr>
        <w:widowControl/>
        <w:tabs>
          <w:tab w:val="decimal" w:pos="8222"/>
          <w:tab w:val="decimal" w:pos="9639"/>
        </w:tabs>
        <w:adjustRightInd/>
        <w:ind w:left="709" w:hanging="709"/>
        <w:jc w:val="both"/>
        <w:rPr>
          <w:bCs/>
          <w:lang w:val="en-GB"/>
        </w:rPr>
      </w:pPr>
      <w:r w:rsidRPr="00187DD3">
        <w:rPr>
          <w:lang w:val="en-GB"/>
        </w:rPr>
        <w:tab/>
        <w:t>Adjustments in respect of previous periods</w:t>
      </w:r>
      <w:r w:rsidRPr="00187DD3">
        <w:rPr>
          <w:lang w:val="en-GB"/>
        </w:rPr>
        <w:tab/>
      </w:r>
      <w:r w:rsidR="00D133E0">
        <w:rPr>
          <w:lang w:val="en-GB"/>
        </w:rPr>
        <w:t>(457)</w:t>
      </w:r>
      <w:r w:rsidR="006909B2" w:rsidRPr="00187DD3">
        <w:rPr>
          <w:lang w:val="en-GB"/>
        </w:rPr>
        <w:tab/>
      </w:r>
      <w:r w:rsidR="00A81FAD" w:rsidRPr="00187DD3">
        <w:rPr>
          <w:lang w:val="en-GB"/>
        </w:rPr>
        <w:t>(</w:t>
      </w:r>
      <w:r w:rsidR="009540BB" w:rsidRPr="00187DD3">
        <w:rPr>
          <w:lang w:val="en-GB"/>
        </w:rPr>
        <w:t>129,102</w:t>
      </w:r>
      <w:r w:rsidR="00A81FAD" w:rsidRPr="00187DD3">
        <w:rPr>
          <w:lang w:val="en-GB"/>
        </w:rPr>
        <w:t>)</w:t>
      </w:r>
    </w:p>
    <w:p w:rsidR="008A24D7" w:rsidRPr="00187DD3" w:rsidRDefault="00E72BB3" w:rsidP="008A24D7">
      <w:pPr>
        <w:widowControl/>
        <w:tabs>
          <w:tab w:val="decimal" w:pos="8222"/>
          <w:tab w:val="decimal" w:pos="9639"/>
        </w:tabs>
        <w:adjustRightInd/>
        <w:ind w:left="709" w:hanging="709"/>
        <w:jc w:val="both"/>
        <w:rPr>
          <w:vertAlign w:val="superscript"/>
          <w:lang w:val="en-GB"/>
        </w:rPr>
      </w:pPr>
      <w:r w:rsidRPr="00187DD3">
        <w:rPr>
          <w:vertAlign w:val="superscript"/>
          <w:lang w:val="en-GB"/>
        </w:rPr>
        <w:tab/>
      </w:r>
      <w:r w:rsidRPr="00187DD3">
        <w:rPr>
          <w:vertAlign w:val="superscript"/>
          <w:lang w:val="en-GB"/>
        </w:rPr>
        <w:tab/>
        <w:t>___________</w:t>
      </w:r>
      <w:r w:rsidRPr="00187DD3">
        <w:rPr>
          <w:vertAlign w:val="superscript"/>
          <w:lang w:val="en-GB"/>
        </w:rPr>
        <w:tab/>
        <w:t>___________</w:t>
      </w:r>
    </w:p>
    <w:p w:rsidR="000B46C7" w:rsidRPr="00187DD3" w:rsidRDefault="00E72BB3" w:rsidP="000B46C7">
      <w:pPr>
        <w:widowControl/>
        <w:tabs>
          <w:tab w:val="decimal" w:pos="8222"/>
          <w:tab w:val="decimal" w:pos="9639"/>
        </w:tabs>
        <w:adjustRightInd/>
        <w:ind w:left="709" w:hanging="709"/>
        <w:jc w:val="both"/>
        <w:rPr>
          <w:bCs/>
          <w:lang w:val="en-GB"/>
        </w:rPr>
      </w:pPr>
      <w:r w:rsidRPr="00187DD3">
        <w:rPr>
          <w:lang w:val="en-GB"/>
        </w:rPr>
        <w:tab/>
        <w:t>Total current tax</w:t>
      </w:r>
      <w:r w:rsidRPr="00187DD3">
        <w:rPr>
          <w:lang w:val="en-GB"/>
        </w:rPr>
        <w:tab/>
      </w:r>
      <w:r w:rsidR="000B6984">
        <w:rPr>
          <w:lang w:val="en-GB"/>
        </w:rPr>
        <w:t>255,588</w:t>
      </w:r>
      <w:r w:rsidR="006909B2" w:rsidRPr="00187DD3">
        <w:rPr>
          <w:lang w:val="en-GB"/>
        </w:rPr>
        <w:tab/>
      </w:r>
      <w:r w:rsidR="009540BB" w:rsidRPr="00187DD3">
        <w:rPr>
          <w:lang w:val="en-GB"/>
        </w:rPr>
        <w:t>261,338</w:t>
      </w:r>
    </w:p>
    <w:p w:rsidR="008A24D7" w:rsidRPr="00187DD3" w:rsidRDefault="00E72BB3" w:rsidP="008A24D7">
      <w:pPr>
        <w:widowControl/>
        <w:tabs>
          <w:tab w:val="decimal" w:pos="8222"/>
          <w:tab w:val="decimal" w:pos="9639"/>
        </w:tabs>
        <w:adjustRightInd/>
        <w:ind w:left="709" w:hanging="709"/>
        <w:jc w:val="both"/>
        <w:rPr>
          <w:vertAlign w:val="superscript"/>
          <w:lang w:val="en-GB"/>
        </w:rPr>
      </w:pPr>
      <w:r w:rsidRPr="00187DD3">
        <w:rPr>
          <w:vertAlign w:val="superscript"/>
          <w:lang w:val="en-GB"/>
        </w:rPr>
        <w:tab/>
      </w:r>
      <w:r w:rsidRPr="00187DD3">
        <w:rPr>
          <w:vertAlign w:val="superscript"/>
          <w:lang w:val="en-GB"/>
        </w:rPr>
        <w:tab/>
        <w:t>___________</w:t>
      </w:r>
      <w:r w:rsidRPr="00187DD3">
        <w:rPr>
          <w:vertAlign w:val="superscript"/>
          <w:lang w:val="en-GB"/>
        </w:rPr>
        <w:tab/>
        <w:t>___________</w:t>
      </w:r>
    </w:p>
    <w:p w:rsidR="000B46C7" w:rsidRPr="00187DD3" w:rsidRDefault="00E72BB3" w:rsidP="000B46C7">
      <w:pPr>
        <w:widowControl/>
        <w:tabs>
          <w:tab w:val="decimal" w:pos="8222"/>
          <w:tab w:val="decimal" w:pos="9639"/>
        </w:tabs>
        <w:adjustRightInd/>
        <w:ind w:left="709" w:hanging="709"/>
        <w:jc w:val="both"/>
        <w:rPr>
          <w:lang w:val="en-GB"/>
        </w:rPr>
      </w:pPr>
      <w:r w:rsidRPr="00187DD3">
        <w:rPr>
          <w:bCs/>
          <w:lang w:val="en-GB"/>
        </w:rPr>
        <w:tab/>
      </w:r>
      <w:r w:rsidRPr="00187DD3">
        <w:rPr>
          <w:b/>
          <w:bCs/>
          <w:lang w:val="en-GB"/>
        </w:rPr>
        <w:t>Deferred tax:</w:t>
      </w:r>
    </w:p>
    <w:p w:rsidR="000B46C7" w:rsidRPr="00187DD3" w:rsidRDefault="00E72BB3" w:rsidP="000B46C7">
      <w:pPr>
        <w:widowControl/>
        <w:tabs>
          <w:tab w:val="decimal" w:pos="8222"/>
          <w:tab w:val="decimal" w:pos="9639"/>
        </w:tabs>
        <w:adjustRightInd/>
        <w:ind w:left="709" w:hanging="709"/>
        <w:jc w:val="both"/>
        <w:rPr>
          <w:bCs/>
          <w:lang w:val="en-GB"/>
        </w:rPr>
      </w:pPr>
      <w:r w:rsidRPr="00187DD3">
        <w:rPr>
          <w:lang w:val="en-GB"/>
        </w:rPr>
        <w:tab/>
        <w:t>Adjustments in re</w:t>
      </w:r>
      <w:r w:rsidR="00FB0B0B" w:rsidRPr="00187DD3">
        <w:rPr>
          <w:lang w:val="en-GB"/>
        </w:rPr>
        <w:t>spect of previous periods</w:t>
      </w:r>
      <w:r w:rsidR="00FB0B0B" w:rsidRPr="00187DD3">
        <w:rPr>
          <w:lang w:val="en-GB"/>
        </w:rPr>
        <w:tab/>
      </w:r>
      <w:r w:rsidR="000B6984">
        <w:rPr>
          <w:lang w:val="en-GB"/>
        </w:rPr>
        <w:t>422</w:t>
      </w:r>
      <w:r w:rsidR="006909B2" w:rsidRPr="00187DD3">
        <w:rPr>
          <w:lang w:val="en-GB"/>
        </w:rPr>
        <w:tab/>
      </w:r>
      <w:r w:rsidR="00A81FAD" w:rsidRPr="00187DD3">
        <w:rPr>
          <w:lang w:val="en-GB"/>
        </w:rPr>
        <w:t>(1,224)</w:t>
      </w:r>
    </w:p>
    <w:p w:rsidR="008972CA" w:rsidRPr="00187DD3" w:rsidRDefault="00E72BB3" w:rsidP="008972CA">
      <w:pPr>
        <w:widowControl/>
        <w:tabs>
          <w:tab w:val="decimal" w:pos="8222"/>
          <w:tab w:val="decimal" w:pos="9639"/>
        </w:tabs>
        <w:adjustRightInd/>
        <w:ind w:left="709" w:hanging="709"/>
        <w:jc w:val="both"/>
        <w:rPr>
          <w:lang w:val="en-GB"/>
        </w:rPr>
      </w:pPr>
      <w:r w:rsidRPr="00187DD3">
        <w:rPr>
          <w:lang w:val="en-GB"/>
        </w:rPr>
        <w:tab/>
      </w:r>
      <w:r w:rsidR="008972CA" w:rsidRPr="00187DD3">
        <w:rPr>
          <w:lang w:val="en-GB"/>
        </w:rPr>
        <w:t>Current year movement</w:t>
      </w:r>
      <w:r w:rsidR="008972CA" w:rsidRPr="00187DD3">
        <w:rPr>
          <w:lang w:val="en-GB"/>
        </w:rPr>
        <w:tab/>
      </w:r>
      <w:r w:rsidR="000B6984">
        <w:rPr>
          <w:lang w:val="en-GB"/>
        </w:rPr>
        <w:t>38,282</w:t>
      </w:r>
      <w:r w:rsidR="006909B2" w:rsidRPr="00187DD3">
        <w:rPr>
          <w:lang w:val="en-GB"/>
        </w:rPr>
        <w:tab/>
      </w:r>
      <w:r w:rsidR="008972CA" w:rsidRPr="00187DD3">
        <w:rPr>
          <w:lang w:val="en-GB"/>
        </w:rPr>
        <w:t>23,2</w:t>
      </w:r>
      <w:r w:rsidR="006909B2" w:rsidRPr="00187DD3">
        <w:rPr>
          <w:lang w:val="en-GB"/>
        </w:rPr>
        <w:t>73</w:t>
      </w:r>
    </w:p>
    <w:p w:rsidR="008972CA" w:rsidRPr="00187DD3" w:rsidRDefault="008972CA" w:rsidP="008972CA">
      <w:pPr>
        <w:widowControl/>
        <w:tabs>
          <w:tab w:val="decimal" w:pos="8222"/>
          <w:tab w:val="decimal" w:pos="9639"/>
        </w:tabs>
        <w:adjustRightInd/>
        <w:ind w:left="709" w:hanging="709"/>
        <w:jc w:val="both"/>
        <w:rPr>
          <w:bCs/>
          <w:lang w:val="en-GB"/>
        </w:rPr>
      </w:pPr>
      <w:r w:rsidRPr="00187DD3">
        <w:rPr>
          <w:bCs/>
          <w:lang w:val="en-GB"/>
        </w:rPr>
        <w:tab/>
        <w:t>Effect</w:t>
      </w:r>
      <w:r w:rsidR="006909B2" w:rsidRPr="00187DD3">
        <w:rPr>
          <w:bCs/>
          <w:lang w:val="en-GB"/>
        </w:rPr>
        <w:t xml:space="preserve"> of change in tax rates</w:t>
      </w:r>
      <w:r w:rsidR="006909B2" w:rsidRPr="00187DD3">
        <w:rPr>
          <w:bCs/>
          <w:lang w:val="en-GB"/>
        </w:rPr>
        <w:tab/>
      </w:r>
      <w:r w:rsidR="005E3CCC">
        <w:rPr>
          <w:bCs/>
          <w:lang w:val="en-GB"/>
        </w:rPr>
        <w:t>17,655</w:t>
      </w:r>
      <w:r w:rsidR="006909B2" w:rsidRPr="00187DD3">
        <w:rPr>
          <w:bCs/>
          <w:lang w:val="en-GB"/>
        </w:rPr>
        <w:tab/>
        <w:t>(7,521)</w:t>
      </w:r>
    </w:p>
    <w:p w:rsidR="000B46C7" w:rsidRPr="00187DD3" w:rsidRDefault="00E72BB3" w:rsidP="000B46C7">
      <w:pPr>
        <w:widowControl/>
        <w:tabs>
          <w:tab w:val="decimal" w:pos="8222"/>
          <w:tab w:val="decimal" w:pos="9639"/>
        </w:tabs>
        <w:adjustRightInd/>
        <w:ind w:left="709" w:hanging="709"/>
        <w:jc w:val="both"/>
        <w:rPr>
          <w:bCs/>
          <w:lang w:val="en-GB"/>
        </w:rPr>
      </w:pPr>
      <w:r w:rsidRPr="00187DD3">
        <w:rPr>
          <w:lang w:val="en-GB"/>
        </w:rPr>
        <w:tab/>
      </w:r>
      <w:r w:rsidR="00CC0B4D" w:rsidRPr="00187DD3">
        <w:rPr>
          <w:lang w:val="en-GB"/>
        </w:rPr>
        <w:t>Pension</w:t>
      </w:r>
      <w:r w:rsidRPr="00187DD3">
        <w:rPr>
          <w:lang w:val="en-GB"/>
        </w:rPr>
        <w:tab/>
      </w:r>
      <w:r w:rsidR="005E3CCC">
        <w:rPr>
          <w:lang w:val="en-GB"/>
        </w:rPr>
        <w:t>(23,9</w:t>
      </w:r>
      <w:r w:rsidR="00BF64E9">
        <w:rPr>
          <w:lang w:val="en-GB"/>
        </w:rPr>
        <w:t>7</w:t>
      </w:r>
      <w:r w:rsidR="005E3CCC">
        <w:rPr>
          <w:lang w:val="en-GB"/>
        </w:rPr>
        <w:t>0)</w:t>
      </w:r>
      <w:r w:rsidR="006909B2" w:rsidRPr="00187DD3">
        <w:rPr>
          <w:lang w:val="en-GB"/>
        </w:rPr>
        <w:tab/>
      </w:r>
      <w:r w:rsidR="00483FFF" w:rsidRPr="00187DD3">
        <w:rPr>
          <w:lang w:val="en-GB"/>
        </w:rPr>
        <w:t>56,361</w:t>
      </w:r>
    </w:p>
    <w:p w:rsidR="008A24D7" w:rsidRPr="00187DD3" w:rsidRDefault="00E72BB3" w:rsidP="008A24D7">
      <w:pPr>
        <w:widowControl/>
        <w:tabs>
          <w:tab w:val="decimal" w:pos="8222"/>
          <w:tab w:val="decimal" w:pos="9639"/>
        </w:tabs>
        <w:adjustRightInd/>
        <w:ind w:left="709" w:hanging="709"/>
        <w:jc w:val="both"/>
        <w:rPr>
          <w:vertAlign w:val="superscript"/>
          <w:lang w:val="en-GB"/>
        </w:rPr>
      </w:pPr>
      <w:r w:rsidRPr="00187DD3">
        <w:rPr>
          <w:vertAlign w:val="superscript"/>
          <w:lang w:val="en-GB"/>
        </w:rPr>
        <w:tab/>
      </w:r>
      <w:r w:rsidRPr="00187DD3">
        <w:rPr>
          <w:vertAlign w:val="superscript"/>
          <w:lang w:val="en-GB"/>
        </w:rPr>
        <w:tab/>
        <w:t>___________</w:t>
      </w:r>
      <w:r w:rsidRPr="00187DD3">
        <w:rPr>
          <w:vertAlign w:val="superscript"/>
          <w:lang w:val="en-GB"/>
        </w:rPr>
        <w:tab/>
        <w:t>___________</w:t>
      </w:r>
    </w:p>
    <w:p w:rsidR="000B46C7" w:rsidRPr="00187DD3" w:rsidRDefault="00E72BB3" w:rsidP="000B46C7">
      <w:pPr>
        <w:widowControl/>
        <w:tabs>
          <w:tab w:val="decimal" w:pos="8222"/>
          <w:tab w:val="decimal" w:pos="9639"/>
        </w:tabs>
        <w:adjustRightInd/>
        <w:ind w:left="709" w:hanging="709"/>
        <w:jc w:val="both"/>
        <w:rPr>
          <w:bCs/>
          <w:lang w:val="en-GB"/>
        </w:rPr>
      </w:pPr>
      <w:r w:rsidRPr="00187DD3">
        <w:rPr>
          <w:lang w:val="en-GB"/>
        </w:rPr>
        <w:tab/>
        <w:t>Total deferred tax</w:t>
      </w:r>
      <w:r w:rsidRPr="00187DD3">
        <w:rPr>
          <w:lang w:val="en-GB"/>
        </w:rPr>
        <w:tab/>
      </w:r>
      <w:r w:rsidR="00BF64E9">
        <w:rPr>
          <w:lang w:val="en-GB"/>
        </w:rPr>
        <w:t>32,38</w:t>
      </w:r>
      <w:r w:rsidR="005E3CCC">
        <w:rPr>
          <w:lang w:val="en-GB"/>
        </w:rPr>
        <w:t>9</w:t>
      </w:r>
      <w:r w:rsidR="006909B2" w:rsidRPr="00187DD3">
        <w:rPr>
          <w:lang w:val="en-GB"/>
        </w:rPr>
        <w:tab/>
      </w:r>
      <w:r w:rsidR="00483FFF" w:rsidRPr="00187DD3">
        <w:rPr>
          <w:lang w:val="en-GB"/>
        </w:rPr>
        <w:t>70,</w:t>
      </w:r>
      <w:r w:rsidR="00E2339D" w:rsidRPr="00187DD3">
        <w:rPr>
          <w:lang w:val="en-GB"/>
        </w:rPr>
        <w:t>890</w:t>
      </w:r>
    </w:p>
    <w:p w:rsidR="008A24D7" w:rsidRPr="00187DD3" w:rsidRDefault="00E72BB3" w:rsidP="008A24D7">
      <w:pPr>
        <w:widowControl/>
        <w:tabs>
          <w:tab w:val="decimal" w:pos="8222"/>
          <w:tab w:val="decimal" w:pos="9639"/>
        </w:tabs>
        <w:adjustRightInd/>
        <w:ind w:left="709" w:hanging="709"/>
        <w:jc w:val="both"/>
        <w:rPr>
          <w:vertAlign w:val="superscript"/>
          <w:lang w:val="en-GB"/>
        </w:rPr>
      </w:pPr>
      <w:r w:rsidRPr="00187DD3">
        <w:rPr>
          <w:vertAlign w:val="superscript"/>
          <w:lang w:val="en-GB"/>
        </w:rPr>
        <w:tab/>
      </w:r>
      <w:r w:rsidRPr="00187DD3">
        <w:rPr>
          <w:vertAlign w:val="superscript"/>
          <w:lang w:val="en-GB"/>
        </w:rPr>
        <w:tab/>
        <w:t>___________</w:t>
      </w:r>
      <w:r w:rsidRPr="00187DD3">
        <w:rPr>
          <w:vertAlign w:val="superscript"/>
          <w:lang w:val="en-GB"/>
        </w:rPr>
        <w:tab/>
        <w:t>___________</w:t>
      </w:r>
    </w:p>
    <w:p w:rsidR="000B46C7" w:rsidRPr="00187DD3" w:rsidRDefault="00E72BB3" w:rsidP="000B46C7">
      <w:pPr>
        <w:widowControl/>
        <w:tabs>
          <w:tab w:val="decimal" w:pos="8222"/>
          <w:tab w:val="decimal" w:pos="9639"/>
        </w:tabs>
        <w:adjustRightInd/>
        <w:ind w:left="709" w:hanging="709"/>
        <w:jc w:val="both"/>
        <w:rPr>
          <w:lang w:val="en-GB"/>
        </w:rPr>
      </w:pPr>
      <w:r w:rsidRPr="00187DD3">
        <w:rPr>
          <w:lang w:val="en-GB"/>
        </w:rPr>
        <w:tab/>
      </w:r>
      <w:r w:rsidRPr="00187DD3">
        <w:rPr>
          <w:b/>
          <w:lang w:val="en-GB"/>
        </w:rPr>
        <w:t>Tax on surplus after ordinary activities</w:t>
      </w:r>
      <w:r w:rsidRPr="00187DD3">
        <w:rPr>
          <w:lang w:val="en-GB"/>
        </w:rPr>
        <w:tab/>
      </w:r>
      <w:r w:rsidR="00BF64E9">
        <w:rPr>
          <w:lang w:val="en-GB"/>
        </w:rPr>
        <w:t>287,97</w:t>
      </w:r>
      <w:r w:rsidR="005E3CCC">
        <w:rPr>
          <w:lang w:val="en-GB"/>
        </w:rPr>
        <w:t>7</w:t>
      </w:r>
      <w:r w:rsidR="006909B2" w:rsidRPr="00187DD3">
        <w:rPr>
          <w:lang w:val="en-GB"/>
        </w:rPr>
        <w:tab/>
      </w:r>
      <w:r w:rsidR="009540BB" w:rsidRPr="00187DD3">
        <w:rPr>
          <w:lang w:val="en-GB"/>
        </w:rPr>
        <w:t>332,228</w:t>
      </w:r>
    </w:p>
    <w:p w:rsidR="008A24D7" w:rsidRPr="00187DD3" w:rsidRDefault="00E72BB3" w:rsidP="008A24D7">
      <w:pPr>
        <w:widowControl/>
        <w:tabs>
          <w:tab w:val="decimal" w:pos="8222"/>
          <w:tab w:val="decimal" w:pos="9639"/>
        </w:tabs>
        <w:adjustRightInd/>
        <w:ind w:left="709" w:hanging="709"/>
        <w:jc w:val="both"/>
        <w:rPr>
          <w:vertAlign w:val="superscript"/>
          <w:lang w:val="en-GB"/>
        </w:rPr>
      </w:pPr>
      <w:r w:rsidRPr="00187DD3">
        <w:rPr>
          <w:vertAlign w:val="superscript"/>
          <w:lang w:val="en-GB"/>
        </w:rPr>
        <w:tab/>
      </w:r>
      <w:r w:rsidRPr="00187DD3">
        <w:rPr>
          <w:vertAlign w:val="superscript"/>
          <w:lang w:val="en-GB"/>
        </w:rPr>
        <w:tab/>
      </w:r>
      <w:r w:rsidRPr="00187DD3">
        <w:rPr>
          <w:u w:val="double"/>
          <w:vertAlign w:val="superscript"/>
          <w:lang w:val="en-GB"/>
        </w:rPr>
        <w:t>___________</w:t>
      </w:r>
      <w:r w:rsidRPr="00187DD3">
        <w:rPr>
          <w:vertAlign w:val="superscript"/>
          <w:lang w:val="en-GB"/>
        </w:rPr>
        <w:tab/>
      </w:r>
      <w:r w:rsidRPr="00187DD3">
        <w:rPr>
          <w:u w:val="double"/>
          <w:vertAlign w:val="superscript"/>
          <w:lang w:val="en-GB"/>
        </w:rPr>
        <w:t>___________</w:t>
      </w:r>
    </w:p>
    <w:p w:rsidR="00C45019" w:rsidRPr="00187DD3" w:rsidRDefault="00C45019" w:rsidP="000B46C7">
      <w:pPr>
        <w:widowControl/>
        <w:tabs>
          <w:tab w:val="decimal" w:pos="8222"/>
          <w:tab w:val="decimal" w:pos="9639"/>
        </w:tabs>
        <w:adjustRightInd/>
        <w:ind w:left="709" w:hanging="709"/>
        <w:jc w:val="both"/>
        <w:rPr>
          <w:lang w:val="en-GB"/>
        </w:rPr>
      </w:pPr>
    </w:p>
    <w:p w:rsidR="000B46C7" w:rsidRPr="00187DD3" w:rsidRDefault="00E72BB3" w:rsidP="000B46C7">
      <w:pPr>
        <w:widowControl/>
        <w:tabs>
          <w:tab w:val="decimal" w:pos="8222"/>
          <w:tab w:val="decimal" w:pos="9639"/>
        </w:tabs>
        <w:adjustRightInd/>
        <w:ind w:left="709" w:hanging="709"/>
        <w:jc w:val="both"/>
        <w:rPr>
          <w:bCs/>
          <w:lang w:val="en-GB"/>
        </w:rPr>
      </w:pPr>
      <w:r w:rsidRPr="00187DD3">
        <w:rPr>
          <w:lang w:val="en-GB"/>
        </w:rPr>
        <w:tab/>
      </w:r>
      <w:r w:rsidRPr="00187DD3">
        <w:rPr>
          <w:b/>
          <w:bCs/>
          <w:lang w:val="en-GB"/>
        </w:rPr>
        <w:t>(b)  Factors affecting tax charge for the period</w:t>
      </w:r>
      <w:r w:rsidRPr="00187DD3">
        <w:rPr>
          <w:b/>
          <w:bCs/>
          <w:lang w:val="en-GB"/>
        </w:rPr>
        <w:tab/>
        <w:t>£</w:t>
      </w:r>
      <w:r w:rsidRPr="00187DD3">
        <w:rPr>
          <w:b/>
          <w:bCs/>
          <w:lang w:val="en-GB"/>
        </w:rPr>
        <w:tab/>
        <w:t>£</w:t>
      </w:r>
    </w:p>
    <w:p w:rsidR="000B46C7" w:rsidRPr="00187DD3" w:rsidRDefault="000B46C7" w:rsidP="000B46C7">
      <w:pPr>
        <w:widowControl/>
        <w:tabs>
          <w:tab w:val="decimal" w:pos="8222"/>
          <w:tab w:val="decimal" w:pos="9639"/>
        </w:tabs>
        <w:adjustRightInd/>
        <w:ind w:left="709" w:hanging="709"/>
        <w:jc w:val="both"/>
        <w:rPr>
          <w:lang w:val="en-GB"/>
        </w:rPr>
      </w:pPr>
    </w:p>
    <w:p w:rsidR="000B46C7" w:rsidRPr="00187DD3" w:rsidRDefault="00FB0B0B" w:rsidP="000B46C7">
      <w:pPr>
        <w:widowControl/>
        <w:tabs>
          <w:tab w:val="decimal" w:pos="8222"/>
          <w:tab w:val="decimal" w:pos="9639"/>
        </w:tabs>
        <w:adjustRightInd/>
        <w:ind w:left="709" w:hanging="709"/>
        <w:jc w:val="both"/>
        <w:rPr>
          <w:bCs/>
          <w:lang w:val="en-GB"/>
        </w:rPr>
      </w:pPr>
      <w:r w:rsidRPr="00187DD3">
        <w:rPr>
          <w:lang w:val="en-GB"/>
        </w:rPr>
        <w:tab/>
        <w:t>Surplus before tax</w:t>
      </w:r>
      <w:r w:rsidRPr="00187DD3">
        <w:rPr>
          <w:lang w:val="en-GB"/>
        </w:rPr>
        <w:tab/>
      </w:r>
      <w:r w:rsidR="002E4958">
        <w:rPr>
          <w:lang w:val="en-GB"/>
        </w:rPr>
        <w:t>986,609</w:t>
      </w:r>
      <w:r w:rsidR="006909B2" w:rsidRPr="00187DD3">
        <w:rPr>
          <w:lang w:val="en-GB"/>
        </w:rPr>
        <w:tab/>
      </w:r>
      <w:r w:rsidR="00E2339D" w:rsidRPr="00187DD3">
        <w:rPr>
          <w:lang w:val="en-GB"/>
        </w:rPr>
        <w:t>1,469,021</w:t>
      </w:r>
    </w:p>
    <w:p w:rsidR="008A24D7" w:rsidRPr="00187DD3" w:rsidRDefault="00E72BB3" w:rsidP="008A24D7">
      <w:pPr>
        <w:widowControl/>
        <w:tabs>
          <w:tab w:val="decimal" w:pos="8222"/>
          <w:tab w:val="decimal" w:pos="9639"/>
        </w:tabs>
        <w:adjustRightInd/>
        <w:ind w:left="709" w:hanging="709"/>
        <w:jc w:val="both"/>
        <w:rPr>
          <w:vertAlign w:val="superscript"/>
          <w:lang w:val="en-GB"/>
        </w:rPr>
      </w:pPr>
      <w:r w:rsidRPr="00187DD3">
        <w:rPr>
          <w:vertAlign w:val="superscript"/>
          <w:lang w:val="en-GB"/>
        </w:rPr>
        <w:tab/>
      </w:r>
      <w:r w:rsidRPr="00187DD3">
        <w:rPr>
          <w:vertAlign w:val="superscript"/>
          <w:lang w:val="en-GB"/>
        </w:rPr>
        <w:tab/>
      </w:r>
      <w:r w:rsidRPr="00187DD3">
        <w:rPr>
          <w:u w:val="double"/>
          <w:vertAlign w:val="superscript"/>
          <w:lang w:val="en-GB"/>
        </w:rPr>
        <w:t>_____</w:t>
      </w:r>
      <w:r w:rsidR="00FB0B0B" w:rsidRPr="00187DD3">
        <w:rPr>
          <w:u w:val="double"/>
          <w:vertAlign w:val="superscript"/>
          <w:lang w:val="en-GB"/>
        </w:rPr>
        <w:t>__</w:t>
      </w:r>
      <w:r w:rsidRPr="00187DD3">
        <w:rPr>
          <w:u w:val="double"/>
          <w:vertAlign w:val="superscript"/>
          <w:lang w:val="en-GB"/>
        </w:rPr>
        <w:t>______</w:t>
      </w:r>
      <w:r w:rsidRPr="00187DD3">
        <w:rPr>
          <w:vertAlign w:val="superscript"/>
          <w:lang w:val="en-GB"/>
        </w:rPr>
        <w:tab/>
      </w:r>
      <w:r w:rsidRPr="00187DD3">
        <w:rPr>
          <w:u w:val="double"/>
          <w:vertAlign w:val="superscript"/>
          <w:lang w:val="en-GB"/>
        </w:rPr>
        <w:t>_______</w:t>
      </w:r>
      <w:r w:rsidR="00FB0B0B" w:rsidRPr="00187DD3">
        <w:rPr>
          <w:u w:val="double"/>
          <w:vertAlign w:val="superscript"/>
          <w:lang w:val="en-GB"/>
        </w:rPr>
        <w:t>__</w:t>
      </w:r>
      <w:r w:rsidRPr="00187DD3">
        <w:rPr>
          <w:u w:val="double"/>
          <w:vertAlign w:val="superscript"/>
          <w:lang w:val="en-GB"/>
        </w:rPr>
        <w:t>____</w:t>
      </w:r>
    </w:p>
    <w:p w:rsidR="00C45019" w:rsidRPr="00187DD3" w:rsidRDefault="00C45019" w:rsidP="000B46C7">
      <w:pPr>
        <w:widowControl/>
        <w:tabs>
          <w:tab w:val="decimal" w:pos="8222"/>
          <w:tab w:val="decimal" w:pos="9639"/>
        </w:tabs>
        <w:adjustRightInd/>
        <w:ind w:left="709" w:hanging="709"/>
        <w:jc w:val="both"/>
        <w:rPr>
          <w:lang w:val="en-GB"/>
        </w:rPr>
      </w:pPr>
    </w:p>
    <w:p w:rsidR="008A24D7" w:rsidRPr="00187DD3" w:rsidRDefault="00E72BB3" w:rsidP="000B46C7">
      <w:pPr>
        <w:widowControl/>
        <w:tabs>
          <w:tab w:val="decimal" w:pos="8222"/>
          <w:tab w:val="decimal" w:pos="9639"/>
        </w:tabs>
        <w:adjustRightInd/>
        <w:ind w:left="709" w:hanging="709"/>
        <w:jc w:val="both"/>
        <w:rPr>
          <w:b/>
          <w:lang w:val="en-GB"/>
        </w:rPr>
      </w:pPr>
      <w:r w:rsidRPr="00187DD3">
        <w:rPr>
          <w:lang w:val="en-GB"/>
        </w:rPr>
        <w:tab/>
      </w:r>
      <w:r w:rsidRPr="00187DD3">
        <w:rPr>
          <w:lang w:val="en-GB"/>
        </w:rPr>
        <w:tab/>
      </w:r>
      <w:r w:rsidRPr="00187DD3">
        <w:rPr>
          <w:b/>
          <w:lang w:val="en-GB"/>
        </w:rPr>
        <w:t>£</w:t>
      </w:r>
      <w:r w:rsidRPr="00187DD3">
        <w:rPr>
          <w:b/>
          <w:lang w:val="en-GB"/>
        </w:rPr>
        <w:tab/>
        <w:t>£</w:t>
      </w:r>
    </w:p>
    <w:p w:rsidR="008A24D7" w:rsidRPr="00187DD3" w:rsidRDefault="008A24D7" w:rsidP="000B46C7">
      <w:pPr>
        <w:widowControl/>
        <w:tabs>
          <w:tab w:val="decimal" w:pos="8222"/>
          <w:tab w:val="decimal" w:pos="9639"/>
        </w:tabs>
        <w:adjustRightInd/>
        <w:ind w:left="709" w:hanging="709"/>
        <w:jc w:val="both"/>
        <w:rPr>
          <w:lang w:val="en-GB"/>
        </w:rPr>
      </w:pPr>
    </w:p>
    <w:p w:rsidR="00C45019" w:rsidRPr="00187DD3" w:rsidRDefault="00E72BB3" w:rsidP="000B46C7">
      <w:pPr>
        <w:widowControl/>
        <w:tabs>
          <w:tab w:val="decimal" w:pos="8222"/>
          <w:tab w:val="decimal" w:pos="9639"/>
        </w:tabs>
        <w:adjustRightInd/>
        <w:ind w:left="709" w:hanging="709"/>
        <w:jc w:val="both"/>
        <w:rPr>
          <w:lang w:val="en-GB"/>
        </w:rPr>
      </w:pPr>
      <w:r w:rsidRPr="00187DD3">
        <w:rPr>
          <w:lang w:val="en-GB"/>
        </w:rPr>
        <w:tab/>
        <w:t>Surplus before tax multiplied by the effective rate of</w:t>
      </w:r>
    </w:p>
    <w:p w:rsidR="000B46C7" w:rsidRPr="00187DD3" w:rsidRDefault="00E72BB3" w:rsidP="000B46C7">
      <w:pPr>
        <w:widowControl/>
        <w:tabs>
          <w:tab w:val="decimal" w:pos="8222"/>
          <w:tab w:val="decimal" w:pos="9639"/>
        </w:tabs>
        <w:adjustRightInd/>
        <w:ind w:left="709" w:hanging="709"/>
        <w:jc w:val="both"/>
        <w:rPr>
          <w:bCs/>
          <w:lang w:val="en-GB"/>
        </w:rPr>
      </w:pPr>
      <w:r w:rsidRPr="00187DD3">
        <w:rPr>
          <w:lang w:val="en-GB"/>
        </w:rPr>
        <w:tab/>
        <w:t xml:space="preserve">  corporati</w:t>
      </w:r>
      <w:r w:rsidR="00FB0B0B" w:rsidRPr="00187DD3">
        <w:rPr>
          <w:lang w:val="en-GB"/>
        </w:rPr>
        <w:t xml:space="preserve">on tax of </w:t>
      </w:r>
      <w:r w:rsidR="002E4958">
        <w:rPr>
          <w:lang w:val="en-GB"/>
        </w:rPr>
        <w:t>24.18</w:t>
      </w:r>
      <w:r w:rsidR="00FB0B0B" w:rsidRPr="00187DD3">
        <w:rPr>
          <w:lang w:val="en-GB"/>
        </w:rPr>
        <w:t>% (</w:t>
      </w:r>
      <w:r w:rsidR="00605BD6" w:rsidRPr="00187DD3">
        <w:rPr>
          <w:lang w:val="en-GB"/>
        </w:rPr>
        <w:t>2012</w:t>
      </w:r>
      <w:r w:rsidR="006909B2" w:rsidRPr="00187DD3">
        <w:rPr>
          <w:lang w:val="en-GB"/>
        </w:rPr>
        <w:t>: 26</w:t>
      </w:r>
      <w:r w:rsidR="00FB0B0B" w:rsidRPr="00187DD3">
        <w:rPr>
          <w:lang w:val="en-GB"/>
        </w:rPr>
        <w:t>%)</w:t>
      </w:r>
      <w:r w:rsidR="00FB0B0B" w:rsidRPr="00187DD3">
        <w:rPr>
          <w:lang w:val="en-GB"/>
        </w:rPr>
        <w:tab/>
      </w:r>
      <w:r w:rsidR="002E4958">
        <w:rPr>
          <w:lang w:val="en-GB"/>
        </w:rPr>
        <w:t>238,565</w:t>
      </w:r>
      <w:r w:rsidR="006909B2" w:rsidRPr="00187DD3">
        <w:rPr>
          <w:lang w:val="en-GB"/>
        </w:rPr>
        <w:tab/>
      </w:r>
      <w:r w:rsidR="00E2339D" w:rsidRPr="00187DD3">
        <w:rPr>
          <w:lang w:val="en-GB"/>
        </w:rPr>
        <w:t>384,521</w:t>
      </w:r>
    </w:p>
    <w:p w:rsidR="00C45019" w:rsidRPr="00187DD3" w:rsidRDefault="00C45019" w:rsidP="000B46C7">
      <w:pPr>
        <w:widowControl/>
        <w:tabs>
          <w:tab w:val="decimal" w:pos="8222"/>
          <w:tab w:val="decimal" w:pos="9639"/>
        </w:tabs>
        <w:adjustRightInd/>
        <w:ind w:left="709" w:hanging="709"/>
        <w:jc w:val="both"/>
        <w:rPr>
          <w:lang w:val="en-GB"/>
        </w:rPr>
      </w:pPr>
    </w:p>
    <w:p w:rsidR="000B46C7" w:rsidRPr="00187DD3" w:rsidRDefault="00E72BB3" w:rsidP="000B46C7">
      <w:pPr>
        <w:widowControl/>
        <w:tabs>
          <w:tab w:val="decimal" w:pos="8222"/>
          <w:tab w:val="decimal" w:pos="9639"/>
        </w:tabs>
        <w:adjustRightInd/>
        <w:ind w:left="709" w:hanging="709"/>
        <w:jc w:val="both"/>
        <w:rPr>
          <w:lang w:val="en-GB"/>
        </w:rPr>
      </w:pPr>
      <w:r w:rsidRPr="00187DD3">
        <w:rPr>
          <w:lang w:val="en-GB"/>
        </w:rPr>
        <w:tab/>
        <w:t>Effects of:</w:t>
      </w:r>
    </w:p>
    <w:p w:rsidR="000B46C7" w:rsidRPr="00187DD3" w:rsidRDefault="00E72BB3" w:rsidP="000B46C7">
      <w:pPr>
        <w:widowControl/>
        <w:tabs>
          <w:tab w:val="decimal" w:pos="8222"/>
          <w:tab w:val="decimal" w:pos="9639"/>
        </w:tabs>
        <w:adjustRightInd/>
        <w:ind w:left="709" w:hanging="709"/>
        <w:jc w:val="both"/>
        <w:rPr>
          <w:lang w:val="en-GB"/>
        </w:rPr>
      </w:pPr>
      <w:r w:rsidRPr="00187DD3">
        <w:rPr>
          <w:lang w:val="en-GB"/>
        </w:rPr>
        <w:tab/>
        <w:t>Expenses not deductible for tax purposes</w:t>
      </w:r>
      <w:r w:rsidRPr="00187DD3">
        <w:rPr>
          <w:lang w:val="en-GB"/>
        </w:rPr>
        <w:tab/>
      </w:r>
      <w:r w:rsidR="002E4958">
        <w:rPr>
          <w:lang w:val="en-GB"/>
        </w:rPr>
        <w:t>60,181</w:t>
      </w:r>
      <w:r w:rsidR="006909B2" w:rsidRPr="00187DD3">
        <w:rPr>
          <w:lang w:val="en-GB"/>
        </w:rPr>
        <w:tab/>
      </w:r>
      <w:r w:rsidR="00E2339D" w:rsidRPr="00187DD3">
        <w:rPr>
          <w:lang w:val="en-GB"/>
        </w:rPr>
        <w:t>53,369</w:t>
      </w:r>
    </w:p>
    <w:p w:rsidR="00E2339D" w:rsidRPr="00187DD3" w:rsidRDefault="00E2339D" w:rsidP="000B46C7">
      <w:pPr>
        <w:widowControl/>
        <w:tabs>
          <w:tab w:val="decimal" w:pos="8222"/>
          <w:tab w:val="decimal" w:pos="9639"/>
        </w:tabs>
        <w:adjustRightInd/>
        <w:ind w:left="709" w:hanging="709"/>
        <w:jc w:val="both"/>
        <w:rPr>
          <w:bCs/>
          <w:lang w:val="en-GB"/>
        </w:rPr>
      </w:pPr>
      <w:r w:rsidRPr="00187DD3">
        <w:rPr>
          <w:lang w:val="en-GB"/>
        </w:rPr>
        <w:tab/>
        <w:t xml:space="preserve">Income not </w:t>
      </w:r>
      <w:r w:rsidR="006909B2" w:rsidRPr="00187DD3">
        <w:rPr>
          <w:lang w:val="en-GB"/>
        </w:rPr>
        <w:t>taxable for tax purposes</w:t>
      </w:r>
      <w:r w:rsidR="006909B2" w:rsidRPr="00187DD3">
        <w:rPr>
          <w:lang w:val="en-GB"/>
        </w:rPr>
        <w:tab/>
      </w:r>
      <w:r w:rsidR="002E4958">
        <w:rPr>
          <w:lang w:val="en-GB"/>
        </w:rPr>
        <w:t>-</w:t>
      </w:r>
      <w:r w:rsidR="006909B2" w:rsidRPr="00187DD3">
        <w:rPr>
          <w:lang w:val="en-GB"/>
        </w:rPr>
        <w:tab/>
        <w:t>(244)</w:t>
      </w:r>
    </w:p>
    <w:p w:rsidR="000B46C7" w:rsidRPr="00187DD3" w:rsidRDefault="00E72BB3" w:rsidP="000B46C7">
      <w:pPr>
        <w:widowControl/>
        <w:tabs>
          <w:tab w:val="decimal" w:pos="8222"/>
          <w:tab w:val="decimal" w:pos="9639"/>
        </w:tabs>
        <w:adjustRightInd/>
        <w:ind w:left="709" w:hanging="709"/>
        <w:jc w:val="both"/>
        <w:rPr>
          <w:bCs/>
          <w:lang w:val="en-GB"/>
        </w:rPr>
      </w:pPr>
      <w:r w:rsidRPr="00187DD3">
        <w:rPr>
          <w:lang w:val="en-GB"/>
        </w:rPr>
        <w:tab/>
        <w:t xml:space="preserve">Capital allowances </w:t>
      </w:r>
      <w:r w:rsidR="006909B2" w:rsidRPr="00187DD3">
        <w:rPr>
          <w:lang w:val="en-GB"/>
        </w:rPr>
        <w:t>in excess</w:t>
      </w:r>
      <w:r w:rsidR="00FB0B0B" w:rsidRPr="00187DD3">
        <w:rPr>
          <w:lang w:val="en-GB"/>
        </w:rPr>
        <w:t xml:space="preserve"> depreciation</w:t>
      </w:r>
      <w:r w:rsidR="00FB0B0B" w:rsidRPr="00187DD3">
        <w:rPr>
          <w:lang w:val="en-GB"/>
        </w:rPr>
        <w:tab/>
      </w:r>
      <w:r w:rsidR="002E4958">
        <w:rPr>
          <w:lang w:val="en-GB"/>
        </w:rPr>
        <w:t>(8,630)</w:t>
      </w:r>
      <w:r w:rsidR="006909B2" w:rsidRPr="00187DD3">
        <w:rPr>
          <w:lang w:val="en-GB"/>
        </w:rPr>
        <w:tab/>
      </w:r>
      <w:r w:rsidR="00E2339D" w:rsidRPr="00187DD3">
        <w:rPr>
          <w:lang w:val="en-GB"/>
        </w:rPr>
        <w:t>(17,645)</w:t>
      </w:r>
    </w:p>
    <w:p w:rsidR="000B46C7" w:rsidRPr="00187DD3" w:rsidRDefault="00E72BB3" w:rsidP="000B46C7">
      <w:pPr>
        <w:widowControl/>
        <w:tabs>
          <w:tab w:val="decimal" w:pos="8222"/>
          <w:tab w:val="decimal" w:pos="9639"/>
        </w:tabs>
        <w:adjustRightInd/>
        <w:ind w:left="709" w:hanging="709"/>
        <w:jc w:val="both"/>
        <w:rPr>
          <w:bCs/>
          <w:lang w:val="en-GB"/>
        </w:rPr>
      </w:pPr>
      <w:r w:rsidRPr="00187DD3">
        <w:rPr>
          <w:lang w:val="en-GB"/>
        </w:rPr>
        <w:tab/>
        <w:t>Ot</w:t>
      </w:r>
      <w:r w:rsidR="00FB0B0B" w:rsidRPr="00187DD3">
        <w:rPr>
          <w:lang w:val="en-GB"/>
        </w:rPr>
        <w:t>her timing differences</w:t>
      </w:r>
      <w:r w:rsidR="00FB0B0B" w:rsidRPr="00187DD3">
        <w:rPr>
          <w:lang w:val="en-GB"/>
        </w:rPr>
        <w:tab/>
      </w:r>
      <w:r w:rsidR="002E4958">
        <w:rPr>
          <w:lang w:val="en-GB"/>
        </w:rPr>
        <w:t>(29,652)</w:t>
      </w:r>
      <w:r w:rsidR="006909B2" w:rsidRPr="00187DD3">
        <w:rPr>
          <w:lang w:val="en-GB"/>
        </w:rPr>
        <w:tab/>
      </w:r>
      <w:r w:rsidR="00E2339D" w:rsidRPr="00187DD3">
        <w:rPr>
          <w:lang w:val="en-GB"/>
        </w:rPr>
        <w:t>(29,448)</w:t>
      </w:r>
    </w:p>
    <w:p w:rsidR="000B46C7" w:rsidRPr="00187DD3" w:rsidRDefault="00E72BB3" w:rsidP="000B46C7">
      <w:pPr>
        <w:widowControl/>
        <w:tabs>
          <w:tab w:val="decimal" w:pos="8222"/>
          <w:tab w:val="decimal" w:pos="9639"/>
        </w:tabs>
        <w:adjustRightInd/>
        <w:ind w:left="709" w:hanging="709"/>
        <w:jc w:val="both"/>
        <w:rPr>
          <w:bCs/>
          <w:lang w:val="en-GB"/>
        </w:rPr>
      </w:pPr>
      <w:r w:rsidRPr="00187DD3">
        <w:rPr>
          <w:lang w:val="en-GB"/>
        </w:rPr>
        <w:tab/>
        <w:t>Tax at marginal rates</w:t>
      </w:r>
      <w:r w:rsidRPr="00187DD3">
        <w:rPr>
          <w:lang w:val="en-GB"/>
        </w:rPr>
        <w:tab/>
      </w:r>
      <w:r w:rsidR="002E4958">
        <w:rPr>
          <w:lang w:val="en-GB"/>
        </w:rPr>
        <w:t>-</w:t>
      </w:r>
      <w:r w:rsidR="006909B2" w:rsidRPr="00187DD3">
        <w:rPr>
          <w:lang w:val="en-GB"/>
        </w:rPr>
        <w:tab/>
      </w:r>
      <w:r w:rsidR="00E2339D" w:rsidRPr="00187DD3">
        <w:rPr>
          <w:lang w:val="en-GB"/>
        </w:rPr>
        <w:t>(120)</w:t>
      </w:r>
    </w:p>
    <w:p w:rsidR="000B46C7" w:rsidRPr="00187DD3" w:rsidRDefault="00E72BB3" w:rsidP="000B46C7">
      <w:pPr>
        <w:widowControl/>
        <w:tabs>
          <w:tab w:val="decimal" w:pos="8222"/>
          <w:tab w:val="decimal" w:pos="9639"/>
        </w:tabs>
        <w:adjustRightInd/>
        <w:ind w:left="709" w:hanging="709"/>
        <w:jc w:val="both"/>
        <w:rPr>
          <w:lang w:val="en-GB"/>
        </w:rPr>
      </w:pPr>
      <w:r w:rsidRPr="00187DD3">
        <w:rPr>
          <w:lang w:val="en-GB"/>
        </w:rPr>
        <w:tab/>
        <w:t>Adjustments to tax charge in respe</w:t>
      </w:r>
      <w:r w:rsidR="00FB0B0B" w:rsidRPr="00187DD3">
        <w:rPr>
          <w:lang w:val="en-GB"/>
        </w:rPr>
        <w:t>ct of previous periods</w:t>
      </w:r>
      <w:r w:rsidR="00FB0B0B" w:rsidRPr="00187DD3">
        <w:rPr>
          <w:lang w:val="en-GB"/>
        </w:rPr>
        <w:tab/>
      </w:r>
      <w:r w:rsidR="002E4958">
        <w:rPr>
          <w:lang w:val="en-GB"/>
        </w:rPr>
        <w:t>(457)</w:t>
      </w:r>
      <w:r w:rsidR="006909B2" w:rsidRPr="00187DD3">
        <w:rPr>
          <w:lang w:val="en-GB"/>
        </w:rPr>
        <w:tab/>
      </w:r>
      <w:r w:rsidR="00E2339D" w:rsidRPr="00187DD3">
        <w:rPr>
          <w:lang w:val="en-GB"/>
        </w:rPr>
        <w:t>(</w:t>
      </w:r>
      <w:r w:rsidR="009540BB" w:rsidRPr="00187DD3">
        <w:rPr>
          <w:lang w:val="en-GB"/>
        </w:rPr>
        <w:t>129,102</w:t>
      </w:r>
      <w:r w:rsidR="00E2339D" w:rsidRPr="00187DD3">
        <w:rPr>
          <w:lang w:val="en-GB"/>
        </w:rPr>
        <w:t>)</w:t>
      </w:r>
    </w:p>
    <w:p w:rsidR="00E2339D" w:rsidRDefault="006909B2" w:rsidP="000B46C7">
      <w:pPr>
        <w:widowControl/>
        <w:tabs>
          <w:tab w:val="decimal" w:pos="8222"/>
          <w:tab w:val="decimal" w:pos="9639"/>
        </w:tabs>
        <w:adjustRightInd/>
        <w:ind w:left="709" w:hanging="709"/>
        <w:jc w:val="both"/>
        <w:rPr>
          <w:lang w:val="en-GB"/>
        </w:rPr>
      </w:pPr>
      <w:r w:rsidRPr="00187DD3">
        <w:rPr>
          <w:lang w:val="en-GB"/>
        </w:rPr>
        <w:tab/>
        <w:t>Gains</w:t>
      </w:r>
      <w:r w:rsidRPr="00187DD3">
        <w:rPr>
          <w:lang w:val="en-GB"/>
        </w:rPr>
        <w:tab/>
      </w:r>
      <w:r w:rsidR="002E4958">
        <w:rPr>
          <w:lang w:val="en-GB"/>
        </w:rPr>
        <w:t>-</w:t>
      </w:r>
      <w:r w:rsidRPr="00187DD3">
        <w:rPr>
          <w:lang w:val="en-GB"/>
        </w:rPr>
        <w:tab/>
        <w:t>7</w:t>
      </w:r>
    </w:p>
    <w:p w:rsidR="002E4958" w:rsidRPr="00187DD3" w:rsidRDefault="002E4958" w:rsidP="000B46C7">
      <w:pPr>
        <w:widowControl/>
        <w:tabs>
          <w:tab w:val="decimal" w:pos="8222"/>
          <w:tab w:val="decimal" w:pos="9639"/>
        </w:tabs>
        <w:adjustRightInd/>
        <w:ind w:left="709" w:hanging="709"/>
        <w:jc w:val="both"/>
        <w:rPr>
          <w:bCs/>
          <w:lang w:val="en-GB"/>
        </w:rPr>
      </w:pPr>
      <w:r>
        <w:rPr>
          <w:lang w:val="en-GB"/>
        </w:rPr>
        <w:tab/>
        <w:t>Other tax rates</w:t>
      </w:r>
      <w:r>
        <w:rPr>
          <w:lang w:val="en-GB"/>
        </w:rPr>
        <w:tab/>
        <w:t>(4,419)</w:t>
      </w:r>
      <w:r>
        <w:rPr>
          <w:lang w:val="en-GB"/>
        </w:rPr>
        <w:tab/>
        <w:t>-</w:t>
      </w:r>
    </w:p>
    <w:p w:rsidR="00C45019" w:rsidRPr="00187DD3" w:rsidRDefault="00E72BB3" w:rsidP="00C45019">
      <w:pPr>
        <w:widowControl/>
        <w:tabs>
          <w:tab w:val="decimal" w:pos="8222"/>
          <w:tab w:val="decimal" w:pos="9639"/>
        </w:tabs>
        <w:adjustRightInd/>
        <w:ind w:left="709" w:hanging="709"/>
        <w:jc w:val="both"/>
        <w:rPr>
          <w:vertAlign w:val="superscript"/>
          <w:lang w:val="en-GB"/>
        </w:rPr>
      </w:pPr>
      <w:r w:rsidRPr="00187DD3">
        <w:rPr>
          <w:vertAlign w:val="superscript"/>
          <w:lang w:val="en-GB"/>
        </w:rPr>
        <w:tab/>
      </w:r>
      <w:r w:rsidRPr="00187DD3">
        <w:rPr>
          <w:vertAlign w:val="superscript"/>
          <w:lang w:val="en-GB"/>
        </w:rPr>
        <w:tab/>
        <w:t>___________</w:t>
      </w:r>
      <w:r w:rsidRPr="00187DD3">
        <w:rPr>
          <w:vertAlign w:val="superscript"/>
          <w:lang w:val="en-GB"/>
        </w:rPr>
        <w:tab/>
        <w:t>___________</w:t>
      </w:r>
    </w:p>
    <w:p w:rsidR="000B46C7" w:rsidRPr="00187DD3" w:rsidRDefault="00E72BB3" w:rsidP="000B46C7">
      <w:pPr>
        <w:widowControl/>
        <w:tabs>
          <w:tab w:val="decimal" w:pos="8222"/>
          <w:tab w:val="decimal" w:pos="9639"/>
        </w:tabs>
        <w:adjustRightInd/>
        <w:ind w:left="709" w:hanging="709"/>
        <w:jc w:val="both"/>
        <w:rPr>
          <w:bCs/>
          <w:lang w:val="en-GB"/>
        </w:rPr>
      </w:pPr>
      <w:r w:rsidRPr="00187DD3">
        <w:rPr>
          <w:lang w:val="en-GB"/>
        </w:rPr>
        <w:tab/>
      </w:r>
      <w:r w:rsidRPr="00187DD3">
        <w:rPr>
          <w:b/>
          <w:lang w:val="en-GB"/>
        </w:rPr>
        <w:t>Current tax charge for period</w:t>
      </w:r>
      <w:r w:rsidRPr="00187DD3">
        <w:rPr>
          <w:lang w:val="en-GB"/>
        </w:rPr>
        <w:tab/>
      </w:r>
      <w:r w:rsidR="002E4958">
        <w:rPr>
          <w:lang w:val="en-GB"/>
        </w:rPr>
        <w:t>255,588</w:t>
      </w:r>
      <w:r w:rsidR="006909B2" w:rsidRPr="00187DD3">
        <w:rPr>
          <w:lang w:val="en-GB"/>
        </w:rPr>
        <w:tab/>
      </w:r>
      <w:r w:rsidR="009540BB" w:rsidRPr="00187DD3">
        <w:rPr>
          <w:lang w:val="en-GB"/>
        </w:rPr>
        <w:t>261,338</w:t>
      </w:r>
    </w:p>
    <w:p w:rsidR="002F2413" w:rsidRPr="00187DD3" w:rsidRDefault="00E72BB3" w:rsidP="000B46C7">
      <w:pPr>
        <w:widowControl/>
        <w:tabs>
          <w:tab w:val="decimal" w:pos="8222"/>
          <w:tab w:val="decimal" w:pos="9639"/>
        </w:tabs>
        <w:adjustRightInd/>
        <w:ind w:left="709" w:hanging="709"/>
        <w:jc w:val="both"/>
        <w:rPr>
          <w:vertAlign w:val="superscript"/>
          <w:lang w:val="en-GB"/>
        </w:rPr>
      </w:pPr>
      <w:r w:rsidRPr="00187DD3">
        <w:rPr>
          <w:vertAlign w:val="superscript"/>
          <w:lang w:val="en-GB"/>
        </w:rPr>
        <w:tab/>
      </w:r>
      <w:r w:rsidRPr="00187DD3">
        <w:rPr>
          <w:vertAlign w:val="superscript"/>
          <w:lang w:val="en-GB"/>
        </w:rPr>
        <w:tab/>
      </w:r>
      <w:r w:rsidRPr="00187DD3">
        <w:rPr>
          <w:u w:val="double"/>
          <w:vertAlign w:val="superscript"/>
          <w:lang w:val="en-GB"/>
        </w:rPr>
        <w:t>___________</w:t>
      </w:r>
      <w:r w:rsidRPr="00187DD3">
        <w:rPr>
          <w:vertAlign w:val="superscript"/>
          <w:lang w:val="en-GB"/>
        </w:rPr>
        <w:tab/>
      </w:r>
      <w:r w:rsidRPr="00187DD3">
        <w:rPr>
          <w:u w:val="double"/>
          <w:vertAlign w:val="superscript"/>
          <w:lang w:val="en-GB"/>
        </w:rPr>
        <w:t>___________</w:t>
      </w:r>
    </w:p>
    <w:p w:rsidR="00C45019" w:rsidRPr="00187DD3" w:rsidRDefault="00C45019" w:rsidP="000B46C7">
      <w:pPr>
        <w:widowControl/>
        <w:tabs>
          <w:tab w:val="decimal" w:pos="8222"/>
          <w:tab w:val="decimal" w:pos="9639"/>
        </w:tabs>
        <w:adjustRightInd/>
        <w:ind w:left="709" w:hanging="709"/>
        <w:jc w:val="both"/>
        <w:rPr>
          <w:lang w:val="en-GB"/>
        </w:rPr>
      </w:pPr>
    </w:p>
    <w:p w:rsidR="002F2413" w:rsidRPr="00187DD3" w:rsidRDefault="00E72BB3" w:rsidP="000B46C7">
      <w:pPr>
        <w:widowControl/>
        <w:tabs>
          <w:tab w:val="decimal" w:pos="8222"/>
          <w:tab w:val="decimal" w:pos="9639"/>
        </w:tabs>
        <w:adjustRightInd/>
        <w:ind w:left="709" w:hanging="709"/>
        <w:jc w:val="both"/>
        <w:rPr>
          <w:b/>
          <w:bCs/>
          <w:lang w:val="en-GB"/>
        </w:rPr>
      </w:pPr>
      <w:r w:rsidRPr="00187DD3">
        <w:rPr>
          <w:lang w:val="en-GB"/>
        </w:rPr>
        <w:tab/>
      </w:r>
      <w:r w:rsidRPr="00187DD3">
        <w:rPr>
          <w:b/>
          <w:bCs/>
          <w:lang w:val="en-GB"/>
        </w:rPr>
        <w:t>(c)  Factors affecting future tax charge</w:t>
      </w:r>
    </w:p>
    <w:p w:rsidR="00BD307B" w:rsidRPr="00187DD3" w:rsidRDefault="00BD307B" w:rsidP="000B46C7">
      <w:pPr>
        <w:widowControl/>
        <w:tabs>
          <w:tab w:val="decimal" w:pos="8222"/>
          <w:tab w:val="decimal" w:pos="9639"/>
        </w:tabs>
        <w:adjustRightInd/>
        <w:ind w:left="709" w:hanging="709"/>
        <w:jc w:val="both"/>
        <w:rPr>
          <w:bCs/>
          <w:lang w:val="en-GB"/>
        </w:rPr>
      </w:pPr>
    </w:p>
    <w:p w:rsidR="00976096" w:rsidRPr="00AF54BE" w:rsidRDefault="00BD307B" w:rsidP="00AF54BE">
      <w:pPr>
        <w:widowControl/>
        <w:tabs>
          <w:tab w:val="decimal" w:pos="8222"/>
          <w:tab w:val="decimal" w:pos="9639"/>
        </w:tabs>
        <w:adjustRightInd/>
        <w:ind w:left="709" w:hanging="709"/>
        <w:jc w:val="both"/>
        <w:rPr>
          <w:lang w:val="en-GB"/>
        </w:rPr>
      </w:pPr>
      <w:r w:rsidRPr="00187DD3">
        <w:rPr>
          <w:b/>
          <w:bCs/>
          <w:lang w:val="en-GB"/>
        </w:rPr>
        <w:tab/>
      </w:r>
      <w:r w:rsidR="00976096">
        <w:t>The Finance Bill 2012, enacted as Finance Act 2012 in July 2012, reduced the corporation tax rate from 24% to 23% with effect from April 2013 and therefore 23% has been used to calculate the position on deferred tax at 23 February 2013 (2012: 25%).  In the budget on 20 March 2013 the government announced that legislation will be introduced in the Finance Bill 2013 to reduce the main rate of corporation tax from 23% to 2</w:t>
      </w:r>
      <w:r w:rsidR="000A7DCB">
        <w:t>1</w:t>
      </w:r>
      <w:r w:rsidR="00976096">
        <w:t>% from 1 April 2014.  The directors are not aware of any other factors that will materially affect the future tax charge.</w:t>
      </w:r>
    </w:p>
    <w:p w:rsidR="00C45019" w:rsidRPr="00187DD3" w:rsidRDefault="00C45019" w:rsidP="000B46C7">
      <w:pPr>
        <w:widowControl/>
        <w:tabs>
          <w:tab w:val="decimal" w:pos="8222"/>
          <w:tab w:val="decimal" w:pos="9639"/>
        </w:tabs>
        <w:adjustRightInd/>
        <w:ind w:left="709" w:hanging="709"/>
        <w:jc w:val="both"/>
        <w:rPr>
          <w:lang w:val="en-GB"/>
        </w:rPr>
      </w:pPr>
    </w:p>
    <w:p w:rsidR="002F2413" w:rsidRPr="00187DD3" w:rsidRDefault="00E72BB3" w:rsidP="000B46C7">
      <w:pPr>
        <w:widowControl/>
        <w:tabs>
          <w:tab w:val="decimal" w:pos="8222"/>
          <w:tab w:val="decimal" w:pos="9639"/>
        </w:tabs>
        <w:adjustRightInd/>
        <w:ind w:left="709" w:hanging="709"/>
        <w:jc w:val="both"/>
        <w:rPr>
          <w:lang w:val="en-GB"/>
        </w:rPr>
      </w:pPr>
      <w:r w:rsidRPr="00187DD3">
        <w:rPr>
          <w:lang w:val="en-GB"/>
        </w:rPr>
        <w:tab/>
      </w:r>
      <w:r w:rsidRPr="00187DD3">
        <w:rPr>
          <w:lang w:val="en-GB"/>
        </w:rPr>
        <w:tab/>
        <w:t>No provision has been made for deferred tax on gains on revaluing investment property to its market value</w:t>
      </w:r>
      <w:r w:rsidR="00941E22" w:rsidRPr="00187DD3">
        <w:rPr>
          <w:lang w:val="en-GB"/>
        </w:rPr>
        <w:t xml:space="preserve">.  </w:t>
      </w:r>
      <w:r w:rsidRPr="00187DD3">
        <w:rPr>
          <w:lang w:val="en-GB"/>
        </w:rPr>
        <w:t>Such tax would become payable only if the property was sold.</w:t>
      </w:r>
    </w:p>
    <w:p w:rsidR="000B46C7" w:rsidRPr="00187DD3" w:rsidRDefault="000B46C7" w:rsidP="000B46C7">
      <w:pPr>
        <w:widowControl/>
        <w:tabs>
          <w:tab w:val="decimal" w:pos="8222"/>
          <w:tab w:val="decimal" w:pos="9639"/>
        </w:tabs>
        <w:adjustRightInd/>
        <w:ind w:left="709" w:hanging="709"/>
        <w:jc w:val="both"/>
        <w:rPr>
          <w:lang w:val="en-GB"/>
        </w:rPr>
      </w:pPr>
    </w:p>
    <w:p w:rsidR="006909B2" w:rsidRPr="00187DD3" w:rsidRDefault="00E72BB3" w:rsidP="000B46C7">
      <w:pPr>
        <w:widowControl/>
        <w:tabs>
          <w:tab w:val="decimal" w:pos="8222"/>
          <w:tab w:val="decimal" w:pos="9639"/>
        </w:tabs>
        <w:adjustRightInd/>
        <w:ind w:left="709" w:hanging="709"/>
        <w:jc w:val="both"/>
        <w:rPr>
          <w:lang w:val="en-GB"/>
        </w:rPr>
      </w:pPr>
      <w:r w:rsidRPr="00187DD3">
        <w:rPr>
          <w:lang w:val="en-GB"/>
        </w:rPr>
        <w:tab/>
        <w:t>Deferred tax liabilities are not discounted.</w:t>
      </w:r>
    </w:p>
    <w:p w:rsidR="00705C3D" w:rsidRPr="00187DD3" w:rsidRDefault="00E72BB3" w:rsidP="00705C3D">
      <w:pPr>
        <w:widowControl/>
        <w:jc w:val="both"/>
        <w:rPr>
          <w:b/>
          <w:lang w:val="en-GB"/>
        </w:rPr>
      </w:pPr>
      <w:r w:rsidRPr="00187DD3">
        <w:rPr>
          <w:b/>
          <w:lang w:val="en-GB"/>
        </w:rPr>
        <w:br w:type="page"/>
        <w:t>RADSTOCK CO-OPERATIVE SOCIETY LIMITED</w:t>
      </w:r>
    </w:p>
    <w:p w:rsidR="00705C3D" w:rsidRPr="00187DD3" w:rsidRDefault="00705C3D" w:rsidP="00705C3D">
      <w:pPr>
        <w:widowControl/>
        <w:adjustRightInd/>
        <w:jc w:val="both"/>
        <w:rPr>
          <w:lang w:val="en-GB"/>
        </w:rPr>
      </w:pPr>
    </w:p>
    <w:p w:rsidR="00705C3D" w:rsidRPr="00187DD3" w:rsidRDefault="00705C3D" w:rsidP="00705C3D">
      <w:pPr>
        <w:widowControl/>
        <w:adjustRightInd/>
        <w:jc w:val="both"/>
        <w:rPr>
          <w:lang w:val="en-GB"/>
        </w:rPr>
      </w:pPr>
    </w:p>
    <w:p w:rsidR="00705C3D" w:rsidRPr="00187DD3" w:rsidRDefault="00705C3D" w:rsidP="00705C3D">
      <w:pPr>
        <w:widowControl/>
        <w:adjustRightInd/>
        <w:jc w:val="both"/>
        <w:rPr>
          <w:lang w:val="en-GB"/>
        </w:rPr>
      </w:pPr>
    </w:p>
    <w:p w:rsidR="00705C3D" w:rsidRPr="00187DD3" w:rsidRDefault="00E72BB3" w:rsidP="00705C3D">
      <w:pPr>
        <w:widowControl/>
        <w:jc w:val="both"/>
        <w:rPr>
          <w:b/>
          <w:lang w:val="en-GB"/>
        </w:rPr>
      </w:pPr>
      <w:r w:rsidRPr="00187DD3">
        <w:rPr>
          <w:b/>
          <w:lang w:val="en-GB"/>
        </w:rPr>
        <w:t>NOTES TO THE FINANCIAL STATEMENTS</w:t>
      </w:r>
    </w:p>
    <w:p w:rsidR="00705C3D" w:rsidRPr="00187DD3" w:rsidRDefault="00E72BB3" w:rsidP="00705C3D">
      <w:pPr>
        <w:widowControl/>
        <w:jc w:val="both"/>
        <w:rPr>
          <w:b/>
          <w:lang w:val="en-GB"/>
        </w:rPr>
      </w:pPr>
      <w:r w:rsidRPr="00187DD3">
        <w:rPr>
          <w:b/>
          <w:lang w:val="en-GB"/>
        </w:rPr>
        <w:t xml:space="preserve">52 weeks ended </w:t>
      </w:r>
      <w:r w:rsidR="00E6197C">
        <w:rPr>
          <w:b/>
          <w:lang w:val="en-GB"/>
        </w:rPr>
        <w:t>23 February 2013</w:t>
      </w:r>
    </w:p>
    <w:p w:rsidR="00705C3D" w:rsidRPr="00187DD3" w:rsidRDefault="00705C3D" w:rsidP="00705C3D">
      <w:pPr>
        <w:widowControl/>
        <w:jc w:val="both"/>
        <w:rPr>
          <w:lang w:val="en-GB"/>
        </w:rPr>
      </w:pPr>
    </w:p>
    <w:p w:rsidR="00705C3D" w:rsidRPr="00187DD3" w:rsidRDefault="00705C3D" w:rsidP="00705C3D">
      <w:pPr>
        <w:widowControl/>
        <w:jc w:val="both"/>
        <w:rPr>
          <w:lang w:val="en-GB"/>
        </w:rPr>
      </w:pPr>
    </w:p>
    <w:p w:rsidR="008A24D7" w:rsidRPr="00187DD3" w:rsidRDefault="00E72BB3" w:rsidP="008A24D7">
      <w:pPr>
        <w:widowControl/>
        <w:tabs>
          <w:tab w:val="decimal" w:pos="8222"/>
          <w:tab w:val="decimal" w:pos="9639"/>
        </w:tabs>
        <w:adjustRightInd/>
        <w:ind w:left="709" w:hanging="709"/>
        <w:jc w:val="both"/>
        <w:rPr>
          <w:b/>
          <w:lang w:val="en-GB"/>
        </w:rPr>
      </w:pPr>
      <w:r w:rsidRPr="00187DD3">
        <w:rPr>
          <w:b/>
          <w:lang w:val="en-GB"/>
        </w:rPr>
        <w:t>5.</w:t>
      </w:r>
      <w:r w:rsidRPr="00187DD3">
        <w:rPr>
          <w:b/>
          <w:lang w:val="en-GB"/>
        </w:rPr>
        <w:tab/>
        <w:t>INTANGIBLE FIXED ASSETS</w:t>
      </w:r>
    </w:p>
    <w:p w:rsidR="008A24D7" w:rsidRPr="00187DD3" w:rsidRDefault="00E72BB3" w:rsidP="008A24D7">
      <w:pPr>
        <w:widowControl/>
        <w:tabs>
          <w:tab w:val="decimal" w:pos="6804"/>
          <w:tab w:val="decimal" w:pos="8222"/>
          <w:tab w:val="decimal" w:pos="9639"/>
        </w:tabs>
        <w:adjustRightInd/>
        <w:ind w:left="709" w:hanging="709"/>
        <w:jc w:val="both"/>
        <w:rPr>
          <w:b/>
          <w:iCs/>
          <w:lang w:val="en-GB"/>
        </w:rPr>
      </w:pPr>
      <w:r w:rsidRPr="00187DD3">
        <w:rPr>
          <w:iCs/>
          <w:lang w:val="en-GB"/>
        </w:rPr>
        <w:tab/>
      </w:r>
      <w:r w:rsidRPr="00187DD3">
        <w:rPr>
          <w:iCs/>
          <w:lang w:val="en-GB"/>
        </w:rPr>
        <w:tab/>
      </w:r>
      <w:r w:rsidRPr="00187DD3">
        <w:rPr>
          <w:b/>
          <w:iCs/>
          <w:lang w:val="en-GB"/>
        </w:rPr>
        <w:t>Goodwill</w:t>
      </w:r>
      <w:r w:rsidRPr="00187DD3">
        <w:rPr>
          <w:b/>
          <w:iCs/>
          <w:lang w:val="en-GB"/>
        </w:rPr>
        <w:tab/>
        <w:t>Milk quotas</w:t>
      </w:r>
      <w:r w:rsidRPr="00187DD3">
        <w:rPr>
          <w:b/>
          <w:iCs/>
          <w:lang w:val="en-GB"/>
        </w:rPr>
        <w:tab/>
        <w:t>Total</w:t>
      </w:r>
    </w:p>
    <w:p w:rsidR="008A24D7" w:rsidRPr="00187DD3" w:rsidRDefault="00E72BB3" w:rsidP="008A24D7">
      <w:pPr>
        <w:widowControl/>
        <w:tabs>
          <w:tab w:val="decimal" w:pos="6804"/>
          <w:tab w:val="decimal" w:pos="8222"/>
          <w:tab w:val="decimal" w:pos="9639"/>
        </w:tabs>
        <w:adjustRightInd/>
        <w:ind w:left="709" w:hanging="709"/>
        <w:jc w:val="both"/>
        <w:rPr>
          <w:b/>
          <w:iCs/>
          <w:lang w:val="en-GB"/>
        </w:rPr>
      </w:pPr>
      <w:r w:rsidRPr="00187DD3">
        <w:rPr>
          <w:iCs/>
          <w:lang w:val="en-GB"/>
        </w:rPr>
        <w:tab/>
      </w:r>
      <w:r w:rsidRPr="00187DD3">
        <w:rPr>
          <w:iCs/>
          <w:lang w:val="en-GB"/>
        </w:rPr>
        <w:tab/>
      </w:r>
      <w:r w:rsidRPr="00187DD3">
        <w:rPr>
          <w:b/>
          <w:iCs/>
          <w:lang w:val="en-GB"/>
        </w:rPr>
        <w:t>£</w:t>
      </w:r>
      <w:r w:rsidRPr="00187DD3">
        <w:rPr>
          <w:b/>
          <w:iCs/>
          <w:lang w:val="en-GB"/>
        </w:rPr>
        <w:tab/>
        <w:t>£</w:t>
      </w:r>
      <w:r w:rsidRPr="00187DD3">
        <w:rPr>
          <w:b/>
          <w:iCs/>
          <w:lang w:val="en-GB"/>
        </w:rPr>
        <w:tab/>
        <w:t>£</w:t>
      </w:r>
    </w:p>
    <w:p w:rsidR="008A24D7" w:rsidRPr="00187DD3" w:rsidRDefault="00E72BB3" w:rsidP="008A24D7">
      <w:pPr>
        <w:widowControl/>
        <w:tabs>
          <w:tab w:val="decimal" w:pos="6804"/>
          <w:tab w:val="decimal" w:pos="8222"/>
          <w:tab w:val="decimal" w:pos="9639"/>
        </w:tabs>
        <w:adjustRightInd/>
        <w:ind w:left="709" w:hanging="709"/>
        <w:jc w:val="both"/>
        <w:rPr>
          <w:b/>
          <w:iCs/>
          <w:lang w:val="en-GB"/>
        </w:rPr>
      </w:pPr>
      <w:r w:rsidRPr="00187DD3">
        <w:rPr>
          <w:iCs/>
          <w:lang w:val="en-GB"/>
        </w:rPr>
        <w:tab/>
      </w:r>
      <w:r w:rsidRPr="00187DD3">
        <w:rPr>
          <w:b/>
          <w:iCs/>
          <w:lang w:val="en-GB"/>
        </w:rPr>
        <w:t>Cost</w:t>
      </w:r>
    </w:p>
    <w:p w:rsidR="008A24D7" w:rsidRPr="00187DD3" w:rsidRDefault="00E72BB3" w:rsidP="008A24D7">
      <w:pPr>
        <w:widowControl/>
        <w:tabs>
          <w:tab w:val="decimal" w:pos="6804"/>
          <w:tab w:val="decimal" w:pos="8222"/>
          <w:tab w:val="decimal" w:pos="9639"/>
        </w:tabs>
        <w:adjustRightInd/>
        <w:ind w:left="709" w:hanging="709"/>
        <w:jc w:val="both"/>
        <w:rPr>
          <w:bCs/>
          <w:lang w:val="en-GB"/>
        </w:rPr>
      </w:pPr>
      <w:r w:rsidRPr="00187DD3">
        <w:rPr>
          <w:iCs/>
          <w:lang w:val="en-GB"/>
        </w:rPr>
        <w:tab/>
        <w:t xml:space="preserve">As at </w:t>
      </w:r>
      <w:r w:rsidR="00E6197C">
        <w:rPr>
          <w:lang w:val="en-GB"/>
        </w:rPr>
        <w:t>2</w:t>
      </w:r>
      <w:r w:rsidR="0064116F">
        <w:rPr>
          <w:lang w:val="en-GB"/>
        </w:rPr>
        <w:t>6</w:t>
      </w:r>
      <w:r w:rsidR="00E6197C">
        <w:rPr>
          <w:lang w:val="en-GB"/>
        </w:rPr>
        <w:t xml:space="preserve"> February 2012</w:t>
      </w:r>
      <w:r w:rsidRPr="00187DD3">
        <w:rPr>
          <w:lang w:val="en-GB"/>
        </w:rPr>
        <w:t xml:space="preserve"> and </w:t>
      </w:r>
      <w:r w:rsidR="00E6197C">
        <w:rPr>
          <w:lang w:val="en-GB"/>
        </w:rPr>
        <w:t>23 February 2013</w:t>
      </w:r>
      <w:r w:rsidRPr="00187DD3">
        <w:rPr>
          <w:lang w:val="en-GB"/>
        </w:rPr>
        <w:tab/>
        <w:t>482,351</w:t>
      </w:r>
      <w:r w:rsidRPr="00187DD3">
        <w:rPr>
          <w:lang w:val="en-GB"/>
        </w:rPr>
        <w:tab/>
        <w:t>488,228</w:t>
      </w:r>
      <w:r w:rsidRPr="00187DD3">
        <w:rPr>
          <w:lang w:val="en-GB"/>
        </w:rPr>
        <w:tab/>
      </w:r>
      <w:r w:rsidRPr="00187DD3">
        <w:rPr>
          <w:bCs/>
          <w:lang w:val="en-GB"/>
        </w:rPr>
        <w:t>970,579</w:t>
      </w:r>
    </w:p>
    <w:p w:rsidR="00F3222D" w:rsidRPr="00187DD3" w:rsidRDefault="00F3222D" w:rsidP="00F3222D">
      <w:pPr>
        <w:widowControl/>
        <w:tabs>
          <w:tab w:val="decimal" w:pos="6804"/>
          <w:tab w:val="decimal" w:pos="8222"/>
          <w:tab w:val="decimal" w:pos="9639"/>
        </w:tabs>
        <w:adjustRightInd/>
        <w:ind w:left="709" w:hanging="709"/>
        <w:jc w:val="both"/>
        <w:rPr>
          <w:vertAlign w:val="superscript"/>
          <w:lang w:val="en-GB"/>
        </w:rPr>
      </w:pPr>
      <w:r w:rsidRPr="00187DD3">
        <w:rPr>
          <w:vertAlign w:val="superscript"/>
          <w:lang w:val="en-GB"/>
        </w:rPr>
        <w:tab/>
      </w:r>
      <w:r w:rsidRPr="00187DD3">
        <w:rPr>
          <w:vertAlign w:val="superscript"/>
          <w:lang w:val="en-GB"/>
        </w:rPr>
        <w:tab/>
        <w:t>___________</w:t>
      </w:r>
      <w:r w:rsidRPr="00187DD3">
        <w:rPr>
          <w:vertAlign w:val="superscript"/>
          <w:lang w:val="en-GB"/>
        </w:rPr>
        <w:tab/>
        <w:t>___________</w:t>
      </w:r>
      <w:r w:rsidRPr="00187DD3">
        <w:rPr>
          <w:vertAlign w:val="superscript"/>
          <w:lang w:val="en-GB"/>
        </w:rPr>
        <w:tab/>
        <w:t>___________</w:t>
      </w:r>
    </w:p>
    <w:p w:rsidR="008A24D7" w:rsidRPr="00187DD3" w:rsidRDefault="00E72BB3" w:rsidP="008A24D7">
      <w:pPr>
        <w:widowControl/>
        <w:tabs>
          <w:tab w:val="decimal" w:pos="6804"/>
          <w:tab w:val="decimal" w:pos="8222"/>
          <w:tab w:val="decimal" w:pos="9639"/>
        </w:tabs>
        <w:adjustRightInd/>
        <w:ind w:left="709" w:hanging="709"/>
        <w:jc w:val="both"/>
        <w:rPr>
          <w:b/>
          <w:lang w:val="en-GB"/>
        </w:rPr>
      </w:pPr>
      <w:r w:rsidRPr="00187DD3">
        <w:rPr>
          <w:lang w:val="en-GB"/>
        </w:rPr>
        <w:tab/>
      </w:r>
      <w:r w:rsidRPr="00187DD3">
        <w:rPr>
          <w:b/>
          <w:lang w:val="en-GB"/>
        </w:rPr>
        <w:t>Amortisation</w:t>
      </w:r>
    </w:p>
    <w:p w:rsidR="008A24D7" w:rsidRPr="00187DD3" w:rsidRDefault="00F37B98" w:rsidP="008A24D7">
      <w:pPr>
        <w:widowControl/>
        <w:tabs>
          <w:tab w:val="decimal" w:pos="6804"/>
          <w:tab w:val="decimal" w:pos="8222"/>
          <w:tab w:val="decimal" w:pos="9639"/>
        </w:tabs>
        <w:adjustRightInd/>
        <w:ind w:left="709" w:hanging="709"/>
        <w:jc w:val="both"/>
        <w:rPr>
          <w:bCs/>
          <w:lang w:val="en-GB"/>
        </w:rPr>
      </w:pPr>
      <w:r w:rsidRPr="00187DD3">
        <w:rPr>
          <w:lang w:val="en-GB"/>
        </w:rPr>
        <w:tab/>
        <w:t xml:space="preserve">At </w:t>
      </w:r>
      <w:r w:rsidR="00E6197C">
        <w:rPr>
          <w:lang w:val="en-GB"/>
        </w:rPr>
        <w:t>2</w:t>
      </w:r>
      <w:r w:rsidR="0064116F">
        <w:rPr>
          <w:lang w:val="en-GB"/>
        </w:rPr>
        <w:t>6</w:t>
      </w:r>
      <w:r w:rsidR="00E6197C">
        <w:rPr>
          <w:lang w:val="en-GB"/>
        </w:rPr>
        <w:t xml:space="preserve"> February 2012</w:t>
      </w:r>
      <w:r w:rsidR="00E72BB3" w:rsidRPr="00187DD3">
        <w:rPr>
          <w:lang w:val="en-GB"/>
        </w:rPr>
        <w:tab/>
      </w:r>
      <w:r w:rsidR="00B7444A" w:rsidRPr="00187DD3">
        <w:rPr>
          <w:bCs/>
          <w:lang w:val="en-GB"/>
        </w:rPr>
        <w:t>86,829</w:t>
      </w:r>
      <w:r w:rsidR="00B7444A" w:rsidRPr="00187DD3">
        <w:rPr>
          <w:bCs/>
          <w:lang w:val="en-GB"/>
        </w:rPr>
        <w:tab/>
        <w:t>488,228</w:t>
      </w:r>
      <w:r w:rsidR="00B7444A" w:rsidRPr="00187DD3">
        <w:rPr>
          <w:bCs/>
          <w:lang w:val="en-GB"/>
        </w:rPr>
        <w:tab/>
        <w:t>575,057</w:t>
      </w:r>
    </w:p>
    <w:p w:rsidR="008A24D7" w:rsidRPr="00187DD3" w:rsidRDefault="00BF0ABC" w:rsidP="00F45782">
      <w:pPr>
        <w:widowControl/>
        <w:tabs>
          <w:tab w:val="decimal" w:pos="6804"/>
          <w:tab w:val="decimal" w:pos="8222"/>
          <w:tab w:val="decimal" w:pos="9639"/>
        </w:tabs>
        <w:adjustRightInd/>
        <w:ind w:left="1418" w:hanging="709"/>
        <w:rPr>
          <w:lang w:val="en-GB"/>
        </w:rPr>
      </w:pPr>
      <w:r w:rsidRPr="00187DD3">
        <w:rPr>
          <w:lang w:val="en-GB"/>
        </w:rPr>
        <w:t>Charged in the period</w:t>
      </w:r>
      <w:r w:rsidR="00F45782" w:rsidRPr="00187DD3">
        <w:rPr>
          <w:lang w:val="en-GB"/>
        </w:rPr>
        <w:tab/>
      </w:r>
      <w:r w:rsidR="00A05D88">
        <w:rPr>
          <w:lang w:val="en-GB"/>
        </w:rPr>
        <w:t>32,280</w:t>
      </w:r>
      <w:r w:rsidR="00EE4571">
        <w:rPr>
          <w:lang w:val="en-GB"/>
        </w:rPr>
        <w:tab/>
        <w:t>-</w:t>
      </w:r>
      <w:r w:rsidR="00EE4571">
        <w:rPr>
          <w:lang w:val="en-GB"/>
        </w:rPr>
        <w:tab/>
        <w:t>32,280</w:t>
      </w:r>
    </w:p>
    <w:p w:rsidR="008A24D7" w:rsidRPr="00187DD3" w:rsidRDefault="00E72BB3" w:rsidP="008A24D7">
      <w:pPr>
        <w:widowControl/>
        <w:tabs>
          <w:tab w:val="decimal" w:pos="6804"/>
          <w:tab w:val="decimal" w:pos="8222"/>
          <w:tab w:val="decimal" w:pos="9639"/>
        </w:tabs>
        <w:adjustRightInd/>
        <w:ind w:left="709" w:hanging="709"/>
        <w:jc w:val="both"/>
        <w:rPr>
          <w:vertAlign w:val="superscript"/>
          <w:lang w:val="en-GB"/>
        </w:rPr>
      </w:pPr>
      <w:r w:rsidRPr="00187DD3">
        <w:rPr>
          <w:vertAlign w:val="superscript"/>
          <w:lang w:val="en-GB"/>
        </w:rPr>
        <w:tab/>
      </w:r>
      <w:r w:rsidRPr="00187DD3">
        <w:rPr>
          <w:vertAlign w:val="superscript"/>
          <w:lang w:val="en-GB"/>
        </w:rPr>
        <w:tab/>
        <w:t>___________</w:t>
      </w:r>
      <w:r w:rsidRPr="00187DD3">
        <w:rPr>
          <w:vertAlign w:val="superscript"/>
          <w:lang w:val="en-GB"/>
        </w:rPr>
        <w:tab/>
        <w:t>___________</w:t>
      </w:r>
      <w:r w:rsidRPr="00187DD3">
        <w:rPr>
          <w:vertAlign w:val="superscript"/>
          <w:lang w:val="en-GB"/>
        </w:rPr>
        <w:tab/>
        <w:t>___________</w:t>
      </w:r>
    </w:p>
    <w:p w:rsidR="008A24D7" w:rsidRPr="00187DD3" w:rsidRDefault="00E72BB3" w:rsidP="00976096">
      <w:pPr>
        <w:widowControl/>
        <w:tabs>
          <w:tab w:val="decimal" w:pos="6804"/>
          <w:tab w:val="decimal" w:pos="8222"/>
          <w:tab w:val="decimal" w:pos="9639"/>
        </w:tabs>
        <w:adjustRightInd/>
        <w:ind w:left="709" w:hanging="709"/>
        <w:jc w:val="both"/>
        <w:rPr>
          <w:bCs/>
          <w:lang w:val="en-GB"/>
        </w:rPr>
      </w:pPr>
      <w:r w:rsidRPr="00187DD3">
        <w:rPr>
          <w:lang w:val="en-GB"/>
        </w:rPr>
        <w:tab/>
        <w:t xml:space="preserve">At </w:t>
      </w:r>
      <w:r w:rsidR="00E6197C" w:rsidRPr="00976096">
        <w:rPr>
          <w:lang w:val="en-GB"/>
        </w:rPr>
        <w:t>23 February 2013</w:t>
      </w:r>
      <w:r w:rsidRPr="00976096">
        <w:rPr>
          <w:lang w:val="en-GB"/>
        </w:rPr>
        <w:tab/>
      </w:r>
      <w:r w:rsidR="00A05D88" w:rsidRPr="00976096">
        <w:rPr>
          <w:lang w:val="en-GB"/>
        </w:rPr>
        <w:t>119,109</w:t>
      </w:r>
      <w:r w:rsidR="00976096" w:rsidRPr="00976096">
        <w:rPr>
          <w:lang w:val="en-GB"/>
        </w:rPr>
        <w:tab/>
        <w:t>488,228</w:t>
      </w:r>
      <w:r w:rsidR="00976096" w:rsidRPr="00976096">
        <w:rPr>
          <w:lang w:val="en-GB"/>
        </w:rPr>
        <w:tab/>
      </w:r>
      <w:r w:rsidR="00EE4571" w:rsidRPr="00976096">
        <w:rPr>
          <w:lang w:val="en-GB"/>
        </w:rPr>
        <w:t>607,337</w:t>
      </w:r>
    </w:p>
    <w:p w:rsidR="008A24D7" w:rsidRPr="00187DD3" w:rsidRDefault="00E72BB3" w:rsidP="008A24D7">
      <w:pPr>
        <w:widowControl/>
        <w:tabs>
          <w:tab w:val="decimal" w:pos="6804"/>
          <w:tab w:val="decimal" w:pos="8222"/>
          <w:tab w:val="decimal" w:pos="9639"/>
        </w:tabs>
        <w:adjustRightInd/>
        <w:ind w:left="709" w:hanging="709"/>
        <w:jc w:val="both"/>
        <w:rPr>
          <w:vertAlign w:val="superscript"/>
          <w:lang w:val="en-GB"/>
        </w:rPr>
      </w:pPr>
      <w:r w:rsidRPr="00187DD3">
        <w:rPr>
          <w:vertAlign w:val="superscript"/>
          <w:lang w:val="en-GB"/>
        </w:rPr>
        <w:tab/>
      </w:r>
      <w:r w:rsidRPr="00187DD3">
        <w:rPr>
          <w:vertAlign w:val="superscript"/>
          <w:lang w:val="en-GB"/>
        </w:rPr>
        <w:tab/>
        <w:t>___________</w:t>
      </w:r>
      <w:r w:rsidRPr="00187DD3">
        <w:rPr>
          <w:vertAlign w:val="superscript"/>
          <w:lang w:val="en-GB"/>
        </w:rPr>
        <w:tab/>
        <w:t>___________</w:t>
      </w:r>
      <w:r w:rsidRPr="00187DD3">
        <w:rPr>
          <w:vertAlign w:val="superscript"/>
          <w:lang w:val="en-GB"/>
        </w:rPr>
        <w:tab/>
        <w:t>___________</w:t>
      </w:r>
    </w:p>
    <w:p w:rsidR="008A24D7" w:rsidRPr="00187DD3" w:rsidRDefault="00E72BB3" w:rsidP="008A24D7">
      <w:pPr>
        <w:widowControl/>
        <w:tabs>
          <w:tab w:val="decimal" w:pos="6804"/>
          <w:tab w:val="decimal" w:pos="8222"/>
          <w:tab w:val="decimal" w:pos="9639"/>
        </w:tabs>
        <w:adjustRightInd/>
        <w:ind w:left="709" w:hanging="709"/>
        <w:jc w:val="both"/>
        <w:rPr>
          <w:b/>
          <w:lang w:val="en-GB"/>
        </w:rPr>
      </w:pPr>
      <w:r w:rsidRPr="00187DD3">
        <w:rPr>
          <w:lang w:val="en-GB"/>
        </w:rPr>
        <w:tab/>
      </w:r>
      <w:r w:rsidRPr="00187DD3">
        <w:rPr>
          <w:b/>
          <w:lang w:val="en-GB"/>
        </w:rPr>
        <w:t xml:space="preserve">Net </w:t>
      </w:r>
      <w:r w:rsidRPr="00187DD3">
        <w:rPr>
          <w:b/>
          <w:bCs/>
          <w:lang w:val="en-GB"/>
        </w:rPr>
        <w:t xml:space="preserve">book </w:t>
      </w:r>
      <w:r w:rsidRPr="00187DD3">
        <w:rPr>
          <w:b/>
          <w:lang w:val="en-GB"/>
        </w:rPr>
        <w:t>value</w:t>
      </w:r>
    </w:p>
    <w:p w:rsidR="008A24D7" w:rsidRPr="00187DD3" w:rsidRDefault="00E72BB3" w:rsidP="00A05D88">
      <w:pPr>
        <w:widowControl/>
        <w:tabs>
          <w:tab w:val="decimal" w:pos="6804"/>
          <w:tab w:val="left" w:pos="8222"/>
          <w:tab w:val="right" w:pos="9639"/>
        </w:tabs>
        <w:adjustRightInd/>
        <w:ind w:left="709" w:hanging="709"/>
        <w:jc w:val="both"/>
        <w:rPr>
          <w:bCs/>
          <w:lang w:val="en-GB"/>
        </w:rPr>
      </w:pPr>
      <w:r w:rsidRPr="00187DD3">
        <w:rPr>
          <w:lang w:val="en-GB"/>
        </w:rPr>
        <w:tab/>
      </w:r>
      <w:r w:rsidRPr="00187DD3">
        <w:rPr>
          <w:b/>
          <w:lang w:val="en-GB"/>
        </w:rPr>
        <w:t xml:space="preserve">At </w:t>
      </w:r>
      <w:r w:rsidR="00E6197C">
        <w:rPr>
          <w:b/>
          <w:bCs/>
          <w:lang w:val="en-GB"/>
        </w:rPr>
        <w:t>23 February 2013</w:t>
      </w:r>
      <w:r w:rsidRPr="00187DD3">
        <w:rPr>
          <w:bCs/>
          <w:lang w:val="en-GB"/>
        </w:rPr>
        <w:tab/>
      </w:r>
      <w:r w:rsidR="00A05D88">
        <w:rPr>
          <w:bCs/>
          <w:lang w:val="en-GB"/>
        </w:rPr>
        <w:t>363,242</w:t>
      </w:r>
      <w:r w:rsidR="00A05D88">
        <w:rPr>
          <w:bCs/>
          <w:lang w:val="en-GB"/>
        </w:rPr>
        <w:tab/>
        <w:t>-</w:t>
      </w:r>
      <w:r w:rsidR="00A05D88">
        <w:rPr>
          <w:bCs/>
          <w:lang w:val="en-GB"/>
        </w:rPr>
        <w:tab/>
        <w:t>363,242</w:t>
      </w:r>
    </w:p>
    <w:p w:rsidR="008A24D7" w:rsidRPr="00187DD3" w:rsidRDefault="00E72BB3" w:rsidP="008A24D7">
      <w:pPr>
        <w:widowControl/>
        <w:tabs>
          <w:tab w:val="decimal" w:pos="6804"/>
          <w:tab w:val="decimal" w:pos="8222"/>
          <w:tab w:val="decimal" w:pos="9639"/>
        </w:tabs>
        <w:adjustRightInd/>
        <w:ind w:left="709" w:hanging="709"/>
        <w:jc w:val="both"/>
        <w:rPr>
          <w:vertAlign w:val="superscript"/>
          <w:lang w:val="en-GB"/>
        </w:rPr>
      </w:pPr>
      <w:r w:rsidRPr="00187DD3">
        <w:rPr>
          <w:vertAlign w:val="superscript"/>
          <w:lang w:val="en-GB"/>
        </w:rPr>
        <w:tab/>
      </w:r>
      <w:r w:rsidRPr="00187DD3">
        <w:rPr>
          <w:vertAlign w:val="superscript"/>
          <w:lang w:val="en-GB"/>
        </w:rPr>
        <w:tab/>
      </w:r>
      <w:r w:rsidRPr="00187DD3">
        <w:rPr>
          <w:u w:val="double"/>
          <w:vertAlign w:val="superscript"/>
          <w:lang w:val="en-GB"/>
        </w:rPr>
        <w:t>___________</w:t>
      </w:r>
      <w:r w:rsidRPr="00187DD3">
        <w:rPr>
          <w:vertAlign w:val="superscript"/>
          <w:lang w:val="en-GB"/>
        </w:rPr>
        <w:tab/>
      </w:r>
      <w:r w:rsidRPr="00187DD3">
        <w:rPr>
          <w:u w:val="double"/>
          <w:vertAlign w:val="superscript"/>
          <w:lang w:val="en-GB"/>
        </w:rPr>
        <w:t>___________</w:t>
      </w:r>
      <w:r w:rsidRPr="00187DD3">
        <w:rPr>
          <w:vertAlign w:val="superscript"/>
          <w:lang w:val="en-GB"/>
        </w:rPr>
        <w:tab/>
      </w:r>
      <w:r w:rsidRPr="00187DD3">
        <w:rPr>
          <w:u w:val="double"/>
          <w:vertAlign w:val="superscript"/>
          <w:lang w:val="en-GB"/>
        </w:rPr>
        <w:t>___________</w:t>
      </w:r>
    </w:p>
    <w:p w:rsidR="00187DD3" w:rsidRDefault="00187DD3" w:rsidP="00187DD3">
      <w:pPr>
        <w:widowControl/>
        <w:tabs>
          <w:tab w:val="decimal" w:pos="6804"/>
          <w:tab w:val="decimal" w:pos="8222"/>
          <w:tab w:val="decimal" w:pos="9639"/>
        </w:tabs>
        <w:adjustRightInd/>
        <w:ind w:left="709" w:hanging="709"/>
        <w:jc w:val="both"/>
        <w:rPr>
          <w:lang w:val="en-GB"/>
        </w:rPr>
      </w:pPr>
    </w:p>
    <w:p w:rsidR="008A24D7" w:rsidRPr="00187DD3" w:rsidRDefault="00E72BB3" w:rsidP="00187DD3">
      <w:pPr>
        <w:widowControl/>
        <w:tabs>
          <w:tab w:val="decimal" w:pos="6804"/>
          <w:tab w:val="decimal" w:pos="8222"/>
          <w:tab w:val="decimal" w:pos="9639"/>
        </w:tabs>
        <w:adjustRightInd/>
        <w:ind w:left="709" w:hanging="709"/>
        <w:jc w:val="both"/>
        <w:rPr>
          <w:bCs/>
          <w:lang w:val="en-GB"/>
        </w:rPr>
      </w:pPr>
      <w:r w:rsidRPr="00187DD3">
        <w:rPr>
          <w:lang w:val="en-GB"/>
        </w:rPr>
        <w:tab/>
        <w:t>At 2</w:t>
      </w:r>
      <w:r w:rsidR="0064116F">
        <w:rPr>
          <w:lang w:val="en-GB"/>
        </w:rPr>
        <w:t>5</w:t>
      </w:r>
      <w:r w:rsidRPr="00187DD3">
        <w:rPr>
          <w:lang w:val="en-GB"/>
        </w:rPr>
        <w:t xml:space="preserve"> February </w:t>
      </w:r>
      <w:r w:rsidR="00605BD6" w:rsidRPr="00187DD3">
        <w:rPr>
          <w:lang w:val="en-GB"/>
        </w:rPr>
        <w:t>2012</w:t>
      </w:r>
      <w:r w:rsidRPr="00187DD3">
        <w:rPr>
          <w:lang w:val="en-GB"/>
        </w:rPr>
        <w:tab/>
      </w:r>
      <w:r w:rsidR="00B7444A" w:rsidRPr="00187DD3">
        <w:rPr>
          <w:bCs/>
          <w:lang w:val="en-GB"/>
        </w:rPr>
        <w:t>395,522</w:t>
      </w:r>
      <w:r w:rsidR="00B7444A" w:rsidRPr="00187DD3">
        <w:rPr>
          <w:bCs/>
          <w:lang w:val="en-GB"/>
        </w:rPr>
        <w:tab/>
        <w:t>-</w:t>
      </w:r>
      <w:r w:rsidR="00B7444A" w:rsidRPr="00187DD3">
        <w:rPr>
          <w:bCs/>
          <w:lang w:val="en-GB"/>
        </w:rPr>
        <w:tab/>
        <w:t>395,522</w:t>
      </w:r>
    </w:p>
    <w:p w:rsidR="008A24D7" w:rsidRPr="00187DD3" w:rsidRDefault="00E72BB3" w:rsidP="008A24D7">
      <w:pPr>
        <w:widowControl/>
        <w:tabs>
          <w:tab w:val="decimal" w:pos="6804"/>
          <w:tab w:val="decimal" w:pos="8222"/>
          <w:tab w:val="decimal" w:pos="9639"/>
        </w:tabs>
        <w:adjustRightInd/>
        <w:ind w:left="709" w:hanging="709"/>
        <w:jc w:val="both"/>
        <w:rPr>
          <w:vertAlign w:val="superscript"/>
          <w:lang w:val="en-GB"/>
        </w:rPr>
      </w:pPr>
      <w:r w:rsidRPr="00187DD3">
        <w:rPr>
          <w:vertAlign w:val="superscript"/>
          <w:lang w:val="en-GB"/>
        </w:rPr>
        <w:tab/>
      </w:r>
      <w:r w:rsidRPr="00187DD3">
        <w:rPr>
          <w:vertAlign w:val="superscript"/>
          <w:lang w:val="en-GB"/>
        </w:rPr>
        <w:tab/>
      </w:r>
      <w:r w:rsidRPr="00187DD3">
        <w:rPr>
          <w:u w:val="double"/>
          <w:vertAlign w:val="superscript"/>
          <w:lang w:val="en-GB"/>
        </w:rPr>
        <w:t>___________</w:t>
      </w:r>
      <w:r w:rsidRPr="00187DD3">
        <w:rPr>
          <w:vertAlign w:val="superscript"/>
          <w:lang w:val="en-GB"/>
        </w:rPr>
        <w:tab/>
      </w:r>
      <w:r w:rsidRPr="00187DD3">
        <w:rPr>
          <w:u w:val="double"/>
          <w:vertAlign w:val="superscript"/>
          <w:lang w:val="en-GB"/>
        </w:rPr>
        <w:t>___________</w:t>
      </w:r>
      <w:r w:rsidRPr="00187DD3">
        <w:rPr>
          <w:vertAlign w:val="superscript"/>
          <w:lang w:val="en-GB"/>
        </w:rPr>
        <w:tab/>
      </w:r>
      <w:r w:rsidRPr="00187DD3">
        <w:rPr>
          <w:u w:val="double"/>
          <w:vertAlign w:val="superscript"/>
          <w:lang w:val="en-GB"/>
        </w:rPr>
        <w:t>___________</w:t>
      </w:r>
    </w:p>
    <w:p w:rsidR="008A24D7" w:rsidRPr="00187DD3" w:rsidRDefault="008A24D7" w:rsidP="008A24D7">
      <w:pPr>
        <w:tabs>
          <w:tab w:val="decimal" w:pos="8222"/>
          <w:tab w:val="decimal" w:pos="9639"/>
        </w:tabs>
        <w:ind w:left="709" w:hanging="709"/>
        <w:jc w:val="both"/>
        <w:rPr>
          <w:lang w:val="en-GB"/>
        </w:rPr>
      </w:pPr>
    </w:p>
    <w:p w:rsidR="008A24D7" w:rsidRPr="00187DD3" w:rsidRDefault="008A24D7" w:rsidP="00187DD3">
      <w:pPr>
        <w:tabs>
          <w:tab w:val="decimal" w:pos="8222"/>
          <w:tab w:val="decimal" w:pos="9639"/>
        </w:tabs>
        <w:jc w:val="both"/>
        <w:rPr>
          <w:lang w:val="en-GB"/>
        </w:rPr>
      </w:pPr>
    </w:p>
    <w:p w:rsidR="00187DD3" w:rsidRPr="00187DD3" w:rsidRDefault="00187DD3" w:rsidP="00187DD3">
      <w:pPr>
        <w:widowControl/>
        <w:jc w:val="both"/>
        <w:rPr>
          <w:b/>
          <w:lang w:val="en-GB"/>
        </w:rPr>
      </w:pPr>
      <w:r w:rsidRPr="00187DD3">
        <w:rPr>
          <w:b/>
          <w:lang w:val="en-GB"/>
        </w:rPr>
        <w:br w:type="page"/>
        <w:t>RADSTOCK CO-OPERATIVE SOCIETY LIMITED</w:t>
      </w:r>
    </w:p>
    <w:p w:rsidR="00187DD3" w:rsidRPr="00187DD3" w:rsidRDefault="00187DD3" w:rsidP="00187DD3">
      <w:pPr>
        <w:widowControl/>
        <w:adjustRightInd/>
        <w:jc w:val="both"/>
        <w:rPr>
          <w:lang w:val="en-GB"/>
        </w:rPr>
      </w:pPr>
    </w:p>
    <w:p w:rsidR="00187DD3" w:rsidRPr="00187DD3" w:rsidRDefault="00187DD3" w:rsidP="00187DD3">
      <w:pPr>
        <w:widowControl/>
        <w:adjustRightInd/>
        <w:jc w:val="both"/>
        <w:rPr>
          <w:lang w:val="en-GB"/>
        </w:rPr>
      </w:pPr>
    </w:p>
    <w:p w:rsidR="00187DD3" w:rsidRPr="00187DD3" w:rsidRDefault="00187DD3" w:rsidP="00187DD3">
      <w:pPr>
        <w:widowControl/>
        <w:adjustRightInd/>
        <w:jc w:val="both"/>
        <w:rPr>
          <w:lang w:val="en-GB"/>
        </w:rPr>
      </w:pPr>
    </w:p>
    <w:p w:rsidR="00187DD3" w:rsidRPr="00187DD3" w:rsidRDefault="00187DD3" w:rsidP="00187DD3">
      <w:pPr>
        <w:widowControl/>
        <w:jc w:val="both"/>
        <w:rPr>
          <w:b/>
          <w:lang w:val="en-GB"/>
        </w:rPr>
      </w:pPr>
      <w:r w:rsidRPr="00187DD3">
        <w:rPr>
          <w:b/>
          <w:lang w:val="en-GB"/>
        </w:rPr>
        <w:t>NOTES TO THE FINANCIAL STATEMENTS</w:t>
      </w:r>
    </w:p>
    <w:p w:rsidR="00187DD3" w:rsidRPr="00187DD3" w:rsidRDefault="00187DD3" w:rsidP="00187DD3">
      <w:pPr>
        <w:widowControl/>
        <w:jc w:val="both"/>
        <w:rPr>
          <w:b/>
          <w:lang w:val="en-GB"/>
        </w:rPr>
      </w:pPr>
      <w:r w:rsidRPr="00187DD3">
        <w:rPr>
          <w:b/>
          <w:lang w:val="en-GB"/>
        </w:rPr>
        <w:t xml:space="preserve">52 weeks ended </w:t>
      </w:r>
      <w:r w:rsidR="00E6197C">
        <w:rPr>
          <w:b/>
          <w:lang w:val="en-GB"/>
        </w:rPr>
        <w:t>23 February 2013</w:t>
      </w:r>
    </w:p>
    <w:p w:rsidR="00187DD3" w:rsidRPr="00187DD3" w:rsidRDefault="00187DD3" w:rsidP="00187DD3">
      <w:pPr>
        <w:widowControl/>
        <w:jc w:val="both"/>
        <w:rPr>
          <w:lang w:val="en-GB"/>
        </w:rPr>
      </w:pPr>
    </w:p>
    <w:p w:rsidR="00187DD3" w:rsidRPr="00187DD3" w:rsidRDefault="00187DD3" w:rsidP="00187DD3">
      <w:pPr>
        <w:widowControl/>
        <w:jc w:val="both"/>
        <w:rPr>
          <w:lang w:val="en-GB"/>
        </w:rPr>
      </w:pPr>
    </w:p>
    <w:p w:rsidR="00F30572" w:rsidRPr="00187DD3" w:rsidRDefault="00F30572" w:rsidP="00F30572">
      <w:pPr>
        <w:widowControl/>
        <w:tabs>
          <w:tab w:val="decimal" w:pos="8222"/>
          <w:tab w:val="decimal" w:pos="9639"/>
        </w:tabs>
        <w:adjustRightInd/>
        <w:ind w:left="709" w:hanging="709"/>
        <w:jc w:val="both"/>
        <w:rPr>
          <w:b/>
          <w:lang w:val="en-GB"/>
        </w:rPr>
      </w:pPr>
      <w:r w:rsidRPr="00187DD3">
        <w:rPr>
          <w:b/>
          <w:lang w:val="en-GB"/>
        </w:rPr>
        <w:t>6.</w:t>
      </w:r>
      <w:r w:rsidRPr="00187DD3">
        <w:rPr>
          <w:b/>
          <w:lang w:val="en-GB"/>
        </w:rPr>
        <w:tab/>
        <w:t>TANGIBLE FIXED ASSETS</w:t>
      </w:r>
    </w:p>
    <w:p w:rsidR="00F30572" w:rsidRPr="00187DD3" w:rsidRDefault="00F30572" w:rsidP="00F30572">
      <w:pPr>
        <w:widowControl/>
        <w:tabs>
          <w:tab w:val="decimal" w:pos="3969"/>
          <w:tab w:val="decimal" w:pos="5387"/>
          <w:tab w:val="decimal" w:pos="6804"/>
          <w:tab w:val="decimal" w:pos="8222"/>
          <w:tab w:val="decimal" w:pos="9639"/>
        </w:tabs>
        <w:adjustRightInd/>
        <w:ind w:left="709" w:hanging="709"/>
        <w:jc w:val="both"/>
        <w:rPr>
          <w:b/>
          <w:lang w:val="en-GB"/>
        </w:rPr>
      </w:pPr>
      <w:r w:rsidRPr="00187DD3">
        <w:rPr>
          <w:lang w:val="en-GB"/>
        </w:rPr>
        <w:tab/>
      </w:r>
      <w:r w:rsidRPr="00187DD3">
        <w:rPr>
          <w:lang w:val="en-GB"/>
        </w:rPr>
        <w:tab/>
      </w:r>
      <w:r w:rsidRPr="00187DD3">
        <w:rPr>
          <w:lang w:val="en-GB"/>
        </w:rPr>
        <w:tab/>
      </w:r>
      <w:r w:rsidRPr="00187DD3">
        <w:rPr>
          <w:b/>
          <w:lang w:val="en-GB"/>
        </w:rPr>
        <w:t>Fixtures,</w:t>
      </w:r>
      <w:r w:rsidRPr="00187DD3">
        <w:rPr>
          <w:b/>
          <w:lang w:val="en-GB"/>
        </w:rPr>
        <w:tab/>
        <w:t>Farm land,</w:t>
      </w:r>
    </w:p>
    <w:p w:rsidR="00F30572" w:rsidRPr="00187DD3" w:rsidRDefault="00F30572" w:rsidP="00F30572">
      <w:pPr>
        <w:widowControl/>
        <w:tabs>
          <w:tab w:val="decimal" w:pos="3969"/>
          <w:tab w:val="decimal" w:pos="5387"/>
          <w:tab w:val="decimal" w:pos="6804"/>
          <w:tab w:val="decimal" w:pos="8222"/>
          <w:tab w:val="decimal" w:pos="9639"/>
        </w:tabs>
        <w:adjustRightInd/>
        <w:ind w:left="709" w:hanging="709"/>
        <w:jc w:val="both"/>
        <w:rPr>
          <w:b/>
          <w:lang w:val="en-GB"/>
        </w:rPr>
      </w:pPr>
      <w:r w:rsidRPr="00187DD3">
        <w:rPr>
          <w:lang w:val="en-GB"/>
        </w:rPr>
        <w:tab/>
      </w:r>
      <w:r w:rsidRPr="00187DD3">
        <w:rPr>
          <w:lang w:val="en-GB"/>
        </w:rPr>
        <w:tab/>
      </w:r>
      <w:r w:rsidRPr="00187DD3">
        <w:rPr>
          <w:b/>
          <w:lang w:val="en-GB"/>
        </w:rPr>
        <w:t>Land and</w:t>
      </w:r>
      <w:r w:rsidRPr="00187DD3">
        <w:rPr>
          <w:b/>
          <w:lang w:val="en-GB"/>
        </w:rPr>
        <w:tab/>
        <w:t>machinery</w:t>
      </w:r>
      <w:r w:rsidRPr="00187DD3">
        <w:rPr>
          <w:b/>
          <w:lang w:val="en-GB"/>
        </w:rPr>
        <w:tab/>
        <w:t>buildings and</w:t>
      </w:r>
      <w:r w:rsidRPr="00187DD3">
        <w:rPr>
          <w:b/>
          <w:lang w:val="en-GB"/>
        </w:rPr>
        <w:tab/>
        <w:t>Non</w:t>
      </w:r>
      <w:r w:rsidRPr="00187DD3">
        <w:rPr>
          <w:b/>
          <w:lang w:val="en-GB"/>
        </w:rPr>
        <w:noBreakHyphen/>
        <w:t>trade</w:t>
      </w:r>
    </w:p>
    <w:p w:rsidR="00F30572" w:rsidRPr="00187DD3" w:rsidRDefault="00F30572" w:rsidP="00F30572">
      <w:pPr>
        <w:widowControl/>
        <w:tabs>
          <w:tab w:val="decimal" w:pos="3969"/>
          <w:tab w:val="decimal" w:pos="5387"/>
          <w:tab w:val="decimal" w:pos="6804"/>
          <w:tab w:val="decimal" w:pos="8222"/>
          <w:tab w:val="decimal" w:pos="9639"/>
        </w:tabs>
        <w:adjustRightInd/>
        <w:ind w:left="709" w:hanging="709"/>
        <w:jc w:val="both"/>
        <w:rPr>
          <w:b/>
          <w:lang w:val="en-GB"/>
        </w:rPr>
      </w:pPr>
      <w:r w:rsidRPr="00187DD3">
        <w:rPr>
          <w:lang w:val="en-GB"/>
        </w:rPr>
        <w:tab/>
      </w:r>
      <w:r w:rsidRPr="00187DD3">
        <w:rPr>
          <w:lang w:val="en-GB"/>
        </w:rPr>
        <w:tab/>
      </w:r>
      <w:r w:rsidRPr="00187DD3">
        <w:rPr>
          <w:b/>
          <w:lang w:val="en-GB"/>
        </w:rPr>
        <w:t>buildings</w:t>
      </w:r>
      <w:r w:rsidRPr="00187DD3">
        <w:rPr>
          <w:b/>
          <w:lang w:val="en-GB"/>
        </w:rPr>
        <w:tab/>
        <w:t>and transport</w:t>
      </w:r>
      <w:r w:rsidRPr="00187DD3">
        <w:rPr>
          <w:b/>
          <w:lang w:val="en-GB"/>
        </w:rPr>
        <w:tab/>
        <w:t>machinery</w:t>
      </w:r>
      <w:r w:rsidRPr="00187DD3">
        <w:rPr>
          <w:b/>
          <w:lang w:val="en-GB"/>
        </w:rPr>
        <w:tab/>
        <w:t>property</w:t>
      </w:r>
      <w:r w:rsidRPr="00187DD3">
        <w:rPr>
          <w:b/>
          <w:lang w:val="en-GB"/>
        </w:rPr>
        <w:tab/>
        <w:t>Total</w:t>
      </w:r>
    </w:p>
    <w:p w:rsidR="00F30572" w:rsidRPr="00187DD3" w:rsidRDefault="00F30572" w:rsidP="00F30572">
      <w:pPr>
        <w:widowControl/>
        <w:tabs>
          <w:tab w:val="decimal" w:pos="3969"/>
          <w:tab w:val="decimal" w:pos="5387"/>
          <w:tab w:val="decimal" w:pos="6804"/>
          <w:tab w:val="decimal" w:pos="8222"/>
          <w:tab w:val="decimal" w:pos="9639"/>
        </w:tabs>
        <w:adjustRightInd/>
        <w:ind w:left="709" w:hanging="709"/>
        <w:jc w:val="both"/>
        <w:rPr>
          <w:b/>
          <w:lang w:val="en-GB"/>
        </w:rPr>
      </w:pPr>
      <w:r w:rsidRPr="00187DD3">
        <w:rPr>
          <w:lang w:val="en-GB"/>
        </w:rPr>
        <w:tab/>
      </w:r>
      <w:r w:rsidRPr="00187DD3">
        <w:rPr>
          <w:lang w:val="en-GB"/>
        </w:rPr>
        <w:tab/>
      </w:r>
      <w:r w:rsidRPr="00187DD3">
        <w:rPr>
          <w:b/>
          <w:lang w:val="en-GB"/>
        </w:rPr>
        <w:t>£</w:t>
      </w:r>
      <w:r w:rsidRPr="00187DD3">
        <w:rPr>
          <w:b/>
          <w:lang w:val="en-GB"/>
        </w:rPr>
        <w:tab/>
        <w:t>£</w:t>
      </w:r>
      <w:r w:rsidRPr="00187DD3">
        <w:rPr>
          <w:b/>
          <w:lang w:val="en-GB"/>
        </w:rPr>
        <w:tab/>
        <w:t>£</w:t>
      </w:r>
      <w:r w:rsidRPr="00187DD3">
        <w:rPr>
          <w:b/>
          <w:lang w:val="en-GB"/>
        </w:rPr>
        <w:tab/>
        <w:t>£</w:t>
      </w:r>
      <w:r w:rsidRPr="00187DD3">
        <w:rPr>
          <w:b/>
          <w:lang w:val="en-GB"/>
        </w:rPr>
        <w:tab/>
        <w:t>£</w:t>
      </w:r>
    </w:p>
    <w:p w:rsidR="00F30572" w:rsidRPr="00187DD3" w:rsidRDefault="00F30572" w:rsidP="00F30572">
      <w:pPr>
        <w:widowControl/>
        <w:tabs>
          <w:tab w:val="decimal" w:pos="3969"/>
          <w:tab w:val="decimal" w:pos="5387"/>
          <w:tab w:val="decimal" w:pos="6804"/>
          <w:tab w:val="decimal" w:pos="8222"/>
          <w:tab w:val="decimal" w:pos="9639"/>
        </w:tabs>
        <w:adjustRightInd/>
        <w:ind w:left="709" w:hanging="709"/>
        <w:jc w:val="both"/>
        <w:rPr>
          <w:b/>
          <w:lang w:val="en-GB"/>
        </w:rPr>
      </w:pPr>
      <w:r w:rsidRPr="00187DD3">
        <w:rPr>
          <w:lang w:val="en-GB"/>
        </w:rPr>
        <w:tab/>
      </w:r>
      <w:r w:rsidRPr="00187DD3">
        <w:rPr>
          <w:b/>
          <w:lang w:val="en-GB"/>
        </w:rPr>
        <w:t xml:space="preserve">Cost </w:t>
      </w:r>
      <w:r w:rsidRPr="00187DD3">
        <w:rPr>
          <w:b/>
          <w:bCs/>
          <w:lang w:val="en-GB"/>
        </w:rPr>
        <w:t xml:space="preserve">or </w:t>
      </w:r>
      <w:r w:rsidRPr="00187DD3">
        <w:rPr>
          <w:b/>
          <w:lang w:val="en-GB"/>
        </w:rPr>
        <w:t>valuation</w:t>
      </w:r>
    </w:p>
    <w:p w:rsidR="00F30572" w:rsidRPr="00187DD3" w:rsidRDefault="00F30572" w:rsidP="00F30572">
      <w:pPr>
        <w:widowControl/>
        <w:tabs>
          <w:tab w:val="decimal" w:pos="3969"/>
          <w:tab w:val="decimal" w:pos="5387"/>
          <w:tab w:val="decimal" w:pos="6804"/>
          <w:tab w:val="decimal" w:pos="8222"/>
          <w:tab w:val="decimal" w:pos="9639"/>
        </w:tabs>
        <w:adjustRightInd/>
        <w:ind w:left="709" w:hanging="709"/>
        <w:jc w:val="both"/>
        <w:rPr>
          <w:bCs/>
          <w:lang w:val="en-GB"/>
        </w:rPr>
      </w:pPr>
      <w:r w:rsidRPr="00187DD3">
        <w:rPr>
          <w:lang w:val="en-GB"/>
        </w:rPr>
        <w:tab/>
        <w:t xml:space="preserve">At </w:t>
      </w:r>
      <w:r w:rsidR="00E6197C">
        <w:rPr>
          <w:lang w:val="en-GB"/>
        </w:rPr>
        <w:t>2</w:t>
      </w:r>
      <w:r w:rsidR="0064116F">
        <w:rPr>
          <w:lang w:val="en-GB"/>
        </w:rPr>
        <w:t>6</w:t>
      </w:r>
      <w:r w:rsidR="00E6197C">
        <w:rPr>
          <w:lang w:val="en-GB"/>
        </w:rPr>
        <w:t xml:space="preserve"> February 2012</w:t>
      </w:r>
      <w:r w:rsidRPr="00187DD3">
        <w:rPr>
          <w:lang w:val="en-GB"/>
        </w:rPr>
        <w:tab/>
      </w:r>
      <w:r w:rsidR="00B7444A" w:rsidRPr="00187DD3">
        <w:rPr>
          <w:bCs/>
          <w:lang w:val="en-GB"/>
        </w:rPr>
        <w:t>5,251,051</w:t>
      </w:r>
      <w:r w:rsidR="00B7444A" w:rsidRPr="00187DD3">
        <w:rPr>
          <w:bCs/>
          <w:lang w:val="en-GB"/>
        </w:rPr>
        <w:tab/>
      </w:r>
      <w:r w:rsidR="00D12C37">
        <w:rPr>
          <w:bCs/>
          <w:lang w:val="en-GB"/>
        </w:rPr>
        <w:t xml:space="preserve">   </w:t>
      </w:r>
      <w:r w:rsidR="00B7444A" w:rsidRPr="00187DD3">
        <w:rPr>
          <w:bCs/>
          <w:lang w:val="en-GB"/>
        </w:rPr>
        <w:t>4,308,495</w:t>
      </w:r>
      <w:r w:rsidR="00B7444A" w:rsidRPr="00187DD3">
        <w:rPr>
          <w:bCs/>
          <w:lang w:val="en-GB"/>
        </w:rPr>
        <w:tab/>
        <w:t>1,526,145</w:t>
      </w:r>
      <w:r w:rsidR="00B7444A" w:rsidRPr="00187DD3">
        <w:rPr>
          <w:bCs/>
          <w:lang w:val="en-GB"/>
        </w:rPr>
        <w:tab/>
        <w:t>3,098,993</w:t>
      </w:r>
      <w:r w:rsidR="00B7444A" w:rsidRPr="00187DD3">
        <w:rPr>
          <w:bCs/>
          <w:lang w:val="en-GB"/>
        </w:rPr>
        <w:tab/>
        <w:t>14,184,684</w:t>
      </w:r>
    </w:p>
    <w:p w:rsidR="00F30572" w:rsidRPr="00187DD3" w:rsidRDefault="00F30572" w:rsidP="005A05BA">
      <w:pPr>
        <w:widowControl/>
        <w:tabs>
          <w:tab w:val="decimal" w:pos="3969"/>
          <w:tab w:val="decimal" w:pos="5387"/>
          <w:tab w:val="decimal" w:pos="6804"/>
          <w:tab w:val="decimal" w:pos="8222"/>
          <w:tab w:val="decimal" w:pos="9639"/>
        </w:tabs>
        <w:adjustRightInd/>
        <w:ind w:left="709" w:hanging="709"/>
        <w:jc w:val="both"/>
        <w:rPr>
          <w:lang w:val="en-GB"/>
        </w:rPr>
      </w:pPr>
      <w:r w:rsidRPr="00187DD3">
        <w:rPr>
          <w:lang w:val="en-GB"/>
        </w:rPr>
        <w:tab/>
        <w:t>Additions</w:t>
      </w:r>
      <w:r w:rsidRPr="00187DD3">
        <w:rPr>
          <w:lang w:val="en-GB"/>
        </w:rPr>
        <w:tab/>
      </w:r>
      <w:r w:rsidR="00C256C1">
        <w:rPr>
          <w:lang w:val="en-GB"/>
        </w:rPr>
        <w:t>1,537,802</w:t>
      </w:r>
      <w:r w:rsidR="00D80E79">
        <w:rPr>
          <w:lang w:val="en-GB"/>
        </w:rPr>
        <w:tab/>
        <w:t xml:space="preserve">       </w:t>
      </w:r>
      <w:r w:rsidR="00C535BC">
        <w:rPr>
          <w:lang w:val="en-GB"/>
        </w:rPr>
        <w:t>656,070</w:t>
      </w:r>
      <w:r w:rsidR="00D80E79">
        <w:rPr>
          <w:lang w:val="en-GB"/>
        </w:rPr>
        <w:tab/>
        <w:t xml:space="preserve">          23,028</w:t>
      </w:r>
      <w:r w:rsidR="00D80E79">
        <w:rPr>
          <w:lang w:val="en-GB"/>
        </w:rPr>
        <w:tab/>
        <w:t xml:space="preserve">        </w:t>
      </w:r>
      <w:r w:rsidR="00DC7690">
        <w:rPr>
          <w:lang w:val="en-GB"/>
        </w:rPr>
        <w:t>999,909</w:t>
      </w:r>
      <w:r w:rsidR="00D80E79">
        <w:rPr>
          <w:lang w:val="en-GB"/>
        </w:rPr>
        <w:tab/>
        <w:t xml:space="preserve">    </w:t>
      </w:r>
      <w:r w:rsidR="00CD1AC5">
        <w:rPr>
          <w:lang w:val="en-GB"/>
        </w:rPr>
        <w:t>3,216,809</w:t>
      </w:r>
    </w:p>
    <w:p w:rsidR="00D72562" w:rsidRPr="00187DD3" w:rsidRDefault="00F30572" w:rsidP="005A05BA">
      <w:pPr>
        <w:widowControl/>
        <w:tabs>
          <w:tab w:val="decimal" w:pos="3969"/>
          <w:tab w:val="decimal" w:pos="5387"/>
          <w:tab w:val="decimal" w:pos="6804"/>
          <w:tab w:val="decimal" w:pos="8222"/>
          <w:tab w:val="decimal" w:pos="9639"/>
        </w:tabs>
        <w:adjustRightInd/>
        <w:ind w:left="709" w:hanging="709"/>
        <w:jc w:val="both"/>
        <w:rPr>
          <w:lang w:val="en-GB"/>
        </w:rPr>
      </w:pPr>
      <w:r w:rsidRPr="00187DD3">
        <w:rPr>
          <w:lang w:val="en-GB"/>
        </w:rPr>
        <w:tab/>
        <w:t>Disposals</w:t>
      </w:r>
      <w:r w:rsidRPr="00187DD3">
        <w:rPr>
          <w:lang w:val="en-GB"/>
        </w:rPr>
        <w:tab/>
      </w:r>
      <w:r w:rsidR="00D80E79">
        <w:rPr>
          <w:lang w:val="en-GB"/>
        </w:rPr>
        <w:t>-</w:t>
      </w:r>
      <w:r w:rsidR="00D80E79">
        <w:rPr>
          <w:lang w:val="en-GB"/>
        </w:rPr>
        <w:tab/>
        <w:t>(6,600)</w:t>
      </w:r>
      <w:r w:rsidR="00D80E79">
        <w:rPr>
          <w:lang w:val="en-GB"/>
        </w:rPr>
        <w:tab/>
        <w:t>(3,095)</w:t>
      </w:r>
      <w:r w:rsidR="00D80E79">
        <w:rPr>
          <w:lang w:val="en-GB"/>
        </w:rPr>
        <w:tab/>
        <w:t>(</w:t>
      </w:r>
      <w:r w:rsidR="00F070FB">
        <w:rPr>
          <w:lang w:val="en-GB"/>
        </w:rPr>
        <w:t>110,343</w:t>
      </w:r>
      <w:r w:rsidR="005A05BA">
        <w:rPr>
          <w:lang w:val="en-GB"/>
        </w:rPr>
        <w:t>)</w:t>
      </w:r>
      <w:r w:rsidR="00D80E79">
        <w:rPr>
          <w:lang w:val="en-GB"/>
        </w:rPr>
        <w:t xml:space="preserve">  </w:t>
      </w:r>
      <w:r w:rsidR="00D80E79">
        <w:rPr>
          <w:lang w:val="en-GB"/>
        </w:rPr>
        <w:tab/>
        <w:t xml:space="preserve"> (</w:t>
      </w:r>
      <w:r w:rsidR="00F070FB">
        <w:rPr>
          <w:lang w:val="en-GB"/>
        </w:rPr>
        <w:t>120,038</w:t>
      </w:r>
      <w:r w:rsidR="00D80E79">
        <w:rPr>
          <w:lang w:val="en-GB"/>
        </w:rPr>
        <w:t>)</w:t>
      </w:r>
    </w:p>
    <w:p w:rsidR="00F30572" w:rsidRPr="00187DD3" w:rsidRDefault="00F30572" w:rsidP="00F30572">
      <w:pPr>
        <w:widowControl/>
        <w:tabs>
          <w:tab w:val="decimal" w:pos="3969"/>
          <w:tab w:val="decimal" w:pos="5387"/>
          <w:tab w:val="decimal" w:pos="6804"/>
          <w:tab w:val="decimal" w:pos="8222"/>
          <w:tab w:val="decimal" w:pos="9639"/>
        </w:tabs>
        <w:adjustRightInd/>
        <w:ind w:left="709" w:hanging="709"/>
        <w:jc w:val="both"/>
        <w:rPr>
          <w:bCs/>
          <w:vertAlign w:val="superscript"/>
          <w:lang w:val="en-GB"/>
        </w:rPr>
      </w:pPr>
      <w:r w:rsidRPr="00187DD3">
        <w:rPr>
          <w:bCs/>
          <w:vertAlign w:val="superscript"/>
          <w:lang w:val="en-GB"/>
        </w:rPr>
        <w:tab/>
      </w:r>
      <w:r w:rsidRPr="00187DD3">
        <w:rPr>
          <w:bCs/>
          <w:vertAlign w:val="superscript"/>
          <w:lang w:val="en-GB"/>
        </w:rPr>
        <w:tab/>
        <w:t>_____________</w:t>
      </w:r>
      <w:r w:rsidRPr="00187DD3">
        <w:rPr>
          <w:bCs/>
          <w:vertAlign w:val="superscript"/>
          <w:lang w:val="en-GB"/>
        </w:rPr>
        <w:tab/>
        <w:t>_____________</w:t>
      </w:r>
      <w:r w:rsidRPr="00187DD3">
        <w:rPr>
          <w:bCs/>
          <w:vertAlign w:val="superscript"/>
          <w:lang w:val="en-GB"/>
        </w:rPr>
        <w:tab/>
        <w:t>_____________</w:t>
      </w:r>
      <w:r w:rsidRPr="00187DD3">
        <w:rPr>
          <w:bCs/>
          <w:vertAlign w:val="superscript"/>
          <w:lang w:val="en-GB"/>
        </w:rPr>
        <w:tab/>
        <w:t>_____________</w:t>
      </w:r>
      <w:r w:rsidRPr="00187DD3">
        <w:rPr>
          <w:bCs/>
          <w:vertAlign w:val="superscript"/>
          <w:lang w:val="en-GB"/>
        </w:rPr>
        <w:tab/>
        <w:t>_____________</w:t>
      </w:r>
    </w:p>
    <w:p w:rsidR="00F30572" w:rsidRPr="00187DD3" w:rsidRDefault="00F30572" w:rsidP="00F070FB">
      <w:pPr>
        <w:widowControl/>
        <w:tabs>
          <w:tab w:val="decimal" w:pos="3969"/>
          <w:tab w:val="left" w:pos="4320"/>
          <w:tab w:val="left" w:pos="4536"/>
          <w:tab w:val="left" w:pos="5040"/>
          <w:tab w:val="left" w:pos="5760"/>
          <w:tab w:val="left" w:pos="6480"/>
          <w:tab w:val="left" w:pos="7830"/>
          <w:tab w:val="left" w:pos="8790"/>
        </w:tabs>
        <w:adjustRightInd/>
        <w:ind w:left="709" w:hanging="709"/>
        <w:jc w:val="both"/>
        <w:rPr>
          <w:bCs/>
          <w:lang w:val="en-GB"/>
        </w:rPr>
      </w:pPr>
      <w:r w:rsidRPr="00187DD3">
        <w:rPr>
          <w:lang w:val="en-GB"/>
        </w:rPr>
        <w:tab/>
        <w:t xml:space="preserve">At </w:t>
      </w:r>
      <w:r w:rsidR="00E6197C">
        <w:rPr>
          <w:bCs/>
          <w:lang w:val="en-GB"/>
        </w:rPr>
        <w:t>23 February 2013</w:t>
      </w:r>
      <w:r w:rsidRPr="00187DD3">
        <w:rPr>
          <w:bCs/>
          <w:lang w:val="en-GB"/>
        </w:rPr>
        <w:tab/>
      </w:r>
      <w:r w:rsidR="00C256C1">
        <w:rPr>
          <w:bCs/>
          <w:lang w:val="en-GB"/>
        </w:rPr>
        <w:t>6,788,853</w:t>
      </w:r>
      <w:r w:rsidR="00F070FB">
        <w:rPr>
          <w:bCs/>
          <w:lang w:val="en-GB"/>
        </w:rPr>
        <w:tab/>
      </w:r>
      <w:r w:rsidR="00F070FB">
        <w:rPr>
          <w:bCs/>
          <w:lang w:val="en-GB"/>
        </w:rPr>
        <w:tab/>
        <w:t xml:space="preserve">  4,</w:t>
      </w:r>
      <w:r w:rsidR="00C535BC">
        <w:rPr>
          <w:bCs/>
          <w:lang w:val="en-GB"/>
        </w:rPr>
        <w:t>957,965</w:t>
      </w:r>
      <w:r w:rsidR="00F070FB">
        <w:rPr>
          <w:bCs/>
          <w:lang w:val="en-GB"/>
        </w:rPr>
        <w:tab/>
        <w:t xml:space="preserve">      1,546,078            3,</w:t>
      </w:r>
      <w:r w:rsidR="003E6BED">
        <w:rPr>
          <w:bCs/>
          <w:lang w:val="en-GB"/>
        </w:rPr>
        <w:t>988</w:t>
      </w:r>
      <w:r w:rsidR="00F070FB">
        <w:rPr>
          <w:bCs/>
          <w:lang w:val="en-GB"/>
        </w:rPr>
        <w:t>,</w:t>
      </w:r>
      <w:r w:rsidR="003E6BED">
        <w:rPr>
          <w:bCs/>
          <w:lang w:val="en-GB"/>
        </w:rPr>
        <w:t>559</w:t>
      </w:r>
      <w:r w:rsidR="00F070FB">
        <w:rPr>
          <w:bCs/>
          <w:lang w:val="en-GB"/>
        </w:rPr>
        <w:t xml:space="preserve">         17,</w:t>
      </w:r>
      <w:r w:rsidR="00CD1AC5">
        <w:rPr>
          <w:bCs/>
          <w:lang w:val="en-GB"/>
        </w:rPr>
        <w:t>281,455</w:t>
      </w:r>
    </w:p>
    <w:p w:rsidR="00F30572" w:rsidRPr="00187DD3" w:rsidRDefault="00F30572" w:rsidP="00F30572">
      <w:pPr>
        <w:widowControl/>
        <w:tabs>
          <w:tab w:val="decimal" w:pos="3969"/>
          <w:tab w:val="decimal" w:pos="5387"/>
          <w:tab w:val="decimal" w:pos="6804"/>
          <w:tab w:val="decimal" w:pos="8222"/>
          <w:tab w:val="decimal" w:pos="9639"/>
        </w:tabs>
        <w:adjustRightInd/>
        <w:ind w:left="709" w:hanging="709"/>
        <w:jc w:val="both"/>
        <w:rPr>
          <w:bCs/>
          <w:vertAlign w:val="superscript"/>
          <w:lang w:val="en-GB"/>
        </w:rPr>
      </w:pPr>
      <w:r w:rsidRPr="00187DD3">
        <w:rPr>
          <w:bCs/>
          <w:vertAlign w:val="superscript"/>
          <w:lang w:val="en-GB"/>
        </w:rPr>
        <w:tab/>
      </w:r>
      <w:r w:rsidRPr="00187DD3">
        <w:rPr>
          <w:bCs/>
          <w:vertAlign w:val="superscript"/>
          <w:lang w:val="en-GB"/>
        </w:rPr>
        <w:tab/>
        <w:t>_____________</w:t>
      </w:r>
      <w:r w:rsidRPr="00187DD3">
        <w:rPr>
          <w:bCs/>
          <w:vertAlign w:val="superscript"/>
          <w:lang w:val="en-GB"/>
        </w:rPr>
        <w:tab/>
        <w:t>_____________</w:t>
      </w:r>
      <w:r w:rsidRPr="00187DD3">
        <w:rPr>
          <w:bCs/>
          <w:vertAlign w:val="superscript"/>
          <w:lang w:val="en-GB"/>
        </w:rPr>
        <w:tab/>
        <w:t>_____________</w:t>
      </w:r>
      <w:r w:rsidRPr="00187DD3">
        <w:rPr>
          <w:bCs/>
          <w:vertAlign w:val="superscript"/>
          <w:lang w:val="en-GB"/>
        </w:rPr>
        <w:tab/>
        <w:t>_____________</w:t>
      </w:r>
      <w:r w:rsidRPr="00187DD3">
        <w:rPr>
          <w:bCs/>
          <w:vertAlign w:val="superscript"/>
          <w:lang w:val="en-GB"/>
        </w:rPr>
        <w:tab/>
        <w:t>_____________</w:t>
      </w:r>
    </w:p>
    <w:p w:rsidR="00F30572" w:rsidRPr="00187DD3" w:rsidRDefault="00F30572" w:rsidP="00F30572">
      <w:pPr>
        <w:widowControl/>
        <w:tabs>
          <w:tab w:val="decimal" w:pos="3969"/>
          <w:tab w:val="decimal" w:pos="5387"/>
          <w:tab w:val="decimal" w:pos="6804"/>
          <w:tab w:val="decimal" w:pos="8222"/>
          <w:tab w:val="decimal" w:pos="9639"/>
        </w:tabs>
        <w:adjustRightInd/>
        <w:ind w:left="709" w:hanging="709"/>
        <w:jc w:val="both"/>
        <w:rPr>
          <w:b/>
          <w:lang w:val="en-GB"/>
        </w:rPr>
      </w:pPr>
      <w:r w:rsidRPr="00187DD3">
        <w:rPr>
          <w:lang w:val="en-GB"/>
        </w:rPr>
        <w:tab/>
      </w:r>
      <w:r w:rsidRPr="00187DD3">
        <w:rPr>
          <w:b/>
          <w:lang w:val="en-GB"/>
        </w:rPr>
        <w:t>Depreciation</w:t>
      </w:r>
    </w:p>
    <w:p w:rsidR="00F30572" w:rsidRPr="00187DD3" w:rsidRDefault="00F30572" w:rsidP="00F30572">
      <w:pPr>
        <w:widowControl/>
        <w:tabs>
          <w:tab w:val="decimal" w:pos="3969"/>
          <w:tab w:val="decimal" w:pos="5387"/>
          <w:tab w:val="decimal" w:pos="6804"/>
          <w:tab w:val="decimal" w:pos="8222"/>
          <w:tab w:val="decimal" w:pos="9639"/>
        </w:tabs>
        <w:adjustRightInd/>
        <w:ind w:left="709" w:hanging="709"/>
        <w:jc w:val="both"/>
        <w:rPr>
          <w:bCs/>
          <w:lang w:val="en-GB"/>
        </w:rPr>
      </w:pPr>
      <w:r w:rsidRPr="00187DD3">
        <w:rPr>
          <w:lang w:val="en-GB"/>
        </w:rPr>
        <w:tab/>
        <w:t xml:space="preserve">At </w:t>
      </w:r>
      <w:r w:rsidR="00E6197C">
        <w:rPr>
          <w:lang w:val="en-GB"/>
        </w:rPr>
        <w:t>2</w:t>
      </w:r>
      <w:r w:rsidR="0064116F">
        <w:rPr>
          <w:lang w:val="en-GB"/>
        </w:rPr>
        <w:t>6</w:t>
      </w:r>
      <w:r w:rsidR="00E6197C">
        <w:rPr>
          <w:lang w:val="en-GB"/>
        </w:rPr>
        <w:t xml:space="preserve"> February 2012</w:t>
      </w:r>
      <w:r w:rsidRPr="00187DD3">
        <w:rPr>
          <w:lang w:val="en-GB"/>
        </w:rPr>
        <w:tab/>
      </w:r>
      <w:r w:rsidR="00B7444A" w:rsidRPr="00187DD3">
        <w:rPr>
          <w:bCs/>
          <w:lang w:val="en-GB"/>
        </w:rPr>
        <w:t>4,620,358</w:t>
      </w:r>
      <w:r w:rsidR="00B7444A" w:rsidRPr="00187DD3">
        <w:rPr>
          <w:bCs/>
          <w:lang w:val="en-GB"/>
        </w:rPr>
        <w:tab/>
        <w:t>2,901,098</w:t>
      </w:r>
      <w:r w:rsidR="00B7444A" w:rsidRPr="00187DD3">
        <w:rPr>
          <w:bCs/>
          <w:lang w:val="en-GB"/>
        </w:rPr>
        <w:tab/>
        <w:t>971,780</w:t>
      </w:r>
      <w:r w:rsidR="00B7444A" w:rsidRPr="00187DD3">
        <w:rPr>
          <w:bCs/>
          <w:lang w:val="en-GB"/>
        </w:rPr>
        <w:tab/>
        <w:t>-</w:t>
      </w:r>
      <w:r w:rsidR="00B7444A" w:rsidRPr="00187DD3">
        <w:rPr>
          <w:bCs/>
          <w:lang w:val="en-GB"/>
        </w:rPr>
        <w:tab/>
        <w:t>8,493,236</w:t>
      </w:r>
    </w:p>
    <w:p w:rsidR="00F30572" w:rsidRPr="00187DD3" w:rsidRDefault="00F30572" w:rsidP="00F30572">
      <w:pPr>
        <w:widowControl/>
        <w:tabs>
          <w:tab w:val="decimal" w:pos="3969"/>
          <w:tab w:val="decimal" w:pos="5387"/>
          <w:tab w:val="decimal" w:pos="6804"/>
          <w:tab w:val="decimal" w:pos="8222"/>
          <w:tab w:val="decimal" w:pos="9639"/>
        </w:tabs>
        <w:adjustRightInd/>
        <w:ind w:left="709" w:hanging="709"/>
        <w:jc w:val="both"/>
        <w:rPr>
          <w:lang w:val="en-GB"/>
        </w:rPr>
      </w:pPr>
      <w:r w:rsidRPr="00187DD3">
        <w:rPr>
          <w:lang w:val="en-GB"/>
        </w:rPr>
        <w:tab/>
        <w:t>Provided this period</w:t>
      </w:r>
      <w:r w:rsidRPr="00187DD3">
        <w:rPr>
          <w:lang w:val="en-GB"/>
        </w:rPr>
        <w:tab/>
      </w:r>
      <w:r w:rsidR="00C256C1">
        <w:rPr>
          <w:lang w:val="en-GB"/>
        </w:rPr>
        <w:t>118,705</w:t>
      </w:r>
      <w:r w:rsidR="00F070FB">
        <w:rPr>
          <w:lang w:val="en-GB"/>
        </w:rPr>
        <w:tab/>
        <w:t>419,850</w:t>
      </w:r>
      <w:r w:rsidR="00F070FB">
        <w:rPr>
          <w:lang w:val="en-GB"/>
        </w:rPr>
        <w:tab/>
        <w:t>27,633</w:t>
      </w:r>
      <w:r w:rsidR="00F070FB">
        <w:rPr>
          <w:lang w:val="en-GB"/>
        </w:rPr>
        <w:tab/>
        <w:t>-</w:t>
      </w:r>
      <w:r w:rsidR="00F070FB">
        <w:rPr>
          <w:lang w:val="en-GB"/>
        </w:rPr>
        <w:tab/>
      </w:r>
      <w:r w:rsidR="00EC6788">
        <w:rPr>
          <w:lang w:val="en-GB"/>
        </w:rPr>
        <w:t>5</w:t>
      </w:r>
      <w:r w:rsidR="006C7617">
        <w:rPr>
          <w:lang w:val="en-GB"/>
        </w:rPr>
        <w:t>6</w:t>
      </w:r>
      <w:r w:rsidR="00EC6788">
        <w:rPr>
          <w:lang w:val="en-GB"/>
        </w:rPr>
        <w:t>6,188</w:t>
      </w:r>
    </w:p>
    <w:p w:rsidR="00F30572" w:rsidRPr="00187DD3" w:rsidRDefault="00F30572" w:rsidP="00F30572">
      <w:pPr>
        <w:widowControl/>
        <w:tabs>
          <w:tab w:val="decimal" w:pos="3969"/>
          <w:tab w:val="decimal" w:pos="5387"/>
          <w:tab w:val="decimal" w:pos="6804"/>
          <w:tab w:val="decimal" w:pos="8222"/>
          <w:tab w:val="decimal" w:pos="9639"/>
        </w:tabs>
        <w:adjustRightInd/>
        <w:ind w:left="709" w:hanging="709"/>
        <w:jc w:val="both"/>
        <w:rPr>
          <w:lang w:val="en-GB"/>
        </w:rPr>
      </w:pPr>
      <w:r w:rsidRPr="00187DD3">
        <w:rPr>
          <w:lang w:val="en-GB"/>
        </w:rPr>
        <w:tab/>
        <w:t>Disposals</w:t>
      </w:r>
      <w:r w:rsidRPr="00187DD3">
        <w:rPr>
          <w:lang w:val="en-GB"/>
        </w:rPr>
        <w:tab/>
      </w:r>
      <w:r w:rsidR="00F070FB">
        <w:rPr>
          <w:lang w:val="en-GB"/>
        </w:rPr>
        <w:t>-</w:t>
      </w:r>
      <w:r w:rsidR="00F070FB">
        <w:rPr>
          <w:lang w:val="en-GB"/>
        </w:rPr>
        <w:tab/>
        <w:t>(6,600)</w:t>
      </w:r>
      <w:r w:rsidR="00F070FB">
        <w:rPr>
          <w:lang w:val="en-GB"/>
        </w:rPr>
        <w:tab/>
        <w:t>(3,095)</w:t>
      </w:r>
      <w:r w:rsidR="00F070FB">
        <w:rPr>
          <w:lang w:val="en-GB"/>
        </w:rPr>
        <w:tab/>
        <w:t>-</w:t>
      </w:r>
      <w:r w:rsidR="00F070FB">
        <w:rPr>
          <w:lang w:val="en-GB"/>
        </w:rPr>
        <w:tab/>
        <w:t>(9,695)</w:t>
      </w:r>
    </w:p>
    <w:p w:rsidR="00F30572" w:rsidRPr="00187DD3" w:rsidRDefault="00F30572" w:rsidP="00F30572">
      <w:pPr>
        <w:widowControl/>
        <w:tabs>
          <w:tab w:val="decimal" w:pos="3969"/>
          <w:tab w:val="decimal" w:pos="5387"/>
          <w:tab w:val="decimal" w:pos="6804"/>
          <w:tab w:val="decimal" w:pos="8222"/>
          <w:tab w:val="decimal" w:pos="9639"/>
        </w:tabs>
        <w:adjustRightInd/>
        <w:ind w:left="709" w:hanging="709"/>
        <w:jc w:val="both"/>
        <w:rPr>
          <w:bCs/>
          <w:vertAlign w:val="superscript"/>
          <w:lang w:val="en-GB"/>
        </w:rPr>
      </w:pPr>
      <w:r w:rsidRPr="00187DD3">
        <w:rPr>
          <w:bCs/>
          <w:vertAlign w:val="superscript"/>
          <w:lang w:val="en-GB"/>
        </w:rPr>
        <w:tab/>
      </w:r>
      <w:r w:rsidRPr="00187DD3">
        <w:rPr>
          <w:bCs/>
          <w:vertAlign w:val="superscript"/>
          <w:lang w:val="en-GB"/>
        </w:rPr>
        <w:tab/>
        <w:t>_____________</w:t>
      </w:r>
      <w:r w:rsidRPr="00187DD3">
        <w:rPr>
          <w:bCs/>
          <w:vertAlign w:val="superscript"/>
          <w:lang w:val="en-GB"/>
        </w:rPr>
        <w:tab/>
        <w:t>_____________</w:t>
      </w:r>
      <w:r w:rsidRPr="00187DD3">
        <w:rPr>
          <w:bCs/>
          <w:vertAlign w:val="superscript"/>
          <w:lang w:val="en-GB"/>
        </w:rPr>
        <w:tab/>
        <w:t>_____________</w:t>
      </w:r>
      <w:r w:rsidRPr="00187DD3">
        <w:rPr>
          <w:bCs/>
          <w:vertAlign w:val="superscript"/>
          <w:lang w:val="en-GB"/>
        </w:rPr>
        <w:tab/>
        <w:t>_____________</w:t>
      </w:r>
      <w:r w:rsidRPr="00187DD3">
        <w:rPr>
          <w:bCs/>
          <w:vertAlign w:val="superscript"/>
          <w:lang w:val="en-GB"/>
        </w:rPr>
        <w:tab/>
        <w:t>_____________</w:t>
      </w:r>
    </w:p>
    <w:p w:rsidR="00F30572" w:rsidRPr="00187DD3" w:rsidRDefault="00F30572" w:rsidP="00F30572">
      <w:pPr>
        <w:widowControl/>
        <w:tabs>
          <w:tab w:val="decimal" w:pos="3969"/>
          <w:tab w:val="decimal" w:pos="5387"/>
          <w:tab w:val="decimal" w:pos="6804"/>
          <w:tab w:val="decimal" w:pos="8222"/>
          <w:tab w:val="decimal" w:pos="9639"/>
        </w:tabs>
        <w:adjustRightInd/>
        <w:ind w:left="709" w:hanging="709"/>
        <w:jc w:val="both"/>
        <w:rPr>
          <w:bCs/>
          <w:lang w:val="en-GB"/>
        </w:rPr>
      </w:pPr>
      <w:r w:rsidRPr="00187DD3">
        <w:rPr>
          <w:lang w:val="en-GB"/>
        </w:rPr>
        <w:tab/>
        <w:t xml:space="preserve">At </w:t>
      </w:r>
      <w:r w:rsidR="00E6197C">
        <w:rPr>
          <w:bCs/>
          <w:lang w:val="en-GB"/>
        </w:rPr>
        <w:t>23 February 2013</w:t>
      </w:r>
      <w:r w:rsidRPr="00187DD3">
        <w:rPr>
          <w:bCs/>
          <w:lang w:val="en-GB"/>
        </w:rPr>
        <w:tab/>
      </w:r>
      <w:r w:rsidR="00F070FB">
        <w:rPr>
          <w:bCs/>
          <w:lang w:val="en-GB"/>
        </w:rPr>
        <w:t>4,</w:t>
      </w:r>
      <w:r w:rsidR="00C256C1">
        <w:rPr>
          <w:bCs/>
          <w:lang w:val="en-GB"/>
        </w:rPr>
        <w:t>739,063</w:t>
      </w:r>
      <w:r w:rsidR="00F070FB">
        <w:rPr>
          <w:bCs/>
          <w:lang w:val="en-GB"/>
        </w:rPr>
        <w:tab/>
        <w:t>3,314,348</w:t>
      </w:r>
      <w:r w:rsidR="00F070FB">
        <w:rPr>
          <w:bCs/>
          <w:lang w:val="en-GB"/>
        </w:rPr>
        <w:tab/>
        <w:t>996,318</w:t>
      </w:r>
      <w:r w:rsidR="00F070FB">
        <w:rPr>
          <w:bCs/>
          <w:lang w:val="en-GB"/>
        </w:rPr>
        <w:tab/>
        <w:t>-</w:t>
      </w:r>
      <w:r w:rsidR="00F070FB">
        <w:rPr>
          <w:bCs/>
          <w:lang w:val="en-GB"/>
        </w:rPr>
        <w:tab/>
        <w:t>9,</w:t>
      </w:r>
      <w:r w:rsidR="00EC6788">
        <w:rPr>
          <w:bCs/>
          <w:lang w:val="en-GB"/>
        </w:rPr>
        <w:t>049,729</w:t>
      </w:r>
    </w:p>
    <w:p w:rsidR="00F30572" w:rsidRPr="00187DD3" w:rsidRDefault="00F30572" w:rsidP="00F30572">
      <w:pPr>
        <w:widowControl/>
        <w:tabs>
          <w:tab w:val="decimal" w:pos="3969"/>
          <w:tab w:val="decimal" w:pos="5387"/>
          <w:tab w:val="decimal" w:pos="6804"/>
          <w:tab w:val="decimal" w:pos="8222"/>
          <w:tab w:val="decimal" w:pos="9639"/>
        </w:tabs>
        <w:adjustRightInd/>
        <w:ind w:left="709" w:hanging="709"/>
        <w:jc w:val="both"/>
        <w:rPr>
          <w:bCs/>
          <w:vertAlign w:val="superscript"/>
          <w:lang w:val="en-GB"/>
        </w:rPr>
      </w:pPr>
      <w:r w:rsidRPr="00187DD3">
        <w:rPr>
          <w:bCs/>
          <w:vertAlign w:val="superscript"/>
          <w:lang w:val="en-GB"/>
        </w:rPr>
        <w:tab/>
      </w:r>
      <w:r w:rsidRPr="00187DD3">
        <w:rPr>
          <w:bCs/>
          <w:vertAlign w:val="superscript"/>
          <w:lang w:val="en-GB"/>
        </w:rPr>
        <w:tab/>
        <w:t>_____________</w:t>
      </w:r>
      <w:r w:rsidRPr="00187DD3">
        <w:rPr>
          <w:bCs/>
          <w:vertAlign w:val="superscript"/>
          <w:lang w:val="en-GB"/>
        </w:rPr>
        <w:tab/>
        <w:t>_____________</w:t>
      </w:r>
      <w:r w:rsidRPr="00187DD3">
        <w:rPr>
          <w:bCs/>
          <w:vertAlign w:val="superscript"/>
          <w:lang w:val="en-GB"/>
        </w:rPr>
        <w:tab/>
        <w:t>_____________</w:t>
      </w:r>
      <w:r w:rsidRPr="00187DD3">
        <w:rPr>
          <w:bCs/>
          <w:vertAlign w:val="superscript"/>
          <w:lang w:val="en-GB"/>
        </w:rPr>
        <w:tab/>
        <w:t>_____________</w:t>
      </w:r>
      <w:r w:rsidRPr="00187DD3">
        <w:rPr>
          <w:bCs/>
          <w:vertAlign w:val="superscript"/>
          <w:lang w:val="en-GB"/>
        </w:rPr>
        <w:tab/>
        <w:t>_____________</w:t>
      </w:r>
    </w:p>
    <w:p w:rsidR="00F30572" w:rsidRPr="00187DD3" w:rsidRDefault="00F30572" w:rsidP="00F30572">
      <w:pPr>
        <w:widowControl/>
        <w:tabs>
          <w:tab w:val="decimal" w:pos="3969"/>
          <w:tab w:val="decimal" w:pos="5387"/>
          <w:tab w:val="decimal" w:pos="6804"/>
          <w:tab w:val="decimal" w:pos="8222"/>
          <w:tab w:val="decimal" w:pos="9639"/>
        </w:tabs>
        <w:adjustRightInd/>
        <w:ind w:left="709" w:hanging="709"/>
        <w:jc w:val="both"/>
        <w:rPr>
          <w:b/>
          <w:lang w:val="en-GB"/>
        </w:rPr>
      </w:pPr>
      <w:r w:rsidRPr="00187DD3">
        <w:rPr>
          <w:lang w:val="en-GB"/>
        </w:rPr>
        <w:tab/>
      </w:r>
      <w:r w:rsidRPr="00187DD3">
        <w:rPr>
          <w:b/>
          <w:lang w:val="en-GB"/>
        </w:rPr>
        <w:t>Net book value</w:t>
      </w:r>
    </w:p>
    <w:p w:rsidR="00F30572" w:rsidRPr="00187DD3" w:rsidRDefault="00F30572" w:rsidP="00F30572">
      <w:pPr>
        <w:widowControl/>
        <w:tabs>
          <w:tab w:val="decimal" w:pos="3969"/>
          <w:tab w:val="decimal" w:pos="5387"/>
          <w:tab w:val="decimal" w:pos="6804"/>
          <w:tab w:val="decimal" w:pos="8222"/>
          <w:tab w:val="decimal" w:pos="9639"/>
        </w:tabs>
        <w:adjustRightInd/>
        <w:ind w:left="709" w:hanging="709"/>
        <w:jc w:val="both"/>
        <w:rPr>
          <w:bCs/>
          <w:lang w:val="en-GB"/>
        </w:rPr>
      </w:pPr>
      <w:r w:rsidRPr="00187DD3">
        <w:rPr>
          <w:lang w:val="en-GB"/>
        </w:rPr>
        <w:tab/>
      </w:r>
      <w:r w:rsidRPr="00187DD3">
        <w:rPr>
          <w:b/>
          <w:lang w:val="en-GB"/>
        </w:rPr>
        <w:t xml:space="preserve">At </w:t>
      </w:r>
      <w:r w:rsidR="00E6197C">
        <w:rPr>
          <w:b/>
          <w:bCs/>
          <w:lang w:val="en-GB"/>
        </w:rPr>
        <w:t>23 February 2013</w:t>
      </w:r>
      <w:r w:rsidRPr="00187DD3">
        <w:rPr>
          <w:bCs/>
          <w:lang w:val="en-GB"/>
        </w:rPr>
        <w:tab/>
      </w:r>
      <w:r w:rsidR="00C256C1">
        <w:rPr>
          <w:bCs/>
          <w:lang w:val="en-GB"/>
        </w:rPr>
        <w:t>2,049,790</w:t>
      </w:r>
      <w:r w:rsidR="00F070FB">
        <w:rPr>
          <w:bCs/>
          <w:lang w:val="en-GB"/>
        </w:rPr>
        <w:tab/>
        <w:t>1,</w:t>
      </w:r>
      <w:r w:rsidR="00C535BC">
        <w:rPr>
          <w:bCs/>
          <w:lang w:val="en-GB"/>
        </w:rPr>
        <w:t>643,617</w:t>
      </w:r>
      <w:r w:rsidR="00F070FB">
        <w:rPr>
          <w:bCs/>
          <w:lang w:val="en-GB"/>
        </w:rPr>
        <w:tab/>
        <w:t>549,760</w:t>
      </w:r>
      <w:r w:rsidR="00F070FB">
        <w:rPr>
          <w:bCs/>
          <w:lang w:val="en-GB"/>
        </w:rPr>
        <w:tab/>
      </w:r>
      <w:r w:rsidR="00EC6788">
        <w:rPr>
          <w:bCs/>
          <w:lang w:val="en-GB"/>
        </w:rPr>
        <w:t>3,988,559</w:t>
      </w:r>
      <w:r w:rsidR="00F070FB">
        <w:rPr>
          <w:bCs/>
          <w:lang w:val="en-GB"/>
        </w:rPr>
        <w:tab/>
        <w:t>8,</w:t>
      </w:r>
      <w:r w:rsidR="00EC6788">
        <w:rPr>
          <w:bCs/>
          <w:lang w:val="en-GB"/>
        </w:rPr>
        <w:t>231,726</w:t>
      </w:r>
    </w:p>
    <w:p w:rsidR="00F30572" w:rsidRPr="00187DD3" w:rsidRDefault="00F30572" w:rsidP="00F30572">
      <w:pPr>
        <w:widowControl/>
        <w:tabs>
          <w:tab w:val="decimal" w:pos="3969"/>
          <w:tab w:val="decimal" w:pos="5387"/>
          <w:tab w:val="decimal" w:pos="6804"/>
          <w:tab w:val="decimal" w:pos="8222"/>
          <w:tab w:val="decimal" w:pos="9639"/>
        </w:tabs>
        <w:adjustRightInd/>
        <w:ind w:left="709" w:hanging="709"/>
        <w:jc w:val="both"/>
        <w:rPr>
          <w:bCs/>
          <w:vertAlign w:val="superscript"/>
          <w:lang w:val="en-GB"/>
        </w:rPr>
      </w:pPr>
      <w:r w:rsidRPr="00187DD3">
        <w:rPr>
          <w:bCs/>
          <w:vertAlign w:val="superscript"/>
          <w:lang w:val="en-GB"/>
        </w:rPr>
        <w:tab/>
      </w:r>
      <w:r w:rsidRPr="00187DD3">
        <w:rPr>
          <w:bCs/>
          <w:vertAlign w:val="superscript"/>
          <w:lang w:val="en-GB"/>
        </w:rPr>
        <w:tab/>
      </w:r>
      <w:r w:rsidRPr="00187DD3">
        <w:rPr>
          <w:bCs/>
          <w:u w:val="double"/>
          <w:vertAlign w:val="superscript"/>
          <w:lang w:val="en-GB"/>
        </w:rPr>
        <w:t>_____________</w:t>
      </w:r>
      <w:r w:rsidRPr="00187DD3">
        <w:rPr>
          <w:bCs/>
          <w:vertAlign w:val="superscript"/>
          <w:lang w:val="en-GB"/>
        </w:rPr>
        <w:tab/>
      </w:r>
      <w:r w:rsidRPr="00187DD3">
        <w:rPr>
          <w:bCs/>
          <w:u w:val="double"/>
          <w:vertAlign w:val="superscript"/>
          <w:lang w:val="en-GB"/>
        </w:rPr>
        <w:t>_____________</w:t>
      </w:r>
      <w:r w:rsidRPr="00187DD3">
        <w:rPr>
          <w:bCs/>
          <w:vertAlign w:val="superscript"/>
          <w:lang w:val="en-GB"/>
        </w:rPr>
        <w:tab/>
      </w:r>
      <w:r w:rsidRPr="00187DD3">
        <w:rPr>
          <w:bCs/>
          <w:u w:val="double"/>
          <w:vertAlign w:val="superscript"/>
          <w:lang w:val="en-GB"/>
        </w:rPr>
        <w:t>_____________</w:t>
      </w:r>
      <w:r w:rsidRPr="00187DD3">
        <w:rPr>
          <w:bCs/>
          <w:vertAlign w:val="superscript"/>
          <w:lang w:val="en-GB"/>
        </w:rPr>
        <w:tab/>
      </w:r>
      <w:r w:rsidRPr="00187DD3">
        <w:rPr>
          <w:bCs/>
          <w:u w:val="double"/>
          <w:vertAlign w:val="superscript"/>
          <w:lang w:val="en-GB"/>
        </w:rPr>
        <w:t>_____________</w:t>
      </w:r>
      <w:r w:rsidRPr="00187DD3">
        <w:rPr>
          <w:bCs/>
          <w:vertAlign w:val="superscript"/>
          <w:lang w:val="en-GB"/>
        </w:rPr>
        <w:tab/>
      </w:r>
      <w:r w:rsidRPr="00187DD3">
        <w:rPr>
          <w:bCs/>
          <w:u w:val="double"/>
          <w:vertAlign w:val="superscript"/>
          <w:lang w:val="en-GB"/>
        </w:rPr>
        <w:t>_____________</w:t>
      </w:r>
    </w:p>
    <w:p w:rsidR="00187DD3" w:rsidRDefault="00187DD3" w:rsidP="00187DD3">
      <w:pPr>
        <w:widowControl/>
        <w:tabs>
          <w:tab w:val="decimal" w:pos="3969"/>
          <w:tab w:val="decimal" w:pos="5387"/>
          <w:tab w:val="decimal" w:pos="6804"/>
          <w:tab w:val="decimal" w:pos="8222"/>
          <w:tab w:val="decimal" w:pos="9639"/>
        </w:tabs>
        <w:adjustRightInd/>
        <w:ind w:left="709" w:hanging="709"/>
        <w:jc w:val="both"/>
        <w:rPr>
          <w:iCs/>
          <w:lang w:val="en-GB"/>
        </w:rPr>
      </w:pPr>
    </w:p>
    <w:p w:rsidR="00F30572" w:rsidRPr="00187DD3" w:rsidRDefault="00F30572" w:rsidP="00187DD3">
      <w:pPr>
        <w:widowControl/>
        <w:tabs>
          <w:tab w:val="decimal" w:pos="3969"/>
          <w:tab w:val="decimal" w:pos="5387"/>
          <w:tab w:val="decimal" w:pos="6804"/>
          <w:tab w:val="decimal" w:pos="8222"/>
          <w:tab w:val="decimal" w:pos="9639"/>
        </w:tabs>
        <w:adjustRightInd/>
        <w:ind w:left="709" w:hanging="709"/>
        <w:jc w:val="both"/>
        <w:rPr>
          <w:bCs/>
          <w:lang w:val="en-GB"/>
        </w:rPr>
      </w:pPr>
      <w:r w:rsidRPr="00187DD3">
        <w:rPr>
          <w:iCs/>
          <w:lang w:val="en-GB"/>
        </w:rPr>
        <w:tab/>
        <w:t xml:space="preserve">At </w:t>
      </w:r>
      <w:r w:rsidRPr="00187DD3">
        <w:rPr>
          <w:lang w:val="en-GB"/>
        </w:rPr>
        <w:t>2</w:t>
      </w:r>
      <w:r w:rsidR="0064116F">
        <w:rPr>
          <w:lang w:val="en-GB"/>
        </w:rPr>
        <w:t>5</w:t>
      </w:r>
      <w:r w:rsidRPr="00187DD3">
        <w:rPr>
          <w:lang w:val="en-GB"/>
        </w:rPr>
        <w:t xml:space="preserve"> February </w:t>
      </w:r>
      <w:r w:rsidR="00605BD6" w:rsidRPr="00187DD3">
        <w:rPr>
          <w:lang w:val="en-GB"/>
        </w:rPr>
        <w:t>2012</w:t>
      </w:r>
      <w:r w:rsidRPr="00187DD3">
        <w:rPr>
          <w:lang w:val="en-GB"/>
        </w:rPr>
        <w:tab/>
      </w:r>
      <w:r w:rsidR="00B7444A" w:rsidRPr="00187DD3">
        <w:rPr>
          <w:bCs/>
          <w:lang w:val="en-GB"/>
        </w:rPr>
        <w:t>630,693</w:t>
      </w:r>
      <w:r w:rsidR="00B7444A" w:rsidRPr="00187DD3">
        <w:rPr>
          <w:bCs/>
          <w:lang w:val="en-GB"/>
        </w:rPr>
        <w:tab/>
        <w:t>1,407,397</w:t>
      </w:r>
      <w:r w:rsidR="00B7444A" w:rsidRPr="00187DD3">
        <w:rPr>
          <w:bCs/>
          <w:lang w:val="en-GB"/>
        </w:rPr>
        <w:tab/>
        <w:t>554,365</w:t>
      </w:r>
      <w:r w:rsidR="00B7444A" w:rsidRPr="00187DD3">
        <w:rPr>
          <w:bCs/>
          <w:lang w:val="en-GB"/>
        </w:rPr>
        <w:tab/>
        <w:t>3,098,993</w:t>
      </w:r>
      <w:r w:rsidR="00B7444A" w:rsidRPr="00187DD3">
        <w:rPr>
          <w:bCs/>
          <w:lang w:val="en-GB"/>
        </w:rPr>
        <w:tab/>
        <w:t>5,691,448</w:t>
      </w:r>
    </w:p>
    <w:p w:rsidR="00F30572" w:rsidRPr="00187DD3" w:rsidRDefault="00F30572" w:rsidP="00F30572">
      <w:pPr>
        <w:widowControl/>
        <w:tabs>
          <w:tab w:val="decimal" w:pos="3969"/>
          <w:tab w:val="decimal" w:pos="5387"/>
          <w:tab w:val="decimal" w:pos="6804"/>
          <w:tab w:val="decimal" w:pos="8222"/>
          <w:tab w:val="decimal" w:pos="9639"/>
        </w:tabs>
        <w:adjustRightInd/>
        <w:ind w:left="709" w:hanging="709"/>
        <w:jc w:val="both"/>
        <w:rPr>
          <w:bCs/>
          <w:vertAlign w:val="superscript"/>
          <w:lang w:val="en-GB"/>
        </w:rPr>
      </w:pPr>
      <w:r w:rsidRPr="00187DD3">
        <w:rPr>
          <w:bCs/>
          <w:vertAlign w:val="superscript"/>
          <w:lang w:val="en-GB"/>
        </w:rPr>
        <w:tab/>
      </w:r>
      <w:r w:rsidRPr="00187DD3">
        <w:rPr>
          <w:bCs/>
          <w:vertAlign w:val="superscript"/>
          <w:lang w:val="en-GB"/>
        </w:rPr>
        <w:tab/>
      </w:r>
      <w:r w:rsidRPr="00187DD3">
        <w:rPr>
          <w:bCs/>
          <w:u w:val="double"/>
          <w:vertAlign w:val="superscript"/>
          <w:lang w:val="en-GB"/>
        </w:rPr>
        <w:t>_____________</w:t>
      </w:r>
      <w:r w:rsidRPr="00187DD3">
        <w:rPr>
          <w:bCs/>
          <w:vertAlign w:val="superscript"/>
          <w:lang w:val="en-GB"/>
        </w:rPr>
        <w:tab/>
      </w:r>
      <w:r w:rsidRPr="00187DD3">
        <w:rPr>
          <w:bCs/>
          <w:u w:val="double"/>
          <w:vertAlign w:val="superscript"/>
          <w:lang w:val="en-GB"/>
        </w:rPr>
        <w:t>_____________</w:t>
      </w:r>
      <w:r w:rsidRPr="00187DD3">
        <w:rPr>
          <w:bCs/>
          <w:vertAlign w:val="superscript"/>
          <w:lang w:val="en-GB"/>
        </w:rPr>
        <w:tab/>
      </w:r>
      <w:r w:rsidRPr="00187DD3">
        <w:rPr>
          <w:bCs/>
          <w:u w:val="double"/>
          <w:vertAlign w:val="superscript"/>
          <w:lang w:val="en-GB"/>
        </w:rPr>
        <w:t>_____________</w:t>
      </w:r>
      <w:r w:rsidRPr="00187DD3">
        <w:rPr>
          <w:bCs/>
          <w:vertAlign w:val="superscript"/>
          <w:lang w:val="en-GB"/>
        </w:rPr>
        <w:tab/>
      </w:r>
      <w:r w:rsidRPr="00187DD3">
        <w:rPr>
          <w:bCs/>
          <w:u w:val="double"/>
          <w:vertAlign w:val="superscript"/>
          <w:lang w:val="en-GB"/>
        </w:rPr>
        <w:t>_____________</w:t>
      </w:r>
      <w:r w:rsidRPr="00187DD3">
        <w:rPr>
          <w:bCs/>
          <w:vertAlign w:val="superscript"/>
          <w:lang w:val="en-GB"/>
        </w:rPr>
        <w:tab/>
      </w:r>
      <w:r w:rsidRPr="00187DD3">
        <w:rPr>
          <w:bCs/>
          <w:u w:val="double"/>
          <w:vertAlign w:val="superscript"/>
          <w:lang w:val="en-GB"/>
        </w:rPr>
        <w:t>_____________</w:t>
      </w:r>
    </w:p>
    <w:p w:rsidR="00187DD3" w:rsidRDefault="00187DD3" w:rsidP="00187DD3">
      <w:pPr>
        <w:widowControl/>
        <w:tabs>
          <w:tab w:val="decimal" w:pos="8222"/>
          <w:tab w:val="decimal" w:pos="9639"/>
        </w:tabs>
        <w:adjustRightInd/>
        <w:ind w:left="709" w:hanging="709"/>
        <w:jc w:val="both"/>
        <w:rPr>
          <w:lang w:val="en-GB"/>
        </w:rPr>
      </w:pPr>
    </w:p>
    <w:p w:rsidR="000B42FB" w:rsidRDefault="00E72BB3" w:rsidP="00187DD3">
      <w:pPr>
        <w:widowControl/>
        <w:tabs>
          <w:tab w:val="decimal" w:pos="8222"/>
          <w:tab w:val="decimal" w:pos="9639"/>
        </w:tabs>
        <w:adjustRightInd/>
        <w:ind w:left="709" w:hanging="709"/>
        <w:jc w:val="both"/>
        <w:rPr>
          <w:lang w:val="en-GB"/>
        </w:rPr>
      </w:pPr>
      <w:r w:rsidRPr="00187DD3">
        <w:rPr>
          <w:lang w:val="en-GB"/>
        </w:rPr>
        <w:tab/>
        <w:t>Note:</w:t>
      </w:r>
    </w:p>
    <w:p w:rsidR="00187DD3" w:rsidRDefault="00187DD3" w:rsidP="00187DD3">
      <w:pPr>
        <w:widowControl/>
        <w:tabs>
          <w:tab w:val="decimal" w:pos="8222"/>
          <w:tab w:val="decimal" w:pos="9639"/>
        </w:tabs>
        <w:adjustRightInd/>
        <w:ind w:left="709" w:hanging="709"/>
        <w:jc w:val="both"/>
        <w:rPr>
          <w:lang w:val="en-GB"/>
        </w:rPr>
      </w:pPr>
    </w:p>
    <w:p w:rsidR="00C001D2" w:rsidRDefault="00C001D2" w:rsidP="00187DD3">
      <w:pPr>
        <w:widowControl/>
        <w:numPr>
          <w:ilvl w:val="0"/>
          <w:numId w:val="35"/>
        </w:numPr>
        <w:tabs>
          <w:tab w:val="left" w:pos="1418"/>
          <w:tab w:val="decimal" w:pos="8222"/>
          <w:tab w:val="decimal" w:pos="9639"/>
        </w:tabs>
        <w:adjustRightInd/>
        <w:ind w:left="1418" w:hanging="709"/>
        <w:jc w:val="both"/>
        <w:rPr>
          <w:lang w:val="en-GB"/>
        </w:rPr>
      </w:pPr>
      <w:r w:rsidRPr="00187DD3">
        <w:rPr>
          <w:lang w:val="en-GB"/>
        </w:rPr>
        <w:t>Land and buildings comprise £</w:t>
      </w:r>
      <w:r w:rsidR="003E6BED">
        <w:rPr>
          <w:lang w:val="en-GB"/>
        </w:rPr>
        <w:t>6,504,860</w:t>
      </w:r>
      <w:r w:rsidR="0028247F" w:rsidRPr="00187DD3">
        <w:rPr>
          <w:lang w:val="en-GB"/>
        </w:rPr>
        <w:t xml:space="preserve"> </w:t>
      </w:r>
      <w:r w:rsidRPr="00187DD3">
        <w:rPr>
          <w:lang w:val="en-GB"/>
        </w:rPr>
        <w:t>(</w:t>
      </w:r>
      <w:r w:rsidR="00605BD6" w:rsidRPr="00187DD3">
        <w:rPr>
          <w:lang w:val="en-GB"/>
        </w:rPr>
        <w:t>2012</w:t>
      </w:r>
      <w:r w:rsidRPr="00187DD3">
        <w:rPr>
          <w:lang w:val="en-GB"/>
        </w:rPr>
        <w:t>:</w:t>
      </w:r>
      <w:r w:rsidR="001871DA" w:rsidRPr="00187DD3">
        <w:rPr>
          <w:lang w:val="en-GB"/>
        </w:rPr>
        <w:t xml:space="preserve"> </w:t>
      </w:r>
      <w:r w:rsidRPr="00187DD3">
        <w:rPr>
          <w:lang w:val="en-GB"/>
        </w:rPr>
        <w:t>£</w:t>
      </w:r>
      <w:r w:rsidR="00B7444A" w:rsidRPr="00187DD3">
        <w:rPr>
          <w:lang w:val="en-GB"/>
        </w:rPr>
        <w:t>4,967,058</w:t>
      </w:r>
      <w:r w:rsidRPr="00187DD3">
        <w:rPr>
          <w:lang w:val="en-GB"/>
        </w:rPr>
        <w:t>) freehold and £</w:t>
      </w:r>
      <w:r w:rsidR="00751B6D">
        <w:rPr>
          <w:lang w:val="en-GB"/>
        </w:rPr>
        <w:t>283,993</w:t>
      </w:r>
      <w:r w:rsidRPr="00187DD3">
        <w:rPr>
          <w:lang w:val="en-GB"/>
        </w:rPr>
        <w:t xml:space="preserve"> (</w:t>
      </w:r>
      <w:r w:rsidR="00605BD6" w:rsidRPr="00187DD3">
        <w:rPr>
          <w:lang w:val="en-GB"/>
        </w:rPr>
        <w:t>2012</w:t>
      </w:r>
      <w:r w:rsidRPr="00187DD3">
        <w:rPr>
          <w:lang w:val="en-GB"/>
        </w:rPr>
        <w:t>:</w:t>
      </w:r>
      <w:r w:rsidR="001871DA" w:rsidRPr="00187DD3">
        <w:rPr>
          <w:lang w:val="en-GB"/>
        </w:rPr>
        <w:t xml:space="preserve"> </w:t>
      </w:r>
      <w:r w:rsidRPr="00187DD3">
        <w:rPr>
          <w:lang w:val="en-GB"/>
        </w:rPr>
        <w:t>£283,993) long leasehold</w:t>
      </w:r>
      <w:r w:rsidR="004F513A" w:rsidRPr="00187DD3">
        <w:rPr>
          <w:lang w:val="en-GB"/>
        </w:rPr>
        <w:t>.</w:t>
      </w:r>
    </w:p>
    <w:p w:rsidR="00187DD3" w:rsidRPr="00187DD3" w:rsidRDefault="00187DD3" w:rsidP="00187DD3">
      <w:pPr>
        <w:widowControl/>
        <w:tabs>
          <w:tab w:val="left" w:pos="1418"/>
          <w:tab w:val="decimal" w:pos="8222"/>
          <w:tab w:val="decimal" w:pos="9639"/>
        </w:tabs>
        <w:adjustRightInd/>
        <w:ind w:left="1418"/>
        <w:jc w:val="both"/>
        <w:rPr>
          <w:lang w:val="en-GB"/>
        </w:rPr>
      </w:pPr>
    </w:p>
    <w:p w:rsidR="002F2413" w:rsidRDefault="00E72BB3" w:rsidP="00187DD3">
      <w:pPr>
        <w:widowControl/>
        <w:numPr>
          <w:ilvl w:val="0"/>
          <w:numId w:val="35"/>
        </w:numPr>
        <w:tabs>
          <w:tab w:val="left" w:pos="1418"/>
          <w:tab w:val="decimal" w:pos="8222"/>
          <w:tab w:val="decimal" w:pos="9639"/>
        </w:tabs>
        <w:adjustRightInd/>
        <w:ind w:left="1418" w:hanging="709"/>
        <w:jc w:val="both"/>
        <w:rPr>
          <w:lang w:val="en-GB"/>
        </w:rPr>
      </w:pPr>
      <w:r w:rsidRPr="00187DD3">
        <w:rPr>
          <w:lang w:val="en-GB"/>
        </w:rPr>
        <w:t>Properties classed as non-trade are leased to tenants under operating lease agreements.</w:t>
      </w:r>
    </w:p>
    <w:p w:rsidR="00187DD3" w:rsidRPr="00187DD3" w:rsidRDefault="00187DD3" w:rsidP="00187DD3">
      <w:pPr>
        <w:widowControl/>
        <w:tabs>
          <w:tab w:val="left" w:pos="1418"/>
          <w:tab w:val="decimal" w:pos="8222"/>
          <w:tab w:val="decimal" w:pos="9639"/>
        </w:tabs>
        <w:adjustRightInd/>
        <w:ind w:left="1418"/>
        <w:jc w:val="both"/>
        <w:rPr>
          <w:lang w:val="en-GB"/>
        </w:rPr>
      </w:pPr>
    </w:p>
    <w:p w:rsidR="002F2413" w:rsidRPr="003E6BED" w:rsidRDefault="00E72BB3" w:rsidP="00187DD3">
      <w:pPr>
        <w:widowControl/>
        <w:numPr>
          <w:ilvl w:val="0"/>
          <w:numId w:val="35"/>
        </w:numPr>
        <w:tabs>
          <w:tab w:val="left" w:pos="1418"/>
          <w:tab w:val="decimal" w:pos="8222"/>
          <w:tab w:val="decimal" w:pos="9639"/>
        </w:tabs>
        <w:adjustRightInd/>
        <w:ind w:left="1418" w:hanging="709"/>
        <w:jc w:val="both"/>
        <w:rPr>
          <w:lang w:val="en-GB"/>
        </w:rPr>
      </w:pPr>
      <w:r w:rsidRPr="003E6BED">
        <w:rPr>
          <w:lang w:val="en-GB"/>
        </w:rPr>
        <w:t xml:space="preserve">Non-trade properties were independently valued by </w:t>
      </w:r>
      <w:r w:rsidR="0028247F" w:rsidRPr="003E6BED">
        <w:rPr>
          <w:lang w:val="en-GB"/>
        </w:rPr>
        <w:t xml:space="preserve">Graham James (MRICS) of Carter Jonas in February </w:t>
      </w:r>
      <w:r w:rsidR="00605BD6" w:rsidRPr="003E6BED">
        <w:rPr>
          <w:lang w:val="en-GB"/>
        </w:rPr>
        <w:t>201</w:t>
      </w:r>
      <w:r w:rsidR="00F070FB" w:rsidRPr="003E6BED">
        <w:rPr>
          <w:lang w:val="en-GB"/>
        </w:rPr>
        <w:t>2</w:t>
      </w:r>
      <w:r w:rsidRPr="003E6BED">
        <w:rPr>
          <w:lang w:val="en-GB"/>
        </w:rPr>
        <w:t>, based on market value.</w:t>
      </w:r>
    </w:p>
    <w:p w:rsidR="00187DD3" w:rsidRPr="003E6BED" w:rsidRDefault="00187DD3" w:rsidP="00187DD3">
      <w:pPr>
        <w:widowControl/>
        <w:tabs>
          <w:tab w:val="left" w:pos="1418"/>
          <w:tab w:val="decimal" w:pos="8222"/>
          <w:tab w:val="decimal" w:pos="9639"/>
        </w:tabs>
        <w:adjustRightInd/>
        <w:ind w:left="1418"/>
        <w:jc w:val="both"/>
        <w:rPr>
          <w:lang w:val="en-GB"/>
        </w:rPr>
      </w:pPr>
    </w:p>
    <w:p w:rsidR="00B7444A" w:rsidRPr="0064116F" w:rsidRDefault="00A519BE" w:rsidP="00187DD3">
      <w:pPr>
        <w:widowControl/>
        <w:numPr>
          <w:ilvl w:val="0"/>
          <w:numId w:val="35"/>
        </w:numPr>
        <w:tabs>
          <w:tab w:val="left" w:pos="1418"/>
          <w:tab w:val="decimal" w:pos="8222"/>
          <w:tab w:val="decimal" w:pos="9639"/>
        </w:tabs>
        <w:adjustRightInd/>
        <w:ind w:left="1418" w:hanging="709"/>
        <w:jc w:val="both"/>
        <w:rPr>
          <w:lang w:val="en-GB"/>
        </w:rPr>
      </w:pPr>
      <w:r w:rsidRPr="00A519BE">
        <w:rPr>
          <w:lang w:val="en-GB"/>
        </w:rPr>
        <w:t>At the year end the Society’s defined benefit pension scheme held security over the Hardington farm land to the value of £2,000,000. On 5 April 2013 this increased to £3,000,000.</w:t>
      </w:r>
    </w:p>
    <w:p w:rsidR="00B7444A" w:rsidRPr="00187DD3" w:rsidRDefault="00B7444A" w:rsidP="00B7444A">
      <w:pPr>
        <w:tabs>
          <w:tab w:val="decimal" w:pos="8222"/>
          <w:tab w:val="decimal" w:pos="9639"/>
        </w:tabs>
        <w:ind w:left="709" w:hanging="709"/>
        <w:jc w:val="both"/>
        <w:rPr>
          <w:lang w:val="en-GB"/>
        </w:rPr>
      </w:pPr>
    </w:p>
    <w:p w:rsidR="007E64C4" w:rsidRDefault="007E64C4" w:rsidP="007E64C4">
      <w:pPr>
        <w:widowControl/>
        <w:numPr>
          <w:ilvl w:val="0"/>
          <w:numId w:val="35"/>
        </w:numPr>
        <w:tabs>
          <w:tab w:val="left" w:pos="1418"/>
          <w:tab w:val="decimal" w:pos="8222"/>
          <w:tab w:val="decimal" w:pos="9639"/>
        </w:tabs>
        <w:adjustRightInd/>
        <w:ind w:left="1418" w:hanging="709"/>
        <w:jc w:val="both"/>
        <w:rPr>
          <w:lang w:val="en-GB"/>
        </w:rPr>
      </w:pPr>
      <w:r w:rsidRPr="00187DD3">
        <w:rPr>
          <w:lang w:val="en-GB"/>
        </w:rPr>
        <w:t>£</w:t>
      </w:r>
      <w:r>
        <w:rPr>
          <w:lang w:val="en-GB"/>
        </w:rPr>
        <w:t>566,188</w:t>
      </w:r>
      <w:r w:rsidRPr="00187DD3">
        <w:rPr>
          <w:lang w:val="en-GB"/>
        </w:rPr>
        <w:t xml:space="preserve"> depreciation includes £</w:t>
      </w:r>
      <w:r>
        <w:rPr>
          <w:lang w:val="en-GB"/>
        </w:rPr>
        <w:t>27,633</w:t>
      </w:r>
      <w:r w:rsidRPr="00187DD3">
        <w:rPr>
          <w:lang w:val="en-GB"/>
        </w:rPr>
        <w:t xml:space="preserve"> for the farm and £</w:t>
      </w:r>
      <w:r>
        <w:rPr>
          <w:lang w:val="en-GB"/>
        </w:rPr>
        <w:t>2,973</w:t>
      </w:r>
      <w:r w:rsidRPr="00187DD3">
        <w:rPr>
          <w:lang w:val="en-GB"/>
        </w:rPr>
        <w:t xml:space="preserve"> for non-trade property</w:t>
      </w:r>
      <w:r>
        <w:rPr>
          <w:lang w:val="en-GB"/>
        </w:rPr>
        <w:t xml:space="preserve"> fixtures and fittings.</w:t>
      </w:r>
    </w:p>
    <w:p w:rsidR="007E64C4" w:rsidRDefault="007E64C4" w:rsidP="007E64C4">
      <w:pPr>
        <w:widowControl/>
        <w:tabs>
          <w:tab w:val="left" w:pos="1418"/>
          <w:tab w:val="decimal" w:pos="8222"/>
          <w:tab w:val="decimal" w:pos="9639"/>
        </w:tabs>
        <w:adjustRightInd/>
        <w:ind w:left="709"/>
        <w:jc w:val="both"/>
        <w:rPr>
          <w:lang w:val="en-GB"/>
        </w:rPr>
      </w:pPr>
    </w:p>
    <w:p w:rsidR="007E64C4" w:rsidRPr="00187DD3" w:rsidRDefault="007E64C4" w:rsidP="007E64C4">
      <w:pPr>
        <w:widowControl/>
        <w:numPr>
          <w:ilvl w:val="0"/>
          <w:numId w:val="35"/>
        </w:numPr>
        <w:tabs>
          <w:tab w:val="left" w:pos="1418"/>
          <w:tab w:val="decimal" w:pos="8222"/>
          <w:tab w:val="decimal" w:pos="9639"/>
        </w:tabs>
        <w:adjustRightInd/>
        <w:ind w:left="1418" w:hanging="709"/>
        <w:jc w:val="both"/>
        <w:rPr>
          <w:lang w:val="en-GB"/>
        </w:rPr>
      </w:pPr>
      <w:r>
        <w:rPr>
          <w:lang w:val="en-GB"/>
        </w:rPr>
        <w:t>Non-Trade Properties at historical cost £3,724,817.</w:t>
      </w:r>
    </w:p>
    <w:p w:rsidR="007E64C4" w:rsidRPr="00187DD3" w:rsidRDefault="007E64C4" w:rsidP="007E64C4">
      <w:pPr>
        <w:widowControl/>
        <w:tabs>
          <w:tab w:val="left" w:pos="1418"/>
          <w:tab w:val="decimal" w:pos="8222"/>
          <w:tab w:val="decimal" w:pos="9639"/>
        </w:tabs>
        <w:adjustRightInd/>
        <w:ind w:left="1418"/>
        <w:jc w:val="both"/>
        <w:rPr>
          <w:lang w:val="en-GB"/>
        </w:rPr>
      </w:pPr>
    </w:p>
    <w:p w:rsidR="007E64C4" w:rsidRPr="00187DD3" w:rsidRDefault="007E64C4" w:rsidP="007E64C4">
      <w:pPr>
        <w:widowControl/>
        <w:tabs>
          <w:tab w:val="left" w:pos="1418"/>
          <w:tab w:val="decimal" w:pos="8222"/>
          <w:tab w:val="decimal" w:pos="9639"/>
        </w:tabs>
        <w:adjustRightInd/>
        <w:ind w:left="1418"/>
        <w:jc w:val="both"/>
        <w:rPr>
          <w:lang w:val="en-GB"/>
        </w:rPr>
      </w:pPr>
    </w:p>
    <w:p w:rsidR="00705C3D" w:rsidRPr="00187DD3" w:rsidRDefault="00E72BB3" w:rsidP="00705C3D">
      <w:pPr>
        <w:widowControl/>
        <w:jc w:val="both"/>
        <w:rPr>
          <w:b/>
          <w:lang w:val="en-GB"/>
        </w:rPr>
      </w:pPr>
      <w:r w:rsidRPr="00187DD3">
        <w:rPr>
          <w:b/>
          <w:lang w:val="en-GB"/>
        </w:rPr>
        <w:br w:type="page"/>
        <w:t>RADSTOCK CO-OPERATIVE SOCIETY LIMITED</w:t>
      </w:r>
    </w:p>
    <w:p w:rsidR="00705C3D" w:rsidRPr="00187DD3" w:rsidRDefault="00705C3D" w:rsidP="00705C3D">
      <w:pPr>
        <w:widowControl/>
        <w:adjustRightInd/>
        <w:jc w:val="both"/>
        <w:rPr>
          <w:lang w:val="en-GB"/>
        </w:rPr>
      </w:pPr>
    </w:p>
    <w:p w:rsidR="00705C3D" w:rsidRPr="00187DD3" w:rsidRDefault="00705C3D" w:rsidP="00705C3D">
      <w:pPr>
        <w:widowControl/>
        <w:adjustRightInd/>
        <w:jc w:val="both"/>
        <w:rPr>
          <w:lang w:val="en-GB"/>
        </w:rPr>
      </w:pPr>
    </w:p>
    <w:p w:rsidR="00705C3D" w:rsidRPr="00187DD3" w:rsidRDefault="00705C3D" w:rsidP="00705C3D">
      <w:pPr>
        <w:widowControl/>
        <w:adjustRightInd/>
        <w:jc w:val="both"/>
        <w:rPr>
          <w:lang w:val="en-GB"/>
        </w:rPr>
      </w:pPr>
    </w:p>
    <w:p w:rsidR="00705C3D" w:rsidRPr="00187DD3" w:rsidRDefault="00E72BB3" w:rsidP="00705C3D">
      <w:pPr>
        <w:widowControl/>
        <w:jc w:val="both"/>
        <w:rPr>
          <w:b/>
          <w:lang w:val="en-GB"/>
        </w:rPr>
      </w:pPr>
      <w:r w:rsidRPr="00187DD3">
        <w:rPr>
          <w:b/>
          <w:lang w:val="en-GB"/>
        </w:rPr>
        <w:t>NOTES TO THE FINANCIAL STATEMENTS</w:t>
      </w:r>
    </w:p>
    <w:p w:rsidR="00705C3D" w:rsidRPr="00187DD3" w:rsidRDefault="00E72BB3" w:rsidP="00705C3D">
      <w:pPr>
        <w:widowControl/>
        <w:jc w:val="both"/>
        <w:rPr>
          <w:b/>
          <w:lang w:val="en-GB"/>
        </w:rPr>
      </w:pPr>
      <w:r w:rsidRPr="00187DD3">
        <w:rPr>
          <w:b/>
          <w:lang w:val="en-GB"/>
        </w:rPr>
        <w:t xml:space="preserve">52 weeks ended </w:t>
      </w:r>
      <w:r w:rsidR="00E6197C">
        <w:rPr>
          <w:b/>
          <w:lang w:val="en-GB"/>
        </w:rPr>
        <w:t>23 February 2013</w:t>
      </w:r>
    </w:p>
    <w:p w:rsidR="00705C3D" w:rsidRPr="00187DD3" w:rsidRDefault="00705C3D" w:rsidP="00705C3D">
      <w:pPr>
        <w:widowControl/>
        <w:jc w:val="both"/>
        <w:rPr>
          <w:lang w:val="en-GB"/>
        </w:rPr>
      </w:pPr>
    </w:p>
    <w:p w:rsidR="00705C3D" w:rsidRPr="00187DD3" w:rsidRDefault="00705C3D" w:rsidP="00705C3D">
      <w:pPr>
        <w:widowControl/>
        <w:jc w:val="both"/>
        <w:rPr>
          <w:lang w:val="en-GB"/>
        </w:rPr>
      </w:pPr>
    </w:p>
    <w:p w:rsidR="002F2413" w:rsidRPr="00187DD3" w:rsidRDefault="00E72BB3" w:rsidP="000B42FB">
      <w:pPr>
        <w:widowControl/>
        <w:tabs>
          <w:tab w:val="decimal" w:pos="8222"/>
          <w:tab w:val="decimal" w:pos="9639"/>
        </w:tabs>
        <w:adjustRightInd/>
        <w:ind w:left="709" w:hanging="709"/>
        <w:jc w:val="both"/>
        <w:rPr>
          <w:b/>
          <w:bCs/>
          <w:lang w:val="en-GB"/>
        </w:rPr>
      </w:pPr>
      <w:r w:rsidRPr="00187DD3">
        <w:rPr>
          <w:b/>
          <w:bCs/>
          <w:lang w:val="en-GB"/>
        </w:rPr>
        <w:t>7.</w:t>
      </w:r>
      <w:r w:rsidRPr="00187DD3">
        <w:rPr>
          <w:b/>
          <w:bCs/>
          <w:lang w:val="en-GB"/>
        </w:rPr>
        <w:tab/>
        <w:t>INVESTMENTS</w:t>
      </w:r>
    </w:p>
    <w:p w:rsidR="004A695B" w:rsidRPr="00187DD3" w:rsidRDefault="00E72BB3" w:rsidP="004A695B">
      <w:pPr>
        <w:widowControl/>
        <w:tabs>
          <w:tab w:val="decimal" w:pos="6521"/>
          <w:tab w:val="decimal" w:pos="9498"/>
        </w:tabs>
        <w:adjustRightInd/>
        <w:ind w:left="709" w:hanging="709"/>
        <w:jc w:val="both"/>
        <w:rPr>
          <w:b/>
          <w:lang w:val="en-GB"/>
        </w:rPr>
      </w:pPr>
      <w:r w:rsidRPr="00187DD3">
        <w:rPr>
          <w:lang w:val="en-GB"/>
        </w:rPr>
        <w:tab/>
      </w:r>
      <w:r w:rsidRPr="00187DD3">
        <w:rPr>
          <w:lang w:val="en-GB"/>
        </w:rPr>
        <w:tab/>
      </w:r>
      <w:r w:rsidRPr="00187DD3">
        <w:rPr>
          <w:b/>
          <w:lang w:val="en-GB"/>
        </w:rPr>
        <w:t>Fixed assets</w:t>
      </w:r>
      <w:r w:rsidRPr="00187DD3">
        <w:rPr>
          <w:b/>
          <w:lang w:val="en-GB"/>
        </w:rPr>
        <w:tab/>
        <w:t>Current assets</w:t>
      </w:r>
    </w:p>
    <w:p w:rsidR="004A695B" w:rsidRPr="00187DD3" w:rsidRDefault="00E72BB3" w:rsidP="004A695B">
      <w:pPr>
        <w:widowControl/>
        <w:tabs>
          <w:tab w:val="decimal" w:pos="5387"/>
          <w:tab w:val="decimal" w:pos="6804"/>
          <w:tab w:val="decimal" w:pos="8222"/>
          <w:tab w:val="decimal" w:pos="9639"/>
        </w:tabs>
        <w:adjustRightInd/>
        <w:ind w:left="709" w:hanging="709"/>
        <w:jc w:val="both"/>
        <w:rPr>
          <w:b/>
          <w:lang w:val="en-GB"/>
        </w:rPr>
      </w:pPr>
      <w:r w:rsidRPr="00187DD3">
        <w:rPr>
          <w:lang w:val="en-GB"/>
        </w:rPr>
        <w:tab/>
      </w:r>
      <w:r w:rsidRPr="00187DD3">
        <w:rPr>
          <w:lang w:val="en-GB"/>
        </w:rPr>
        <w:tab/>
      </w:r>
      <w:r w:rsidR="00605BD6" w:rsidRPr="00187DD3">
        <w:rPr>
          <w:b/>
          <w:lang w:val="en-GB"/>
        </w:rPr>
        <w:t>2013</w:t>
      </w:r>
      <w:r w:rsidRPr="00187DD3">
        <w:rPr>
          <w:b/>
          <w:lang w:val="en-GB"/>
        </w:rPr>
        <w:tab/>
      </w:r>
      <w:r w:rsidR="00605BD6" w:rsidRPr="00187DD3">
        <w:rPr>
          <w:b/>
          <w:lang w:val="en-GB"/>
        </w:rPr>
        <w:t>2012</w:t>
      </w:r>
      <w:r w:rsidRPr="00187DD3">
        <w:rPr>
          <w:b/>
          <w:lang w:val="en-GB"/>
        </w:rPr>
        <w:tab/>
      </w:r>
      <w:r w:rsidR="00605BD6" w:rsidRPr="00187DD3">
        <w:rPr>
          <w:b/>
          <w:lang w:val="en-GB"/>
        </w:rPr>
        <w:t>2013</w:t>
      </w:r>
      <w:r w:rsidRPr="00187DD3">
        <w:rPr>
          <w:b/>
          <w:lang w:val="en-GB"/>
        </w:rPr>
        <w:tab/>
      </w:r>
      <w:r w:rsidR="00605BD6" w:rsidRPr="00187DD3">
        <w:rPr>
          <w:b/>
          <w:lang w:val="en-GB"/>
        </w:rPr>
        <w:t>2012</w:t>
      </w:r>
    </w:p>
    <w:p w:rsidR="004A695B" w:rsidRPr="00187DD3" w:rsidRDefault="00E72BB3" w:rsidP="004A695B">
      <w:pPr>
        <w:widowControl/>
        <w:tabs>
          <w:tab w:val="decimal" w:pos="5387"/>
          <w:tab w:val="decimal" w:pos="6804"/>
          <w:tab w:val="decimal" w:pos="8222"/>
          <w:tab w:val="decimal" w:pos="9639"/>
        </w:tabs>
        <w:adjustRightInd/>
        <w:ind w:left="709" w:hanging="709"/>
        <w:jc w:val="both"/>
        <w:rPr>
          <w:b/>
          <w:lang w:val="en-GB"/>
        </w:rPr>
      </w:pPr>
      <w:r w:rsidRPr="00187DD3">
        <w:rPr>
          <w:lang w:val="en-GB"/>
        </w:rPr>
        <w:tab/>
      </w:r>
      <w:r w:rsidRPr="00187DD3">
        <w:rPr>
          <w:lang w:val="en-GB"/>
        </w:rPr>
        <w:tab/>
      </w:r>
      <w:r w:rsidRPr="00187DD3">
        <w:rPr>
          <w:b/>
          <w:lang w:val="en-GB"/>
        </w:rPr>
        <w:t>£</w:t>
      </w:r>
      <w:r w:rsidRPr="00187DD3">
        <w:rPr>
          <w:b/>
          <w:lang w:val="en-GB"/>
        </w:rPr>
        <w:tab/>
        <w:t>£</w:t>
      </w:r>
      <w:r w:rsidRPr="00187DD3">
        <w:rPr>
          <w:b/>
          <w:lang w:val="en-GB"/>
        </w:rPr>
        <w:tab/>
        <w:t>£</w:t>
      </w:r>
      <w:r w:rsidRPr="00187DD3">
        <w:rPr>
          <w:b/>
          <w:lang w:val="en-GB"/>
        </w:rPr>
        <w:tab/>
        <w:t>£</w:t>
      </w:r>
    </w:p>
    <w:p w:rsidR="004A695B" w:rsidRPr="00187DD3" w:rsidRDefault="004A695B" w:rsidP="004A695B">
      <w:pPr>
        <w:widowControl/>
        <w:tabs>
          <w:tab w:val="decimal" w:pos="5387"/>
          <w:tab w:val="decimal" w:pos="6804"/>
          <w:tab w:val="decimal" w:pos="8222"/>
          <w:tab w:val="decimal" w:pos="9639"/>
        </w:tabs>
        <w:adjustRightInd/>
        <w:ind w:left="709" w:hanging="709"/>
        <w:jc w:val="both"/>
        <w:rPr>
          <w:lang w:val="en-GB"/>
        </w:rPr>
      </w:pPr>
    </w:p>
    <w:p w:rsidR="000B42FB" w:rsidRPr="00187DD3" w:rsidRDefault="00E72BB3" w:rsidP="004A695B">
      <w:pPr>
        <w:widowControl/>
        <w:tabs>
          <w:tab w:val="decimal" w:pos="5387"/>
          <w:tab w:val="decimal" w:pos="6804"/>
          <w:tab w:val="decimal" w:pos="8222"/>
          <w:tab w:val="decimal" w:pos="9639"/>
        </w:tabs>
        <w:adjustRightInd/>
        <w:ind w:left="709" w:hanging="709"/>
        <w:jc w:val="both"/>
        <w:rPr>
          <w:lang w:val="en-GB"/>
        </w:rPr>
      </w:pPr>
      <w:r w:rsidRPr="00187DD3">
        <w:rPr>
          <w:lang w:val="en-GB"/>
        </w:rPr>
        <w:tab/>
      </w:r>
      <w:r w:rsidR="00B7444A" w:rsidRPr="00187DD3">
        <w:rPr>
          <w:lang w:val="en-GB"/>
        </w:rPr>
        <w:t xml:space="preserve">The </w:t>
      </w:r>
      <w:r w:rsidRPr="00187DD3">
        <w:rPr>
          <w:lang w:val="en-GB"/>
        </w:rPr>
        <w:t>Co-op</w:t>
      </w:r>
      <w:r w:rsidR="002D003A" w:rsidRPr="00187DD3">
        <w:rPr>
          <w:lang w:val="en-GB"/>
        </w:rPr>
        <w:t>erative Group Limited</w:t>
      </w:r>
      <w:r w:rsidRPr="00187DD3">
        <w:rPr>
          <w:lang w:val="en-GB"/>
        </w:rPr>
        <w:t xml:space="preserve"> shares</w:t>
      </w:r>
      <w:r w:rsidRPr="00187DD3">
        <w:rPr>
          <w:lang w:val="en-GB"/>
        </w:rPr>
        <w:tab/>
      </w:r>
      <w:r w:rsidR="00FB54FF">
        <w:rPr>
          <w:lang w:val="en-GB"/>
        </w:rPr>
        <w:t>36,585</w:t>
      </w:r>
      <w:r w:rsidR="00B7444A" w:rsidRPr="00187DD3">
        <w:rPr>
          <w:lang w:val="en-GB"/>
        </w:rPr>
        <w:tab/>
      </w:r>
      <w:r w:rsidR="00B101FD" w:rsidRPr="00187DD3">
        <w:rPr>
          <w:lang w:val="en-GB"/>
        </w:rPr>
        <w:t>36,585</w:t>
      </w:r>
      <w:r w:rsidR="00FB0B0B" w:rsidRPr="00187DD3">
        <w:rPr>
          <w:lang w:val="en-GB"/>
        </w:rPr>
        <w:tab/>
      </w:r>
      <w:r w:rsidR="00113AD9">
        <w:rPr>
          <w:lang w:val="en-GB"/>
        </w:rPr>
        <w:t>-</w:t>
      </w:r>
      <w:r w:rsidRPr="00187DD3">
        <w:rPr>
          <w:lang w:val="en-GB"/>
        </w:rPr>
        <w:tab/>
      </w:r>
      <w:r w:rsidR="00B101FD" w:rsidRPr="00187DD3">
        <w:rPr>
          <w:lang w:val="en-GB"/>
        </w:rPr>
        <w:t>-</w:t>
      </w:r>
    </w:p>
    <w:p w:rsidR="000B42FB" w:rsidRPr="00187DD3" w:rsidRDefault="00E72BB3" w:rsidP="002D003A">
      <w:pPr>
        <w:widowControl/>
        <w:tabs>
          <w:tab w:val="decimal" w:pos="5387"/>
          <w:tab w:val="decimal" w:pos="6804"/>
          <w:tab w:val="decimal" w:pos="8222"/>
          <w:tab w:val="decimal" w:pos="9639"/>
        </w:tabs>
        <w:adjustRightInd/>
        <w:ind w:left="709" w:hanging="709"/>
        <w:jc w:val="both"/>
        <w:rPr>
          <w:bCs/>
          <w:lang w:val="en-GB"/>
        </w:rPr>
      </w:pPr>
      <w:r w:rsidRPr="00187DD3">
        <w:rPr>
          <w:lang w:val="en-GB"/>
        </w:rPr>
        <w:tab/>
        <w:t>Other shares</w:t>
      </w:r>
      <w:r w:rsidRPr="00187DD3">
        <w:rPr>
          <w:lang w:val="en-GB"/>
        </w:rPr>
        <w:tab/>
      </w:r>
      <w:r w:rsidR="00FB54FF">
        <w:rPr>
          <w:lang w:val="en-GB"/>
        </w:rPr>
        <w:t>2,670</w:t>
      </w:r>
      <w:r w:rsidR="00B7444A" w:rsidRPr="00187DD3">
        <w:rPr>
          <w:lang w:val="en-GB"/>
        </w:rPr>
        <w:tab/>
      </w:r>
      <w:r w:rsidR="00B101FD" w:rsidRPr="00187DD3">
        <w:rPr>
          <w:lang w:val="en-GB"/>
        </w:rPr>
        <w:t>2,433</w:t>
      </w:r>
      <w:r w:rsidR="00FB0B0B" w:rsidRPr="00187DD3">
        <w:rPr>
          <w:lang w:val="en-GB"/>
        </w:rPr>
        <w:tab/>
      </w:r>
      <w:r w:rsidR="00113AD9">
        <w:rPr>
          <w:lang w:val="en-GB"/>
        </w:rPr>
        <w:t>-</w:t>
      </w:r>
      <w:r w:rsidRPr="00187DD3">
        <w:rPr>
          <w:lang w:val="en-GB"/>
        </w:rPr>
        <w:tab/>
      </w:r>
      <w:r w:rsidR="00B101FD" w:rsidRPr="00187DD3">
        <w:rPr>
          <w:lang w:val="en-GB"/>
        </w:rPr>
        <w:t>-</w:t>
      </w:r>
    </w:p>
    <w:p w:rsidR="004A695B" w:rsidRPr="00187DD3" w:rsidRDefault="00E72BB3" w:rsidP="004A695B">
      <w:pPr>
        <w:widowControl/>
        <w:tabs>
          <w:tab w:val="decimal" w:pos="5387"/>
          <w:tab w:val="decimal" w:pos="6804"/>
          <w:tab w:val="decimal" w:pos="8222"/>
          <w:tab w:val="decimal" w:pos="9639"/>
        </w:tabs>
        <w:adjustRightInd/>
        <w:ind w:left="709" w:hanging="709"/>
        <w:jc w:val="both"/>
        <w:rPr>
          <w:lang w:val="en-GB"/>
        </w:rPr>
      </w:pPr>
      <w:r w:rsidRPr="00187DD3">
        <w:rPr>
          <w:lang w:val="en-GB"/>
        </w:rPr>
        <w:tab/>
        <w:t>Unquoted companies</w:t>
      </w:r>
      <w:r w:rsidRPr="00187DD3">
        <w:rPr>
          <w:lang w:val="en-GB"/>
        </w:rPr>
        <w:tab/>
      </w:r>
      <w:r w:rsidR="00FB54FF">
        <w:rPr>
          <w:lang w:val="en-GB"/>
        </w:rPr>
        <w:t>11,716</w:t>
      </w:r>
      <w:r w:rsidR="00B7444A" w:rsidRPr="00187DD3">
        <w:rPr>
          <w:lang w:val="en-GB"/>
        </w:rPr>
        <w:tab/>
      </w:r>
      <w:r w:rsidR="00B101FD" w:rsidRPr="00187DD3">
        <w:rPr>
          <w:lang w:val="en-GB"/>
        </w:rPr>
        <w:t>11,716</w:t>
      </w:r>
      <w:r w:rsidR="00FB0B0B" w:rsidRPr="00187DD3">
        <w:rPr>
          <w:lang w:val="en-GB"/>
        </w:rPr>
        <w:tab/>
      </w:r>
      <w:r w:rsidR="00113AD9">
        <w:rPr>
          <w:lang w:val="en-GB"/>
        </w:rPr>
        <w:t>-</w:t>
      </w:r>
      <w:r w:rsidRPr="00187DD3">
        <w:rPr>
          <w:lang w:val="en-GB"/>
        </w:rPr>
        <w:tab/>
      </w:r>
      <w:r w:rsidR="00B101FD" w:rsidRPr="00187DD3">
        <w:rPr>
          <w:lang w:val="en-GB"/>
        </w:rPr>
        <w:t>-</w:t>
      </w:r>
    </w:p>
    <w:p w:rsidR="000B42FB" w:rsidRPr="00187DD3" w:rsidRDefault="00BC5508" w:rsidP="004A695B">
      <w:pPr>
        <w:widowControl/>
        <w:tabs>
          <w:tab w:val="decimal" w:pos="5387"/>
          <w:tab w:val="decimal" w:pos="6804"/>
          <w:tab w:val="decimal" w:pos="8222"/>
          <w:tab w:val="decimal" w:pos="9639"/>
        </w:tabs>
        <w:adjustRightInd/>
        <w:ind w:left="709" w:hanging="709"/>
        <w:jc w:val="both"/>
        <w:rPr>
          <w:lang w:val="en-GB"/>
        </w:rPr>
      </w:pPr>
      <w:r w:rsidRPr="00187DD3">
        <w:rPr>
          <w:lang w:val="en-GB"/>
        </w:rPr>
        <w:tab/>
      </w:r>
      <w:r w:rsidR="00314F1D" w:rsidRPr="00187DD3">
        <w:rPr>
          <w:lang w:val="en-GB"/>
        </w:rPr>
        <w:t>Short-term bank deposits</w:t>
      </w:r>
      <w:r w:rsidR="00FB0B0B" w:rsidRPr="00187DD3">
        <w:rPr>
          <w:lang w:val="en-GB"/>
        </w:rPr>
        <w:tab/>
      </w:r>
      <w:r w:rsidR="00113AD9">
        <w:rPr>
          <w:lang w:val="en-GB"/>
        </w:rPr>
        <w:t>-</w:t>
      </w:r>
      <w:r w:rsidR="00B7444A" w:rsidRPr="00187DD3">
        <w:rPr>
          <w:lang w:val="en-GB"/>
        </w:rPr>
        <w:tab/>
      </w:r>
      <w:r w:rsidR="00B101FD" w:rsidRPr="00187DD3">
        <w:rPr>
          <w:lang w:val="en-GB"/>
        </w:rPr>
        <w:t>-</w:t>
      </w:r>
      <w:r w:rsidR="00B7444A" w:rsidRPr="00187DD3">
        <w:rPr>
          <w:lang w:val="en-GB"/>
        </w:rPr>
        <w:tab/>
      </w:r>
      <w:r w:rsidR="00FB54FF">
        <w:rPr>
          <w:lang w:val="en-GB"/>
        </w:rPr>
        <w:t>3,</w:t>
      </w:r>
      <w:r w:rsidR="00D804CA">
        <w:rPr>
          <w:lang w:val="en-GB"/>
        </w:rPr>
        <w:t>256,</w:t>
      </w:r>
      <w:r w:rsidR="0064116F">
        <w:rPr>
          <w:lang w:val="en-GB"/>
        </w:rPr>
        <w:t>92</w:t>
      </w:r>
      <w:r w:rsidR="00D804CA">
        <w:rPr>
          <w:lang w:val="en-GB"/>
        </w:rPr>
        <w:t>8</w:t>
      </w:r>
      <w:r w:rsidR="00FB0B0B" w:rsidRPr="00187DD3">
        <w:rPr>
          <w:lang w:val="en-GB"/>
        </w:rPr>
        <w:tab/>
      </w:r>
      <w:r w:rsidR="00B101FD" w:rsidRPr="00187DD3">
        <w:rPr>
          <w:lang w:val="en-GB"/>
        </w:rPr>
        <w:t>5,070,204</w:t>
      </w:r>
    </w:p>
    <w:p w:rsidR="00B7444A" w:rsidRPr="00187DD3" w:rsidRDefault="009C6307" w:rsidP="004A695B">
      <w:pPr>
        <w:widowControl/>
        <w:tabs>
          <w:tab w:val="decimal" w:pos="5387"/>
          <w:tab w:val="decimal" w:pos="6804"/>
          <w:tab w:val="decimal" w:pos="8222"/>
          <w:tab w:val="decimal" w:pos="9639"/>
        </w:tabs>
        <w:adjustRightInd/>
        <w:ind w:left="709" w:hanging="709"/>
        <w:jc w:val="both"/>
        <w:rPr>
          <w:lang w:val="en-GB"/>
        </w:rPr>
      </w:pPr>
      <w:r w:rsidRPr="00187DD3">
        <w:rPr>
          <w:lang w:val="en-GB"/>
        </w:rPr>
        <w:tab/>
      </w:r>
      <w:r w:rsidR="00B7444A" w:rsidRPr="00187DD3">
        <w:rPr>
          <w:lang w:val="en-GB"/>
        </w:rPr>
        <w:t xml:space="preserve">The </w:t>
      </w:r>
      <w:r w:rsidR="002D003A" w:rsidRPr="00187DD3">
        <w:rPr>
          <w:lang w:val="en-GB"/>
        </w:rPr>
        <w:t>Co-operative Group Corporate</w:t>
      </w:r>
    </w:p>
    <w:p w:rsidR="00C50949" w:rsidRPr="00187DD3" w:rsidRDefault="00B7444A" w:rsidP="004A695B">
      <w:pPr>
        <w:widowControl/>
        <w:tabs>
          <w:tab w:val="decimal" w:pos="5387"/>
          <w:tab w:val="decimal" w:pos="6804"/>
          <w:tab w:val="decimal" w:pos="8222"/>
          <w:tab w:val="decimal" w:pos="9639"/>
        </w:tabs>
        <w:adjustRightInd/>
        <w:ind w:left="709" w:hanging="709"/>
        <w:jc w:val="both"/>
        <w:rPr>
          <w:lang w:val="en-GB"/>
        </w:rPr>
      </w:pPr>
      <w:r w:rsidRPr="00187DD3">
        <w:rPr>
          <w:lang w:val="en-GB"/>
        </w:rPr>
        <w:tab/>
        <w:t xml:space="preserve"> </w:t>
      </w:r>
      <w:r w:rsidR="002D003A" w:rsidRPr="00187DD3">
        <w:rPr>
          <w:lang w:val="en-GB"/>
        </w:rPr>
        <w:t xml:space="preserve"> investor shares</w:t>
      </w:r>
      <w:r w:rsidRPr="00187DD3">
        <w:rPr>
          <w:lang w:val="en-GB"/>
        </w:rPr>
        <w:tab/>
      </w:r>
      <w:r w:rsidR="00113AD9">
        <w:rPr>
          <w:lang w:val="en-GB"/>
        </w:rPr>
        <w:t>-</w:t>
      </w:r>
      <w:r w:rsidR="00FB0B0B" w:rsidRPr="00187DD3">
        <w:rPr>
          <w:lang w:val="en-GB"/>
        </w:rPr>
        <w:tab/>
      </w:r>
      <w:r w:rsidR="00B101FD" w:rsidRPr="00187DD3">
        <w:rPr>
          <w:lang w:val="en-GB"/>
        </w:rPr>
        <w:t>-</w:t>
      </w:r>
      <w:r w:rsidRPr="00187DD3">
        <w:rPr>
          <w:lang w:val="en-GB"/>
        </w:rPr>
        <w:tab/>
      </w:r>
      <w:r w:rsidR="00FB54FF">
        <w:rPr>
          <w:lang w:val="en-GB"/>
        </w:rPr>
        <w:t>1,412,513</w:t>
      </w:r>
      <w:r w:rsidR="00FB0B0B" w:rsidRPr="00187DD3">
        <w:rPr>
          <w:lang w:val="en-GB"/>
        </w:rPr>
        <w:tab/>
      </w:r>
      <w:r w:rsidR="00B101FD" w:rsidRPr="00187DD3">
        <w:rPr>
          <w:lang w:val="en-GB"/>
        </w:rPr>
        <w:t>1,375,799</w:t>
      </w:r>
    </w:p>
    <w:p w:rsidR="004A695B" w:rsidRPr="00187DD3" w:rsidRDefault="00314F1D" w:rsidP="004A695B">
      <w:pPr>
        <w:widowControl/>
        <w:tabs>
          <w:tab w:val="decimal" w:pos="5387"/>
          <w:tab w:val="decimal" w:pos="6804"/>
          <w:tab w:val="decimal" w:pos="8222"/>
          <w:tab w:val="decimal" w:pos="9639"/>
        </w:tabs>
        <w:adjustRightInd/>
        <w:ind w:left="709" w:hanging="709"/>
        <w:jc w:val="both"/>
        <w:rPr>
          <w:bCs/>
          <w:vertAlign w:val="superscript"/>
          <w:lang w:val="en-GB"/>
        </w:rPr>
      </w:pPr>
      <w:r w:rsidRPr="00187DD3">
        <w:rPr>
          <w:lang w:val="en-GB"/>
        </w:rPr>
        <w:tab/>
      </w:r>
      <w:r w:rsidR="00E72BB3" w:rsidRPr="00187DD3">
        <w:rPr>
          <w:bCs/>
          <w:vertAlign w:val="superscript"/>
          <w:lang w:val="en-GB"/>
        </w:rPr>
        <w:tab/>
        <w:t>___________</w:t>
      </w:r>
      <w:r w:rsidR="00E72BB3" w:rsidRPr="00187DD3">
        <w:rPr>
          <w:bCs/>
          <w:vertAlign w:val="superscript"/>
          <w:lang w:val="en-GB"/>
        </w:rPr>
        <w:tab/>
        <w:t>___________</w:t>
      </w:r>
      <w:r w:rsidR="00E72BB3" w:rsidRPr="00187DD3">
        <w:rPr>
          <w:bCs/>
          <w:vertAlign w:val="superscript"/>
          <w:lang w:val="en-GB"/>
        </w:rPr>
        <w:tab/>
        <w:t>_____________</w:t>
      </w:r>
      <w:r w:rsidR="00E72BB3" w:rsidRPr="00187DD3">
        <w:rPr>
          <w:bCs/>
          <w:vertAlign w:val="superscript"/>
          <w:lang w:val="en-GB"/>
        </w:rPr>
        <w:tab/>
        <w:t>_____________</w:t>
      </w:r>
    </w:p>
    <w:p w:rsidR="000B42FB" w:rsidRPr="00187DD3" w:rsidRDefault="00E72BB3" w:rsidP="004A695B">
      <w:pPr>
        <w:widowControl/>
        <w:tabs>
          <w:tab w:val="decimal" w:pos="5387"/>
          <w:tab w:val="decimal" w:pos="6804"/>
          <w:tab w:val="decimal" w:pos="8222"/>
          <w:tab w:val="decimal" w:pos="9639"/>
        </w:tabs>
        <w:adjustRightInd/>
        <w:ind w:left="709" w:hanging="709"/>
        <w:jc w:val="both"/>
        <w:rPr>
          <w:bCs/>
          <w:lang w:val="en-GB"/>
        </w:rPr>
      </w:pPr>
      <w:r w:rsidRPr="00187DD3">
        <w:rPr>
          <w:lang w:val="en-GB"/>
        </w:rPr>
        <w:tab/>
      </w:r>
      <w:r w:rsidRPr="00187DD3">
        <w:rPr>
          <w:lang w:val="en-GB"/>
        </w:rPr>
        <w:tab/>
      </w:r>
      <w:r w:rsidR="00FB54FF">
        <w:rPr>
          <w:lang w:val="en-GB"/>
        </w:rPr>
        <w:t>50,971</w:t>
      </w:r>
      <w:r w:rsidR="00B7444A" w:rsidRPr="00187DD3">
        <w:rPr>
          <w:lang w:val="en-GB"/>
        </w:rPr>
        <w:tab/>
      </w:r>
      <w:r w:rsidR="00B101FD" w:rsidRPr="00187DD3">
        <w:rPr>
          <w:lang w:val="en-GB"/>
        </w:rPr>
        <w:t>50,734</w:t>
      </w:r>
      <w:r w:rsidR="00FB0B0B" w:rsidRPr="00187DD3">
        <w:rPr>
          <w:lang w:val="en-GB"/>
        </w:rPr>
        <w:tab/>
      </w:r>
      <w:r w:rsidR="00143005">
        <w:rPr>
          <w:lang w:val="en-GB"/>
        </w:rPr>
        <w:t>4,669,441</w:t>
      </w:r>
      <w:r w:rsidRPr="00187DD3">
        <w:rPr>
          <w:lang w:val="en-GB"/>
        </w:rPr>
        <w:tab/>
      </w:r>
      <w:r w:rsidR="00B101FD" w:rsidRPr="00187DD3">
        <w:rPr>
          <w:lang w:val="en-GB"/>
        </w:rPr>
        <w:t>6,446,00</w:t>
      </w:r>
      <w:r w:rsidR="008A4550" w:rsidRPr="00187DD3">
        <w:rPr>
          <w:lang w:val="en-GB"/>
        </w:rPr>
        <w:t>3</w:t>
      </w:r>
    </w:p>
    <w:p w:rsidR="004A695B" w:rsidRPr="00187DD3" w:rsidRDefault="00E72BB3" w:rsidP="004A695B">
      <w:pPr>
        <w:widowControl/>
        <w:tabs>
          <w:tab w:val="decimal" w:pos="5387"/>
          <w:tab w:val="decimal" w:pos="6804"/>
          <w:tab w:val="decimal" w:pos="8222"/>
          <w:tab w:val="decimal" w:pos="9639"/>
        </w:tabs>
        <w:adjustRightInd/>
        <w:ind w:left="709" w:hanging="709"/>
        <w:jc w:val="both"/>
        <w:rPr>
          <w:bCs/>
          <w:vertAlign w:val="superscript"/>
          <w:lang w:val="en-GB"/>
        </w:rPr>
      </w:pPr>
      <w:r w:rsidRPr="00187DD3">
        <w:rPr>
          <w:bCs/>
          <w:vertAlign w:val="superscript"/>
          <w:lang w:val="en-GB"/>
        </w:rPr>
        <w:tab/>
      </w:r>
      <w:r w:rsidRPr="00187DD3">
        <w:rPr>
          <w:bCs/>
          <w:vertAlign w:val="superscript"/>
          <w:lang w:val="en-GB"/>
        </w:rPr>
        <w:tab/>
      </w:r>
      <w:r w:rsidRPr="00187DD3">
        <w:rPr>
          <w:bCs/>
          <w:u w:val="double"/>
          <w:vertAlign w:val="superscript"/>
          <w:lang w:val="en-GB"/>
        </w:rPr>
        <w:t>___________</w:t>
      </w:r>
      <w:r w:rsidRPr="00187DD3">
        <w:rPr>
          <w:bCs/>
          <w:vertAlign w:val="superscript"/>
          <w:lang w:val="en-GB"/>
        </w:rPr>
        <w:tab/>
      </w:r>
      <w:r w:rsidRPr="00187DD3">
        <w:rPr>
          <w:bCs/>
          <w:u w:val="double"/>
          <w:vertAlign w:val="superscript"/>
          <w:lang w:val="en-GB"/>
        </w:rPr>
        <w:t>___________</w:t>
      </w:r>
      <w:r w:rsidRPr="00187DD3">
        <w:rPr>
          <w:bCs/>
          <w:vertAlign w:val="superscript"/>
          <w:lang w:val="en-GB"/>
        </w:rPr>
        <w:tab/>
      </w:r>
      <w:r w:rsidRPr="00187DD3">
        <w:rPr>
          <w:bCs/>
          <w:u w:val="double"/>
          <w:vertAlign w:val="superscript"/>
          <w:lang w:val="en-GB"/>
        </w:rPr>
        <w:t>_____________</w:t>
      </w:r>
      <w:r w:rsidRPr="00187DD3">
        <w:rPr>
          <w:bCs/>
          <w:vertAlign w:val="superscript"/>
          <w:lang w:val="en-GB"/>
        </w:rPr>
        <w:tab/>
      </w:r>
      <w:r w:rsidRPr="00187DD3">
        <w:rPr>
          <w:bCs/>
          <w:u w:val="double"/>
          <w:vertAlign w:val="superscript"/>
          <w:lang w:val="en-GB"/>
        </w:rPr>
        <w:t>_____________</w:t>
      </w:r>
    </w:p>
    <w:p w:rsidR="002F2413" w:rsidRPr="00187DD3" w:rsidRDefault="002F2413" w:rsidP="000B42FB">
      <w:pPr>
        <w:widowControl/>
        <w:tabs>
          <w:tab w:val="decimal" w:pos="8222"/>
          <w:tab w:val="decimal" w:pos="9639"/>
        </w:tabs>
        <w:adjustRightInd/>
        <w:ind w:left="709" w:hanging="709"/>
        <w:jc w:val="both"/>
        <w:rPr>
          <w:lang w:val="en-GB"/>
        </w:rPr>
      </w:pPr>
    </w:p>
    <w:p w:rsidR="000B42FB" w:rsidRPr="00187DD3" w:rsidRDefault="000B42FB" w:rsidP="000B42FB">
      <w:pPr>
        <w:widowControl/>
        <w:tabs>
          <w:tab w:val="decimal" w:pos="8222"/>
          <w:tab w:val="decimal" w:pos="9639"/>
        </w:tabs>
        <w:adjustRightInd/>
        <w:ind w:left="709" w:hanging="709"/>
        <w:jc w:val="both"/>
        <w:rPr>
          <w:lang w:val="en-GB"/>
        </w:rPr>
      </w:pPr>
    </w:p>
    <w:p w:rsidR="000B42FB" w:rsidRPr="00187DD3" w:rsidRDefault="00E72BB3" w:rsidP="000B42FB">
      <w:pPr>
        <w:widowControl/>
        <w:tabs>
          <w:tab w:val="decimal" w:pos="8222"/>
          <w:tab w:val="decimal" w:pos="9639"/>
        </w:tabs>
        <w:adjustRightInd/>
        <w:ind w:left="709" w:hanging="709"/>
        <w:jc w:val="both"/>
        <w:rPr>
          <w:b/>
          <w:lang w:val="en-GB"/>
        </w:rPr>
      </w:pPr>
      <w:r w:rsidRPr="00187DD3">
        <w:rPr>
          <w:b/>
          <w:lang w:val="en-GB"/>
        </w:rPr>
        <w:t>8.</w:t>
      </w:r>
      <w:r w:rsidRPr="00187DD3">
        <w:rPr>
          <w:b/>
          <w:lang w:val="en-GB"/>
        </w:rPr>
        <w:tab/>
        <w:t>STOCK</w:t>
      </w:r>
      <w:r w:rsidRPr="00187DD3">
        <w:rPr>
          <w:b/>
          <w:lang w:val="en-GB"/>
        </w:rPr>
        <w:tab/>
      </w:r>
      <w:r w:rsidR="00605BD6" w:rsidRPr="00187DD3">
        <w:rPr>
          <w:b/>
          <w:lang w:val="en-GB"/>
        </w:rPr>
        <w:t>2013</w:t>
      </w:r>
      <w:r w:rsidRPr="00187DD3">
        <w:rPr>
          <w:b/>
          <w:lang w:val="en-GB"/>
        </w:rPr>
        <w:tab/>
      </w:r>
      <w:r w:rsidR="00605BD6" w:rsidRPr="00187DD3">
        <w:rPr>
          <w:b/>
          <w:lang w:val="en-GB"/>
        </w:rPr>
        <w:t>2012</w:t>
      </w:r>
    </w:p>
    <w:p w:rsidR="000B42FB" w:rsidRPr="00187DD3" w:rsidRDefault="00E72BB3" w:rsidP="000B42FB">
      <w:pPr>
        <w:widowControl/>
        <w:tabs>
          <w:tab w:val="decimal" w:pos="8222"/>
          <w:tab w:val="decimal" w:pos="9639"/>
        </w:tabs>
        <w:adjustRightInd/>
        <w:ind w:left="709" w:hanging="709"/>
        <w:jc w:val="both"/>
        <w:rPr>
          <w:b/>
          <w:lang w:val="en-GB"/>
        </w:rPr>
      </w:pPr>
      <w:r w:rsidRPr="00187DD3">
        <w:rPr>
          <w:lang w:val="en-GB"/>
        </w:rPr>
        <w:tab/>
      </w:r>
      <w:r w:rsidRPr="00187DD3">
        <w:rPr>
          <w:lang w:val="en-GB"/>
        </w:rPr>
        <w:tab/>
      </w:r>
      <w:r w:rsidRPr="00187DD3">
        <w:rPr>
          <w:b/>
          <w:lang w:val="en-GB"/>
        </w:rPr>
        <w:t>£</w:t>
      </w:r>
      <w:r w:rsidRPr="00187DD3">
        <w:rPr>
          <w:b/>
          <w:lang w:val="en-GB"/>
        </w:rPr>
        <w:tab/>
        <w:t>£</w:t>
      </w:r>
    </w:p>
    <w:p w:rsidR="000B42FB" w:rsidRPr="00187DD3" w:rsidRDefault="000B42FB" w:rsidP="000B42FB">
      <w:pPr>
        <w:tabs>
          <w:tab w:val="decimal" w:pos="8222"/>
          <w:tab w:val="decimal" w:pos="9639"/>
        </w:tabs>
        <w:ind w:left="709" w:hanging="709"/>
        <w:jc w:val="both"/>
        <w:rPr>
          <w:lang w:val="en-GB"/>
        </w:rPr>
      </w:pPr>
    </w:p>
    <w:p w:rsidR="004A695B" w:rsidRPr="00187DD3" w:rsidRDefault="00FB0B0B" w:rsidP="000B42FB">
      <w:pPr>
        <w:tabs>
          <w:tab w:val="decimal" w:pos="8222"/>
          <w:tab w:val="decimal" w:pos="9639"/>
        </w:tabs>
        <w:ind w:left="709" w:hanging="709"/>
        <w:jc w:val="both"/>
        <w:rPr>
          <w:lang w:val="en-GB"/>
        </w:rPr>
      </w:pPr>
      <w:r w:rsidRPr="00187DD3">
        <w:rPr>
          <w:lang w:val="en-GB"/>
        </w:rPr>
        <w:tab/>
        <w:t>Retail stock</w:t>
      </w:r>
      <w:r w:rsidRPr="00187DD3">
        <w:rPr>
          <w:lang w:val="en-GB"/>
        </w:rPr>
        <w:tab/>
      </w:r>
      <w:r w:rsidR="00D804CA">
        <w:rPr>
          <w:lang w:val="en-GB"/>
        </w:rPr>
        <w:t>1,121,736</w:t>
      </w:r>
      <w:r w:rsidR="00B7444A" w:rsidRPr="00187DD3">
        <w:rPr>
          <w:lang w:val="en-GB"/>
        </w:rPr>
        <w:tab/>
      </w:r>
      <w:r w:rsidR="00A368C2" w:rsidRPr="00187DD3">
        <w:rPr>
          <w:lang w:val="en-GB"/>
        </w:rPr>
        <w:t>1,</w:t>
      </w:r>
      <w:r w:rsidR="00BA089C" w:rsidRPr="00187DD3">
        <w:rPr>
          <w:lang w:val="en-GB"/>
        </w:rPr>
        <w:t>120,059</w:t>
      </w:r>
    </w:p>
    <w:p w:rsidR="004A695B" w:rsidRPr="00187DD3" w:rsidRDefault="00FB0B0B" w:rsidP="000B42FB">
      <w:pPr>
        <w:tabs>
          <w:tab w:val="decimal" w:pos="8222"/>
          <w:tab w:val="decimal" w:pos="9639"/>
        </w:tabs>
        <w:ind w:left="709" w:hanging="709"/>
        <w:jc w:val="both"/>
        <w:rPr>
          <w:lang w:val="en-GB"/>
        </w:rPr>
      </w:pPr>
      <w:r w:rsidRPr="00187DD3">
        <w:rPr>
          <w:lang w:val="en-GB"/>
        </w:rPr>
        <w:tab/>
        <w:t>Farm stock</w:t>
      </w:r>
      <w:r w:rsidRPr="00187DD3">
        <w:rPr>
          <w:lang w:val="en-GB"/>
        </w:rPr>
        <w:tab/>
      </w:r>
      <w:r w:rsidR="00FB54FF">
        <w:rPr>
          <w:lang w:val="en-GB"/>
        </w:rPr>
        <w:t>508,543</w:t>
      </w:r>
      <w:r w:rsidR="00B7444A" w:rsidRPr="00187DD3">
        <w:rPr>
          <w:lang w:val="en-GB"/>
        </w:rPr>
        <w:tab/>
      </w:r>
      <w:r w:rsidR="00A368C2" w:rsidRPr="00187DD3">
        <w:rPr>
          <w:lang w:val="en-GB"/>
        </w:rPr>
        <w:t>451,375</w:t>
      </w:r>
    </w:p>
    <w:p w:rsidR="004A695B" w:rsidRPr="00187DD3" w:rsidRDefault="00CF5AA2" w:rsidP="000B42FB">
      <w:pPr>
        <w:tabs>
          <w:tab w:val="decimal" w:pos="8222"/>
          <w:tab w:val="decimal" w:pos="9639"/>
        </w:tabs>
        <w:ind w:left="709" w:hanging="709"/>
        <w:jc w:val="both"/>
        <w:rPr>
          <w:vertAlign w:val="superscript"/>
          <w:lang w:val="en-GB"/>
        </w:rPr>
      </w:pPr>
      <w:r w:rsidRPr="00187DD3">
        <w:rPr>
          <w:vertAlign w:val="superscript"/>
          <w:lang w:val="en-GB"/>
        </w:rPr>
        <w:tab/>
      </w:r>
      <w:r w:rsidRPr="00187DD3">
        <w:rPr>
          <w:vertAlign w:val="superscript"/>
          <w:lang w:val="en-GB"/>
        </w:rPr>
        <w:tab/>
        <w:t>_____________</w:t>
      </w:r>
      <w:r w:rsidRPr="00187DD3">
        <w:rPr>
          <w:vertAlign w:val="superscript"/>
          <w:lang w:val="en-GB"/>
        </w:rPr>
        <w:tab/>
        <w:t>_____________</w:t>
      </w:r>
    </w:p>
    <w:p w:rsidR="004A695B" w:rsidRPr="00187DD3" w:rsidRDefault="00FB0B0B" w:rsidP="000B42FB">
      <w:pPr>
        <w:tabs>
          <w:tab w:val="decimal" w:pos="8222"/>
          <w:tab w:val="decimal" w:pos="9639"/>
        </w:tabs>
        <w:ind w:left="709" w:hanging="709"/>
        <w:jc w:val="both"/>
        <w:rPr>
          <w:lang w:val="en-GB"/>
        </w:rPr>
      </w:pPr>
      <w:r w:rsidRPr="00187DD3">
        <w:rPr>
          <w:lang w:val="en-GB"/>
        </w:rPr>
        <w:tab/>
      </w:r>
      <w:r w:rsidRPr="00187DD3">
        <w:rPr>
          <w:lang w:val="en-GB"/>
        </w:rPr>
        <w:tab/>
      </w:r>
      <w:r w:rsidR="00FB54FF">
        <w:rPr>
          <w:lang w:val="en-GB"/>
        </w:rPr>
        <w:t>1,</w:t>
      </w:r>
      <w:r w:rsidR="00D804CA">
        <w:rPr>
          <w:lang w:val="en-GB"/>
        </w:rPr>
        <w:t>630,279</w:t>
      </w:r>
      <w:r w:rsidR="00B7444A" w:rsidRPr="00187DD3">
        <w:rPr>
          <w:lang w:val="en-GB"/>
        </w:rPr>
        <w:tab/>
      </w:r>
      <w:r w:rsidR="00B101FD" w:rsidRPr="00187DD3">
        <w:rPr>
          <w:lang w:val="en-GB"/>
        </w:rPr>
        <w:t>1,</w:t>
      </w:r>
      <w:r w:rsidR="00BA089C" w:rsidRPr="00187DD3">
        <w:rPr>
          <w:lang w:val="en-GB"/>
        </w:rPr>
        <w:t>571,434</w:t>
      </w:r>
    </w:p>
    <w:p w:rsidR="004A695B" w:rsidRPr="00187DD3" w:rsidRDefault="00CF5AA2" w:rsidP="004A695B">
      <w:pPr>
        <w:tabs>
          <w:tab w:val="decimal" w:pos="8222"/>
          <w:tab w:val="decimal" w:pos="9639"/>
        </w:tabs>
        <w:ind w:left="709" w:hanging="709"/>
        <w:jc w:val="both"/>
        <w:rPr>
          <w:vertAlign w:val="superscript"/>
          <w:lang w:val="en-GB"/>
        </w:rPr>
      </w:pPr>
      <w:r w:rsidRPr="00187DD3">
        <w:rPr>
          <w:vertAlign w:val="superscript"/>
          <w:lang w:val="en-GB"/>
        </w:rPr>
        <w:tab/>
      </w:r>
      <w:r w:rsidRPr="00187DD3">
        <w:rPr>
          <w:vertAlign w:val="superscript"/>
          <w:lang w:val="en-GB"/>
        </w:rPr>
        <w:tab/>
      </w:r>
      <w:r w:rsidRPr="00187DD3">
        <w:rPr>
          <w:u w:val="double"/>
          <w:vertAlign w:val="superscript"/>
          <w:lang w:val="en-GB"/>
        </w:rPr>
        <w:t>_____________</w:t>
      </w:r>
      <w:r w:rsidRPr="00187DD3">
        <w:rPr>
          <w:vertAlign w:val="superscript"/>
          <w:lang w:val="en-GB"/>
        </w:rPr>
        <w:tab/>
      </w:r>
      <w:r w:rsidRPr="00187DD3">
        <w:rPr>
          <w:u w:val="double"/>
          <w:vertAlign w:val="superscript"/>
          <w:lang w:val="en-GB"/>
        </w:rPr>
        <w:t>_____________</w:t>
      </w:r>
    </w:p>
    <w:p w:rsidR="004A695B" w:rsidRPr="00187DD3" w:rsidRDefault="004A695B" w:rsidP="000B42FB">
      <w:pPr>
        <w:tabs>
          <w:tab w:val="decimal" w:pos="8222"/>
          <w:tab w:val="decimal" w:pos="9639"/>
        </w:tabs>
        <w:ind w:left="709" w:hanging="709"/>
        <w:jc w:val="both"/>
        <w:rPr>
          <w:lang w:val="en-GB"/>
        </w:rPr>
      </w:pPr>
    </w:p>
    <w:p w:rsidR="000B42FB" w:rsidRPr="00187DD3" w:rsidRDefault="000B42FB" w:rsidP="000B42FB">
      <w:pPr>
        <w:tabs>
          <w:tab w:val="decimal" w:pos="8222"/>
          <w:tab w:val="decimal" w:pos="9639"/>
        </w:tabs>
        <w:ind w:left="709" w:hanging="709"/>
        <w:jc w:val="both"/>
        <w:rPr>
          <w:lang w:val="en-GB"/>
        </w:rPr>
      </w:pPr>
    </w:p>
    <w:p w:rsidR="000B42FB" w:rsidRPr="00187DD3" w:rsidRDefault="000B42FB" w:rsidP="000B42FB">
      <w:pPr>
        <w:tabs>
          <w:tab w:val="decimal" w:pos="8222"/>
          <w:tab w:val="decimal" w:pos="9639"/>
        </w:tabs>
        <w:ind w:left="709" w:hanging="709"/>
        <w:jc w:val="both"/>
        <w:rPr>
          <w:lang w:val="en-GB"/>
        </w:rPr>
      </w:pPr>
      <w:r w:rsidRPr="00187DD3">
        <w:rPr>
          <w:b/>
          <w:bCs/>
          <w:lang w:val="en-GB"/>
        </w:rPr>
        <w:t>9.</w:t>
      </w:r>
      <w:r w:rsidRPr="00187DD3">
        <w:rPr>
          <w:b/>
          <w:bCs/>
          <w:lang w:val="en-GB"/>
        </w:rPr>
        <w:tab/>
        <w:t>DEBTORS</w:t>
      </w:r>
      <w:r w:rsidR="004A695B" w:rsidRPr="00187DD3">
        <w:rPr>
          <w:b/>
          <w:bCs/>
          <w:lang w:val="en-GB"/>
        </w:rPr>
        <w:tab/>
      </w:r>
      <w:r w:rsidR="00605BD6" w:rsidRPr="00187DD3">
        <w:rPr>
          <w:b/>
          <w:bCs/>
          <w:lang w:val="en-GB"/>
        </w:rPr>
        <w:t>2013</w:t>
      </w:r>
      <w:r w:rsidR="004A695B" w:rsidRPr="00187DD3">
        <w:rPr>
          <w:b/>
          <w:bCs/>
          <w:lang w:val="en-GB"/>
        </w:rPr>
        <w:tab/>
      </w:r>
      <w:r w:rsidR="00605BD6" w:rsidRPr="00187DD3">
        <w:rPr>
          <w:b/>
          <w:bCs/>
          <w:lang w:val="en-GB"/>
        </w:rPr>
        <w:t>2012</w:t>
      </w:r>
    </w:p>
    <w:p w:rsidR="000B42FB" w:rsidRPr="00187DD3" w:rsidRDefault="00CF5AA2" w:rsidP="000B42FB">
      <w:pPr>
        <w:tabs>
          <w:tab w:val="decimal" w:pos="8222"/>
          <w:tab w:val="decimal" w:pos="9639"/>
        </w:tabs>
        <w:ind w:left="709" w:hanging="709"/>
        <w:jc w:val="both"/>
        <w:rPr>
          <w:b/>
          <w:lang w:val="en-GB"/>
        </w:rPr>
      </w:pPr>
      <w:r w:rsidRPr="00187DD3">
        <w:rPr>
          <w:lang w:val="en-GB"/>
        </w:rPr>
        <w:tab/>
      </w:r>
      <w:r w:rsidRPr="00187DD3">
        <w:rPr>
          <w:lang w:val="en-GB"/>
        </w:rPr>
        <w:tab/>
      </w:r>
      <w:r w:rsidRPr="00187DD3">
        <w:rPr>
          <w:b/>
          <w:lang w:val="en-GB"/>
        </w:rPr>
        <w:t>£</w:t>
      </w:r>
      <w:r w:rsidRPr="00187DD3">
        <w:rPr>
          <w:b/>
          <w:lang w:val="en-GB"/>
        </w:rPr>
        <w:tab/>
        <w:t>£</w:t>
      </w:r>
    </w:p>
    <w:p w:rsidR="004A695B" w:rsidRPr="00187DD3" w:rsidRDefault="004A695B" w:rsidP="000B42FB">
      <w:pPr>
        <w:tabs>
          <w:tab w:val="decimal" w:pos="8222"/>
          <w:tab w:val="decimal" w:pos="9639"/>
        </w:tabs>
        <w:ind w:left="709" w:hanging="709"/>
        <w:jc w:val="both"/>
        <w:rPr>
          <w:lang w:val="en-GB"/>
        </w:rPr>
      </w:pPr>
    </w:p>
    <w:p w:rsidR="000B42FB" w:rsidRPr="00187DD3" w:rsidRDefault="000B42FB" w:rsidP="000B42FB">
      <w:pPr>
        <w:widowControl/>
        <w:tabs>
          <w:tab w:val="decimal" w:pos="8222"/>
          <w:tab w:val="decimal" w:pos="9639"/>
        </w:tabs>
        <w:adjustRightInd/>
        <w:ind w:left="709" w:hanging="709"/>
        <w:jc w:val="both"/>
        <w:rPr>
          <w:bCs/>
          <w:lang w:val="en-GB"/>
        </w:rPr>
      </w:pPr>
      <w:r w:rsidRPr="00187DD3">
        <w:rPr>
          <w:lang w:val="en-GB"/>
        </w:rPr>
        <w:tab/>
        <w:t>Retail debtors</w:t>
      </w:r>
      <w:r w:rsidRPr="00187DD3">
        <w:rPr>
          <w:lang w:val="en-GB"/>
        </w:rPr>
        <w:tab/>
      </w:r>
      <w:r w:rsidR="00DC5C12">
        <w:rPr>
          <w:lang w:val="en-GB"/>
        </w:rPr>
        <w:t>477,357</w:t>
      </w:r>
      <w:r w:rsidR="00B7444A" w:rsidRPr="00187DD3">
        <w:rPr>
          <w:lang w:val="en-GB"/>
        </w:rPr>
        <w:tab/>
      </w:r>
      <w:r w:rsidR="00657597" w:rsidRPr="00187DD3">
        <w:rPr>
          <w:lang w:val="en-GB"/>
        </w:rPr>
        <w:t>504,830</w:t>
      </w:r>
    </w:p>
    <w:p w:rsidR="000B42FB" w:rsidRPr="00187DD3" w:rsidRDefault="00FB0B0B" w:rsidP="000B42FB">
      <w:pPr>
        <w:widowControl/>
        <w:tabs>
          <w:tab w:val="decimal" w:pos="8222"/>
          <w:tab w:val="decimal" w:pos="9639"/>
        </w:tabs>
        <w:adjustRightInd/>
        <w:ind w:left="709" w:hanging="709"/>
        <w:jc w:val="both"/>
        <w:rPr>
          <w:bCs/>
          <w:lang w:val="en-GB"/>
        </w:rPr>
      </w:pPr>
      <w:r w:rsidRPr="00187DD3">
        <w:rPr>
          <w:lang w:val="en-GB"/>
        </w:rPr>
        <w:tab/>
        <w:t>Farm debtors</w:t>
      </w:r>
      <w:r w:rsidRPr="00187DD3">
        <w:rPr>
          <w:lang w:val="en-GB"/>
        </w:rPr>
        <w:tab/>
      </w:r>
      <w:r w:rsidR="00FB54FF">
        <w:rPr>
          <w:lang w:val="en-GB"/>
        </w:rPr>
        <w:t>97,651</w:t>
      </w:r>
      <w:r w:rsidR="00B7444A" w:rsidRPr="00187DD3">
        <w:rPr>
          <w:lang w:val="en-GB"/>
        </w:rPr>
        <w:tab/>
      </w:r>
      <w:r w:rsidR="00A82A17" w:rsidRPr="00187DD3">
        <w:rPr>
          <w:lang w:val="en-GB"/>
        </w:rPr>
        <w:t>52,687</w:t>
      </w:r>
    </w:p>
    <w:p w:rsidR="000B42FB" w:rsidRPr="00187DD3" w:rsidRDefault="00FB0B0B" w:rsidP="000B42FB">
      <w:pPr>
        <w:widowControl/>
        <w:tabs>
          <w:tab w:val="decimal" w:pos="8222"/>
          <w:tab w:val="decimal" w:pos="9639"/>
        </w:tabs>
        <w:adjustRightInd/>
        <w:ind w:left="709" w:hanging="709"/>
        <w:jc w:val="both"/>
        <w:rPr>
          <w:bCs/>
          <w:lang w:val="en-GB"/>
        </w:rPr>
      </w:pPr>
      <w:r w:rsidRPr="00187DD3">
        <w:rPr>
          <w:lang w:val="en-GB"/>
        </w:rPr>
        <w:tab/>
        <w:t>Sundry debtors</w:t>
      </w:r>
      <w:r w:rsidRPr="00187DD3">
        <w:rPr>
          <w:lang w:val="en-GB"/>
        </w:rPr>
        <w:tab/>
      </w:r>
      <w:r w:rsidR="00FB54FF">
        <w:rPr>
          <w:lang w:val="en-GB"/>
        </w:rPr>
        <w:t>140,499</w:t>
      </w:r>
      <w:r w:rsidR="00B7444A" w:rsidRPr="00187DD3">
        <w:rPr>
          <w:lang w:val="en-GB"/>
        </w:rPr>
        <w:tab/>
      </w:r>
      <w:r w:rsidR="00BA089C" w:rsidRPr="00187DD3">
        <w:rPr>
          <w:lang w:val="en-GB"/>
        </w:rPr>
        <w:t>111,660</w:t>
      </w:r>
    </w:p>
    <w:p w:rsidR="004A695B" w:rsidRPr="00187DD3" w:rsidRDefault="00CF5AA2" w:rsidP="004A695B">
      <w:pPr>
        <w:tabs>
          <w:tab w:val="decimal" w:pos="8222"/>
          <w:tab w:val="decimal" w:pos="9639"/>
        </w:tabs>
        <w:ind w:left="709" w:hanging="709"/>
        <w:jc w:val="both"/>
        <w:rPr>
          <w:vertAlign w:val="superscript"/>
          <w:lang w:val="en-GB"/>
        </w:rPr>
      </w:pPr>
      <w:r w:rsidRPr="00187DD3">
        <w:rPr>
          <w:vertAlign w:val="superscript"/>
          <w:lang w:val="en-GB"/>
        </w:rPr>
        <w:tab/>
      </w:r>
      <w:r w:rsidRPr="00187DD3">
        <w:rPr>
          <w:vertAlign w:val="superscript"/>
          <w:lang w:val="en-GB"/>
        </w:rPr>
        <w:tab/>
        <w:t>___________</w:t>
      </w:r>
      <w:r w:rsidRPr="00187DD3">
        <w:rPr>
          <w:vertAlign w:val="superscript"/>
          <w:lang w:val="en-GB"/>
        </w:rPr>
        <w:tab/>
        <w:t>___________</w:t>
      </w:r>
    </w:p>
    <w:p w:rsidR="000B42FB" w:rsidRPr="00187DD3" w:rsidRDefault="004A695B" w:rsidP="000B42FB">
      <w:pPr>
        <w:widowControl/>
        <w:tabs>
          <w:tab w:val="decimal" w:pos="8222"/>
          <w:tab w:val="decimal" w:pos="9639"/>
        </w:tabs>
        <w:adjustRightInd/>
        <w:ind w:left="709" w:hanging="709"/>
        <w:jc w:val="both"/>
        <w:rPr>
          <w:bCs/>
          <w:lang w:val="en-GB"/>
        </w:rPr>
      </w:pPr>
      <w:r w:rsidRPr="00187DD3">
        <w:rPr>
          <w:lang w:val="en-GB"/>
        </w:rPr>
        <w:tab/>
      </w:r>
      <w:r w:rsidR="000B42FB" w:rsidRPr="00187DD3">
        <w:rPr>
          <w:lang w:val="en-GB"/>
        </w:rPr>
        <w:tab/>
      </w:r>
      <w:r w:rsidR="00DC5C12">
        <w:rPr>
          <w:lang w:val="en-GB"/>
        </w:rPr>
        <w:t>715,507</w:t>
      </w:r>
      <w:r w:rsidR="00B7444A" w:rsidRPr="00187DD3">
        <w:rPr>
          <w:lang w:val="en-GB"/>
        </w:rPr>
        <w:tab/>
      </w:r>
      <w:r w:rsidR="00657597" w:rsidRPr="00187DD3">
        <w:rPr>
          <w:lang w:val="en-GB"/>
        </w:rPr>
        <w:t>669,177</w:t>
      </w:r>
    </w:p>
    <w:p w:rsidR="004A695B" w:rsidRPr="00187DD3" w:rsidRDefault="00CF5AA2" w:rsidP="004A695B">
      <w:pPr>
        <w:tabs>
          <w:tab w:val="decimal" w:pos="8222"/>
          <w:tab w:val="decimal" w:pos="9639"/>
        </w:tabs>
        <w:ind w:left="709" w:hanging="709"/>
        <w:jc w:val="both"/>
        <w:rPr>
          <w:vertAlign w:val="superscript"/>
          <w:lang w:val="en-GB"/>
        </w:rPr>
      </w:pPr>
      <w:r w:rsidRPr="00187DD3">
        <w:rPr>
          <w:vertAlign w:val="superscript"/>
          <w:lang w:val="en-GB"/>
        </w:rPr>
        <w:tab/>
      </w:r>
      <w:r w:rsidRPr="00187DD3">
        <w:rPr>
          <w:vertAlign w:val="superscript"/>
          <w:lang w:val="en-GB"/>
        </w:rPr>
        <w:tab/>
      </w:r>
      <w:r w:rsidRPr="00187DD3">
        <w:rPr>
          <w:u w:val="double"/>
          <w:vertAlign w:val="superscript"/>
          <w:lang w:val="en-GB"/>
        </w:rPr>
        <w:t>___________</w:t>
      </w:r>
      <w:r w:rsidRPr="00187DD3">
        <w:rPr>
          <w:vertAlign w:val="superscript"/>
          <w:lang w:val="en-GB"/>
        </w:rPr>
        <w:tab/>
      </w:r>
      <w:r w:rsidRPr="00187DD3">
        <w:rPr>
          <w:u w:val="double"/>
          <w:vertAlign w:val="superscript"/>
          <w:lang w:val="en-GB"/>
        </w:rPr>
        <w:t>___________</w:t>
      </w:r>
    </w:p>
    <w:p w:rsidR="002F2413" w:rsidRPr="00187DD3" w:rsidRDefault="002F2413" w:rsidP="000B42FB">
      <w:pPr>
        <w:widowControl/>
        <w:tabs>
          <w:tab w:val="decimal" w:pos="8222"/>
          <w:tab w:val="decimal" w:pos="9639"/>
        </w:tabs>
        <w:adjustRightInd/>
        <w:ind w:left="709" w:hanging="709"/>
        <w:jc w:val="both"/>
        <w:rPr>
          <w:lang w:val="en-GB"/>
        </w:rPr>
      </w:pPr>
    </w:p>
    <w:p w:rsidR="004A695B" w:rsidRPr="00187DD3" w:rsidRDefault="004A695B" w:rsidP="000B42FB">
      <w:pPr>
        <w:widowControl/>
        <w:tabs>
          <w:tab w:val="decimal" w:pos="8222"/>
          <w:tab w:val="decimal" w:pos="9639"/>
        </w:tabs>
        <w:adjustRightInd/>
        <w:ind w:left="709" w:hanging="709"/>
        <w:jc w:val="both"/>
        <w:rPr>
          <w:lang w:val="en-GB"/>
        </w:rPr>
      </w:pPr>
    </w:p>
    <w:p w:rsidR="000B42FB" w:rsidRPr="00187DD3" w:rsidRDefault="00E72BB3" w:rsidP="000B42FB">
      <w:pPr>
        <w:widowControl/>
        <w:tabs>
          <w:tab w:val="decimal" w:pos="8222"/>
          <w:tab w:val="decimal" w:pos="9639"/>
        </w:tabs>
        <w:adjustRightInd/>
        <w:ind w:left="709" w:hanging="709"/>
        <w:jc w:val="both"/>
        <w:rPr>
          <w:lang w:val="en-GB"/>
        </w:rPr>
      </w:pPr>
      <w:r w:rsidRPr="00187DD3">
        <w:rPr>
          <w:b/>
          <w:bCs/>
          <w:lang w:val="en-GB"/>
        </w:rPr>
        <w:t>10.</w:t>
      </w:r>
      <w:r w:rsidRPr="00187DD3">
        <w:rPr>
          <w:b/>
          <w:bCs/>
          <w:lang w:val="en-GB"/>
        </w:rPr>
        <w:tab/>
        <w:t>CREDITORS: AMOUNTS FALLING DUE WITHIN ONE YEAR</w:t>
      </w:r>
      <w:r w:rsidRPr="00187DD3">
        <w:rPr>
          <w:b/>
          <w:bCs/>
          <w:lang w:val="en-GB"/>
        </w:rPr>
        <w:tab/>
      </w:r>
      <w:r w:rsidR="00605BD6" w:rsidRPr="00187DD3">
        <w:rPr>
          <w:b/>
          <w:bCs/>
          <w:lang w:val="en-GB"/>
        </w:rPr>
        <w:t>2013</w:t>
      </w:r>
      <w:r w:rsidRPr="00187DD3">
        <w:rPr>
          <w:b/>
          <w:bCs/>
          <w:lang w:val="en-GB"/>
        </w:rPr>
        <w:tab/>
      </w:r>
      <w:r w:rsidR="00605BD6" w:rsidRPr="00187DD3">
        <w:rPr>
          <w:b/>
          <w:bCs/>
          <w:lang w:val="en-GB"/>
        </w:rPr>
        <w:t>2012</w:t>
      </w:r>
    </w:p>
    <w:p w:rsidR="000B42FB" w:rsidRPr="00187DD3" w:rsidRDefault="00E72BB3" w:rsidP="000B42FB">
      <w:pPr>
        <w:widowControl/>
        <w:tabs>
          <w:tab w:val="decimal" w:pos="8222"/>
          <w:tab w:val="decimal" w:pos="9639"/>
        </w:tabs>
        <w:adjustRightInd/>
        <w:ind w:left="709" w:hanging="709"/>
        <w:jc w:val="both"/>
        <w:rPr>
          <w:b/>
          <w:lang w:val="en-GB"/>
        </w:rPr>
      </w:pPr>
      <w:r w:rsidRPr="00187DD3">
        <w:rPr>
          <w:lang w:val="en-GB"/>
        </w:rPr>
        <w:tab/>
      </w:r>
      <w:r w:rsidRPr="00187DD3">
        <w:rPr>
          <w:lang w:val="en-GB"/>
        </w:rPr>
        <w:tab/>
      </w:r>
      <w:r w:rsidRPr="00187DD3">
        <w:rPr>
          <w:b/>
          <w:lang w:val="en-GB"/>
        </w:rPr>
        <w:t>£</w:t>
      </w:r>
      <w:r w:rsidRPr="00187DD3">
        <w:rPr>
          <w:b/>
          <w:lang w:val="en-GB"/>
        </w:rPr>
        <w:tab/>
        <w:t>£</w:t>
      </w:r>
    </w:p>
    <w:p w:rsidR="000B42FB" w:rsidRPr="00187DD3" w:rsidRDefault="000B42FB" w:rsidP="000B42FB">
      <w:pPr>
        <w:widowControl/>
        <w:tabs>
          <w:tab w:val="decimal" w:pos="8222"/>
          <w:tab w:val="decimal" w:pos="9639"/>
        </w:tabs>
        <w:adjustRightInd/>
        <w:ind w:left="709" w:hanging="709"/>
        <w:jc w:val="both"/>
        <w:rPr>
          <w:lang w:val="en-GB"/>
        </w:rPr>
      </w:pPr>
    </w:p>
    <w:p w:rsidR="000B42FB" w:rsidRPr="00187DD3" w:rsidRDefault="00FB0B0B" w:rsidP="000B42FB">
      <w:pPr>
        <w:widowControl/>
        <w:tabs>
          <w:tab w:val="decimal" w:pos="8222"/>
          <w:tab w:val="decimal" w:pos="9639"/>
        </w:tabs>
        <w:adjustRightInd/>
        <w:ind w:left="709" w:hanging="709"/>
        <w:jc w:val="both"/>
        <w:rPr>
          <w:bCs/>
          <w:lang w:val="en-GB"/>
        </w:rPr>
      </w:pPr>
      <w:r w:rsidRPr="00187DD3">
        <w:rPr>
          <w:lang w:val="en-GB"/>
        </w:rPr>
        <w:tab/>
        <w:t>Trade creditors</w:t>
      </w:r>
      <w:r w:rsidRPr="00187DD3">
        <w:rPr>
          <w:lang w:val="en-GB"/>
        </w:rPr>
        <w:tab/>
      </w:r>
      <w:r w:rsidR="00FB54FF">
        <w:rPr>
          <w:lang w:val="en-GB"/>
        </w:rPr>
        <w:t>1,002,270</w:t>
      </w:r>
      <w:r w:rsidR="00B7444A" w:rsidRPr="00187DD3">
        <w:rPr>
          <w:lang w:val="en-GB"/>
        </w:rPr>
        <w:tab/>
      </w:r>
      <w:r w:rsidR="00F30C67" w:rsidRPr="00187DD3">
        <w:rPr>
          <w:lang w:val="en-GB"/>
        </w:rPr>
        <w:t>748,048</w:t>
      </w:r>
    </w:p>
    <w:p w:rsidR="000B42FB" w:rsidRPr="00187DD3" w:rsidRDefault="00FB0B0B" w:rsidP="000B42FB">
      <w:pPr>
        <w:widowControl/>
        <w:tabs>
          <w:tab w:val="decimal" w:pos="8222"/>
          <w:tab w:val="decimal" w:pos="9639"/>
        </w:tabs>
        <w:adjustRightInd/>
        <w:ind w:left="709" w:hanging="709"/>
        <w:jc w:val="both"/>
        <w:rPr>
          <w:bCs/>
          <w:lang w:val="en-GB"/>
        </w:rPr>
      </w:pPr>
      <w:r w:rsidRPr="00187DD3">
        <w:rPr>
          <w:lang w:val="en-GB"/>
        </w:rPr>
        <w:tab/>
        <w:t>Accruals</w:t>
      </w:r>
      <w:r w:rsidRPr="00187DD3">
        <w:rPr>
          <w:lang w:val="en-GB"/>
        </w:rPr>
        <w:tab/>
      </w:r>
      <w:r w:rsidR="00DC5C12">
        <w:rPr>
          <w:lang w:val="en-GB"/>
        </w:rPr>
        <w:t>530,45</w:t>
      </w:r>
      <w:r w:rsidR="0064116F">
        <w:rPr>
          <w:lang w:val="en-GB"/>
        </w:rPr>
        <w:t>8</w:t>
      </w:r>
      <w:r w:rsidR="00B7444A" w:rsidRPr="00187DD3">
        <w:rPr>
          <w:lang w:val="en-GB"/>
        </w:rPr>
        <w:tab/>
      </w:r>
      <w:r w:rsidR="00AA3814" w:rsidRPr="00187DD3">
        <w:rPr>
          <w:lang w:val="en-GB"/>
        </w:rPr>
        <w:t>257,495</w:t>
      </w:r>
    </w:p>
    <w:p w:rsidR="000B42FB" w:rsidRPr="00187DD3" w:rsidRDefault="00FB0B0B" w:rsidP="000B42FB">
      <w:pPr>
        <w:widowControl/>
        <w:tabs>
          <w:tab w:val="decimal" w:pos="8222"/>
          <w:tab w:val="decimal" w:pos="9639"/>
        </w:tabs>
        <w:adjustRightInd/>
        <w:ind w:left="709" w:hanging="709"/>
        <w:jc w:val="both"/>
        <w:rPr>
          <w:bCs/>
          <w:lang w:val="en-GB"/>
        </w:rPr>
      </w:pPr>
      <w:r w:rsidRPr="00187DD3">
        <w:rPr>
          <w:lang w:val="en-GB"/>
        </w:rPr>
        <w:tab/>
        <w:t>Holiday pay and wages</w:t>
      </w:r>
      <w:r w:rsidRPr="00187DD3">
        <w:rPr>
          <w:lang w:val="en-GB"/>
        </w:rPr>
        <w:tab/>
      </w:r>
      <w:r w:rsidR="00FB54FF">
        <w:rPr>
          <w:lang w:val="en-GB"/>
        </w:rPr>
        <w:t>251,541</w:t>
      </w:r>
      <w:r w:rsidR="00B7444A" w:rsidRPr="00187DD3">
        <w:rPr>
          <w:lang w:val="en-GB"/>
        </w:rPr>
        <w:tab/>
      </w:r>
      <w:r w:rsidR="0088659D" w:rsidRPr="00187DD3">
        <w:rPr>
          <w:lang w:val="en-GB"/>
        </w:rPr>
        <w:t>239,87</w:t>
      </w:r>
      <w:r w:rsidR="00DC0080" w:rsidRPr="00187DD3">
        <w:rPr>
          <w:lang w:val="en-GB"/>
        </w:rPr>
        <w:t>7</w:t>
      </w:r>
    </w:p>
    <w:p w:rsidR="000B42FB" w:rsidRPr="00187DD3" w:rsidRDefault="00E72BB3" w:rsidP="000B42FB">
      <w:pPr>
        <w:widowControl/>
        <w:tabs>
          <w:tab w:val="decimal" w:pos="8222"/>
          <w:tab w:val="decimal" w:pos="9639"/>
        </w:tabs>
        <w:adjustRightInd/>
        <w:ind w:left="709" w:hanging="709"/>
        <w:jc w:val="both"/>
        <w:rPr>
          <w:bCs/>
          <w:lang w:val="en-GB"/>
        </w:rPr>
      </w:pPr>
      <w:r w:rsidRPr="00187DD3">
        <w:rPr>
          <w:lang w:val="en-GB"/>
        </w:rPr>
        <w:tab/>
        <w:t>Di</w:t>
      </w:r>
      <w:r w:rsidR="00FB0B0B" w:rsidRPr="00187DD3">
        <w:rPr>
          <w:lang w:val="en-GB"/>
        </w:rPr>
        <w:t>vidend points and stamps</w:t>
      </w:r>
      <w:r w:rsidR="00FB0B0B" w:rsidRPr="00187DD3">
        <w:rPr>
          <w:lang w:val="en-GB"/>
        </w:rPr>
        <w:tab/>
      </w:r>
      <w:r w:rsidR="00DC3C04">
        <w:rPr>
          <w:lang w:val="en-GB"/>
        </w:rPr>
        <w:t>88</w:t>
      </w:r>
      <w:r w:rsidR="00FB54FF">
        <w:rPr>
          <w:lang w:val="en-GB"/>
        </w:rPr>
        <w:t>,324</w:t>
      </w:r>
      <w:r w:rsidR="00B7444A" w:rsidRPr="00187DD3">
        <w:rPr>
          <w:lang w:val="en-GB"/>
        </w:rPr>
        <w:tab/>
      </w:r>
      <w:r w:rsidR="0088659D" w:rsidRPr="00187DD3">
        <w:rPr>
          <w:lang w:val="en-GB"/>
        </w:rPr>
        <w:t>80,325</w:t>
      </w:r>
    </w:p>
    <w:p w:rsidR="000B42FB" w:rsidRPr="00187DD3" w:rsidRDefault="00FB0B0B" w:rsidP="000B42FB">
      <w:pPr>
        <w:widowControl/>
        <w:tabs>
          <w:tab w:val="decimal" w:pos="8222"/>
          <w:tab w:val="decimal" w:pos="9639"/>
        </w:tabs>
        <w:adjustRightInd/>
        <w:ind w:left="709" w:hanging="709"/>
        <w:jc w:val="both"/>
        <w:rPr>
          <w:bCs/>
          <w:lang w:val="en-GB"/>
        </w:rPr>
      </w:pPr>
      <w:r w:rsidRPr="00187DD3">
        <w:rPr>
          <w:lang w:val="en-GB"/>
        </w:rPr>
        <w:tab/>
        <w:t>Corporation tax</w:t>
      </w:r>
      <w:r w:rsidRPr="00187DD3">
        <w:rPr>
          <w:lang w:val="en-GB"/>
        </w:rPr>
        <w:tab/>
      </w:r>
      <w:r w:rsidR="0081734A">
        <w:rPr>
          <w:lang w:val="en-GB"/>
        </w:rPr>
        <w:t>255,121</w:t>
      </w:r>
      <w:r w:rsidR="00B7444A" w:rsidRPr="00187DD3">
        <w:rPr>
          <w:lang w:val="en-GB"/>
        </w:rPr>
        <w:tab/>
      </w:r>
      <w:r w:rsidR="00E2339D" w:rsidRPr="00187DD3">
        <w:rPr>
          <w:lang w:val="en-GB"/>
        </w:rPr>
        <w:t>376,840</w:t>
      </w:r>
    </w:p>
    <w:p w:rsidR="000B42FB" w:rsidRPr="00187DD3" w:rsidRDefault="00FB0B0B" w:rsidP="000B42FB">
      <w:pPr>
        <w:widowControl/>
        <w:tabs>
          <w:tab w:val="decimal" w:pos="8222"/>
          <w:tab w:val="decimal" w:pos="9639"/>
        </w:tabs>
        <w:adjustRightInd/>
        <w:ind w:left="709" w:hanging="709"/>
        <w:jc w:val="both"/>
        <w:rPr>
          <w:bCs/>
          <w:lang w:val="en-GB"/>
        </w:rPr>
      </w:pPr>
      <w:r w:rsidRPr="00187DD3">
        <w:rPr>
          <w:lang w:val="en-GB"/>
        </w:rPr>
        <w:tab/>
        <w:t>Sundry creditors</w:t>
      </w:r>
      <w:r w:rsidRPr="00187DD3">
        <w:rPr>
          <w:lang w:val="en-GB"/>
        </w:rPr>
        <w:tab/>
      </w:r>
      <w:r w:rsidR="00DC5C12">
        <w:rPr>
          <w:lang w:val="en-GB"/>
        </w:rPr>
        <w:t>71,558</w:t>
      </w:r>
      <w:r w:rsidR="00B7444A" w:rsidRPr="00187DD3">
        <w:rPr>
          <w:lang w:val="en-GB"/>
        </w:rPr>
        <w:tab/>
      </w:r>
      <w:r w:rsidR="0088659D" w:rsidRPr="00187DD3">
        <w:rPr>
          <w:lang w:val="en-GB"/>
        </w:rPr>
        <w:t>38,167</w:t>
      </w:r>
    </w:p>
    <w:p w:rsidR="000B42FB" w:rsidRPr="00187DD3" w:rsidRDefault="00E72BB3" w:rsidP="000B42FB">
      <w:pPr>
        <w:widowControl/>
        <w:tabs>
          <w:tab w:val="decimal" w:pos="8222"/>
          <w:tab w:val="decimal" w:pos="9639"/>
        </w:tabs>
        <w:adjustRightInd/>
        <w:ind w:left="709" w:hanging="709"/>
        <w:jc w:val="both"/>
        <w:rPr>
          <w:bCs/>
          <w:lang w:val="en-GB"/>
        </w:rPr>
      </w:pPr>
      <w:r w:rsidRPr="00187DD3">
        <w:rPr>
          <w:lang w:val="en-GB"/>
        </w:rPr>
        <w:tab/>
      </w:r>
      <w:r w:rsidR="00570ABE" w:rsidRPr="00187DD3">
        <w:rPr>
          <w:lang w:val="en-GB"/>
        </w:rPr>
        <w:t>V</w:t>
      </w:r>
      <w:r w:rsidR="000E09A4" w:rsidRPr="00187DD3">
        <w:rPr>
          <w:lang w:val="en-GB"/>
        </w:rPr>
        <w:t xml:space="preserve">alue </w:t>
      </w:r>
      <w:r w:rsidR="00B7444A" w:rsidRPr="00187DD3">
        <w:rPr>
          <w:lang w:val="en-GB"/>
        </w:rPr>
        <w:t>added tax</w:t>
      </w:r>
      <w:r w:rsidR="00FB0B0B" w:rsidRPr="00187DD3">
        <w:rPr>
          <w:lang w:val="en-GB"/>
        </w:rPr>
        <w:tab/>
      </w:r>
      <w:r w:rsidR="00FB54FF">
        <w:rPr>
          <w:lang w:val="en-GB"/>
        </w:rPr>
        <w:t>66,518</w:t>
      </w:r>
      <w:r w:rsidR="00B7444A" w:rsidRPr="00187DD3">
        <w:rPr>
          <w:lang w:val="en-GB"/>
        </w:rPr>
        <w:tab/>
      </w:r>
      <w:r w:rsidR="007019AB" w:rsidRPr="00187DD3">
        <w:rPr>
          <w:lang w:val="en-GB"/>
        </w:rPr>
        <w:t>86,605</w:t>
      </w:r>
    </w:p>
    <w:p w:rsidR="000B42FB" w:rsidRPr="00187DD3" w:rsidRDefault="00FB0B0B" w:rsidP="004866B6">
      <w:pPr>
        <w:widowControl/>
        <w:tabs>
          <w:tab w:val="decimal" w:pos="8222"/>
          <w:tab w:val="decimal" w:pos="9639"/>
        </w:tabs>
        <w:adjustRightInd/>
        <w:ind w:left="709" w:hanging="709"/>
        <w:jc w:val="both"/>
        <w:rPr>
          <w:bCs/>
          <w:lang w:val="en-GB"/>
        </w:rPr>
      </w:pPr>
      <w:r w:rsidRPr="00187DD3">
        <w:rPr>
          <w:lang w:val="en-GB"/>
        </w:rPr>
        <w:tab/>
        <w:t>Social security</w:t>
      </w:r>
      <w:r w:rsidRPr="00187DD3">
        <w:rPr>
          <w:lang w:val="en-GB"/>
        </w:rPr>
        <w:tab/>
      </w:r>
      <w:r w:rsidR="00FB54FF">
        <w:rPr>
          <w:lang w:val="en-GB"/>
        </w:rPr>
        <w:t>-</w:t>
      </w:r>
      <w:r w:rsidR="00B7444A" w:rsidRPr="00187DD3">
        <w:rPr>
          <w:lang w:val="en-GB"/>
        </w:rPr>
        <w:tab/>
      </w:r>
      <w:r w:rsidR="007019AB" w:rsidRPr="00187DD3">
        <w:rPr>
          <w:lang w:val="en-GB"/>
        </w:rPr>
        <w:t>52,445</w:t>
      </w:r>
    </w:p>
    <w:p w:rsidR="000B42FB" w:rsidRPr="00187DD3" w:rsidRDefault="00570ABE" w:rsidP="000B42FB">
      <w:pPr>
        <w:widowControl/>
        <w:tabs>
          <w:tab w:val="decimal" w:pos="8222"/>
          <w:tab w:val="decimal" w:pos="9639"/>
        </w:tabs>
        <w:adjustRightInd/>
        <w:ind w:left="709" w:hanging="709"/>
        <w:jc w:val="both"/>
        <w:rPr>
          <w:bCs/>
          <w:lang w:val="en-GB"/>
        </w:rPr>
      </w:pPr>
      <w:r w:rsidRPr="00187DD3">
        <w:rPr>
          <w:lang w:val="en-GB"/>
        </w:rPr>
        <w:tab/>
        <w:t>Stamp clubs*</w:t>
      </w:r>
      <w:r w:rsidR="00FB0B0B" w:rsidRPr="00187DD3">
        <w:rPr>
          <w:lang w:val="en-GB"/>
        </w:rPr>
        <w:tab/>
      </w:r>
      <w:r w:rsidR="00FB54FF">
        <w:rPr>
          <w:lang w:val="en-GB"/>
        </w:rPr>
        <w:t>2,180</w:t>
      </w:r>
      <w:r w:rsidR="00B7444A" w:rsidRPr="00187DD3">
        <w:rPr>
          <w:lang w:val="en-GB"/>
        </w:rPr>
        <w:tab/>
      </w:r>
      <w:r w:rsidR="0088659D" w:rsidRPr="00187DD3">
        <w:rPr>
          <w:lang w:val="en-GB"/>
        </w:rPr>
        <w:t>2,807</w:t>
      </w:r>
    </w:p>
    <w:p w:rsidR="004A695B" w:rsidRPr="00187DD3" w:rsidRDefault="00CF5AA2" w:rsidP="004A695B">
      <w:pPr>
        <w:tabs>
          <w:tab w:val="decimal" w:pos="8222"/>
          <w:tab w:val="decimal" w:pos="9639"/>
        </w:tabs>
        <w:ind w:left="709" w:hanging="709"/>
        <w:jc w:val="both"/>
        <w:rPr>
          <w:vertAlign w:val="superscript"/>
          <w:lang w:val="en-GB"/>
        </w:rPr>
      </w:pPr>
      <w:r w:rsidRPr="00187DD3">
        <w:rPr>
          <w:vertAlign w:val="superscript"/>
          <w:lang w:val="en-GB"/>
        </w:rPr>
        <w:tab/>
      </w:r>
      <w:r w:rsidRPr="00187DD3">
        <w:rPr>
          <w:vertAlign w:val="superscript"/>
          <w:lang w:val="en-GB"/>
        </w:rPr>
        <w:tab/>
        <w:t>_____________</w:t>
      </w:r>
      <w:r w:rsidRPr="00187DD3">
        <w:rPr>
          <w:vertAlign w:val="superscript"/>
          <w:lang w:val="en-GB"/>
        </w:rPr>
        <w:tab/>
        <w:t>_____________</w:t>
      </w:r>
    </w:p>
    <w:p w:rsidR="000B42FB" w:rsidRPr="00187DD3" w:rsidRDefault="000B42FB" w:rsidP="000B42FB">
      <w:pPr>
        <w:widowControl/>
        <w:tabs>
          <w:tab w:val="decimal" w:pos="8222"/>
          <w:tab w:val="decimal" w:pos="9639"/>
        </w:tabs>
        <w:adjustRightInd/>
        <w:ind w:left="709" w:hanging="709"/>
        <w:jc w:val="both"/>
        <w:rPr>
          <w:bCs/>
          <w:lang w:val="en-GB"/>
        </w:rPr>
      </w:pPr>
      <w:r w:rsidRPr="00187DD3">
        <w:rPr>
          <w:lang w:val="en-GB"/>
        </w:rPr>
        <w:tab/>
      </w:r>
      <w:r w:rsidRPr="00187DD3">
        <w:rPr>
          <w:lang w:val="en-GB"/>
        </w:rPr>
        <w:tab/>
      </w:r>
      <w:r w:rsidR="00DC3C04">
        <w:rPr>
          <w:lang w:val="en-GB"/>
        </w:rPr>
        <w:t>2,</w:t>
      </w:r>
      <w:r w:rsidR="0081734A">
        <w:rPr>
          <w:lang w:val="en-GB"/>
        </w:rPr>
        <w:t>267,970</w:t>
      </w:r>
      <w:r w:rsidR="00B7444A" w:rsidRPr="00187DD3">
        <w:rPr>
          <w:lang w:val="en-GB"/>
        </w:rPr>
        <w:tab/>
      </w:r>
      <w:r w:rsidR="009540BB" w:rsidRPr="00187DD3">
        <w:rPr>
          <w:lang w:val="en-GB"/>
        </w:rPr>
        <w:t>1,</w:t>
      </w:r>
      <w:r w:rsidR="00AA3814" w:rsidRPr="00187DD3">
        <w:rPr>
          <w:lang w:val="en-GB"/>
        </w:rPr>
        <w:t>882,609</w:t>
      </w:r>
    </w:p>
    <w:p w:rsidR="004A695B" w:rsidRPr="00187DD3" w:rsidRDefault="00CF5AA2" w:rsidP="004A695B">
      <w:pPr>
        <w:tabs>
          <w:tab w:val="decimal" w:pos="8222"/>
          <w:tab w:val="decimal" w:pos="9639"/>
        </w:tabs>
        <w:ind w:left="709" w:hanging="709"/>
        <w:jc w:val="both"/>
        <w:rPr>
          <w:vertAlign w:val="superscript"/>
          <w:lang w:val="en-GB"/>
        </w:rPr>
      </w:pPr>
      <w:r w:rsidRPr="00187DD3">
        <w:rPr>
          <w:vertAlign w:val="superscript"/>
          <w:lang w:val="en-GB"/>
        </w:rPr>
        <w:tab/>
      </w:r>
      <w:r w:rsidRPr="00187DD3">
        <w:rPr>
          <w:vertAlign w:val="superscript"/>
          <w:lang w:val="en-GB"/>
        </w:rPr>
        <w:tab/>
      </w:r>
      <w:r w:rsidRPr="00187DD3">
        <w:rPr>
          <w:u w:val="double"/>
          <w:vertAlign w:val="superscript"/>
          <w:lang w:val="en-GB"/>
        </w:rPr>
        <w:t>_____________</w:t>
      </w:r>
      <w:r w:rsidRPr="00187DD3">
        <w:rPr>
          <w:vertAlign w:val="superscript"/>
          <w:lang w:val="en-GB"/>
        </w:rPr>
        <w:tab/>
      </w:r>
      <w:r w:rsidRPr="00187DD3">
        <w:rPr>
          <w:u w:val="double"/>
          <w:vertAlign w:val="superscript"/>
          <w:lang w:val="en-GB"/>
        </w:rPr>
        <w:t>_____________</w:t>
      </w:r>
    </w:p>
    <w:p w:rsidR="000B42FB" w:rsidRPr="00187DD3" w:rsidRDefault="000B42FB" w:rsidP="000B42FB">
      <w:pPr>
        <w:widowControl/>
        <w:tabs>
          <w:tab w:val="decimal" w:pos="8222"/>
          <w:tab w:val="decimal" w:pos="9639"/>
        </w:tabs>
        <w:adjustRightInd/>
        <w:ind w:left="709" w:hanging="709"/>
        <w:jc w:val="both"/>
        <w:rPr>
          <w:bCs/>
          <w:lang w:val="en-GB"/>
        </w:rPr>
      </w:pPr>
    </w:p>
    <w:p w:rsidR="002F2413" w:rsidRPr="00187DD3" w:rsidRDefault="00570ABE" w:rsidP="00570ABE">
      <w:pPr>
        <w:widowControl/>
        <w:tabs>
          <w:tab w:val="left" w:pos="1134"/>
          <w:tab w:val="decimal" w:pos="8222"/>
          <w:tab w:val="decimal" w:pos="9639"/>
        </w:tabs>
        <w:adjustRightInd/>
        <w:ind w:left="709"/>
        <w:jc w:val="both"/>
        <w:rPr>
          <w:lang w:val="en-GB"/>
        </w:rPr>
      </w:pPr>
      <w:r w:rsidRPr="00187DD3">
        <w:rPr>
          <w:lang w:val="en-GB"/>
        </w:rPr>
        <w:t>*</w:t>
      </w:r>
      <w:r w:rsidR="00E72BB3" w:rsidRPr="00187DD3">
        <w:rPr>
          <w:lang w:val="en-GB"/>
        </w:rPr>
        <w:t>Repayable on demand</w:t>
      </w:r>
    </w:p>
    <w:p w:rsidR="002F2413" w:rsidRPr="00187DD3" w:rsidRDefault="002F2413" w:rsidP="00D655E3">
      <w:pPr>
        <w:widowControl/>
        <w:tabs>
          <w:tab w:val="decimal" w:pos="8222"/>
          <w:tab w:val="decimal" w:pos="9639"/>
        </w:tabs>
        <w:ind w:left="709" w:hanging="709"/>
        <w:jc w:val="both"/>
        <w:rPr>
          <w:lang w:val="en-GB"/>
        </w:rPr>
      </w:pPr>
    </w:p>
    <w:p w:rsidR="00705C3D" w:rsidRPr="00187DD3" w:rsidRDefault="00E72BB3" w:rsidP="00705C3D">
      <w:pPr>
        <w:widowControl/>
        <w:jc w:val="both"/>
        <w:rPr>
          <w:b/>
          <w:lang w:val="en-GB"/>
        </w:rPr>
      </w:pPr>
      <w:r w:rsidRPr="00187DD3">
        <w:rPr>
          <w:b/>
          <w:lang w:val="en-GB"/>
        </w:rPr>
        <w:br w:type="page"/>
        <w:t>RADSTOCK CO-OPERATIVE SOCIETY LIMITED</w:t>
      </w:r>
    </w:p>
    <w:p w:rsidR="00705C3D" w:rsidRPr="00187DD3" w:rsidRDefault="00705C3D" w:rsidP="00705C3D">
      <w:pPr>
        <w:widowControl/>
        <w:adjustRightInd/>
        <w:jc w:val="both"/>
        <w:rPr>
          <w:lang w:val="en-GB"/>
        </w:rPr>
      </w:pPr>
    </w:p>
    <w:p w:rsidR="00705C3D" w:rsidRPr="00187DD3" w:rsidRDefault="00705C3D" w:rsidP="00705C3D">
      <w:pPr>
        <w:widowControl/>
        <w:adjustRightInd/>
        <w:jc w:val="both"/>
        <w:rPr>
          <w:lang w:val="en-GB"/>
        </w:rPr>
      </w:pPr>
    </w:p>
    <w:p w:rsidR="00705C3D" w:rsidRPr="00187DD3" w:rsidRDefault="00705C3D" w:rsidP="00705C3D">
      <w:pPr>
        <w:widowControl/>
        <w:adjustRightInd/>
        <w:jc w:val="both"/>
        <w:rPr>
          <w:lang w:val="en-GB"/>
        </w:rPr>
      </w:pPr>
    </w:p>
    <w:p w:rsidR="00705C3D" w:rsidRPr="00187DD3" w:rsidRDefault="00E72BB3" w:rsidP="00705C3D">
      <w:pPr>
        <w:widowControl/>
        <w:jc w:val="both"/>
        <w:rPr>
          <w:b/>
          <w:lang w:val="en-GB"/>
        </w:rPr>
      </w:pPr>
      <w:r w:rsidRPr="00187DD3">
        <w:rPr>
          <w:b/>
          <w:lang w:val="en-GB"/>
        </w:rPr>
        <w:t>NOTES TO THE FINANCIAL STATEMENTS</w:t>
      </w:r>
    </w:p>
    <w:p w:rsidR="00705C3D" w:rsidRPr="00187DD3" w:rsidRDefault="00E72BB3" w:rsidP="00705C3D">
      <w:pPr>
        <w:widowControl/>
        <w:jc w:val="both"/>
        <w:rPr>
          <w:b/>
          <w:lang w:val="en-GB"/>
        </w:rPr>
      </w:pPr>
      <w:r w:rsidRPr="00187DD3">
        <w:rPr>
          <w:b/>
          <w:lang w:val="en-GB"/>
        </w:rPr>
        <w:t xml:space="preserve">52 weeks ended </w:t>
      </w:r>
      <w:r w:rsidR="00E6197C">
        <w:rPr>
          <w:b/>
          <w:lang w:val="en-GB"/>
        </w:rPr>
        <w:t>23 February 2013</w:t>
      </w:r>
    </w:p>
    <w:p w:rsidR="00705C3D" w:rsidRPr="00187DD3" w:rsidRDefault="00705C3D" w:rsidP="00705C3D">
      <w:pPr>
        <w:widowControl/>
        <w:jc w:val="both"/>
        <w:rPr>
          <w:lang w:val="en-GB"/>
        </w:rPr>
      </w:pPr>
    </w:p>
    <w:p w:rsidR="00705C3D" w:rsidRPr="00187DD3" w:rsidRDefault="00705C3D" w:rsidP="00705C3D">
      <w:pPr>
        <w:widowControl/>
        <w:jc w:val="both"/>
        <w:rPr>
          <w:lang w:val="en-GB"/>
        </w:rPr>
      </w:pPr>
    </w:p>
    <w:p w:rsidR="004A695B" w:rsidRPr="00187DD3" w:rsidRDefault="00E72BB3" w:rsidP="00D655E3">
      <w:pPr>
        <w:widowControl/>
        <w:tabs>
          <w:tab w:val="decimal" w:pos="8222"/>
          <w:tab w:val="decimal" w:pos="9639"/>
        </w:tabs>
        <w:ind w:left="709" w:hanging="709"/>
        <w:jc w:val="both"/>
        <w:rPr>
          <w:lang w:val="en-GB"/>
        </w:rPr>
      </w:pPr>
      <w:r w:rsidRPr="00187DD3">
        <w:rPr>
          <w:b/>
          <w:bCs/>
          <w:lang w:val="en-GB"/>
        </w:rPr>
        <w:t>11.</w:t>
      </w:r>
      <w:r w:rsidRPr="00187DD3">
        <w:rPr>
          <w:b/>
          <w:bCs/>
          <w:lang w:val="en-GB"/>
        </w:rPr>
        <w:tab/>
        <w:t>PROVISION FOR LIABILITIES AND CHARGES</w:t>
      </w:r>
    </w:p>
    <w:p w:rsidR="00D655E3" w:rsidRPr="00187DD3" w:rsidRDefault="00E72BB3" w:rsidP="00D655E3">
      <w:pPr>
        <w:widowControl/>
        <w:tabs>
          <w:tab w:val="decimal" w:pos="8222"/>
          <w:tab w:val="decimal" w:pos="9639"/>
        </w:tabs>
        <w:adjustRightInd/>
        <w:ind w:left="709" w:hanging="709"/>
        <w:jc w:val="both"/>
        <w:rPr>
          <w:b/>
          <w:bCs/>
          <w:lang w:val="en-GB"/>
        </w:rPr>
      </w:pPr>
      <w:r w:rsidRPr="00187DD3">
        <w:rPr>
          <w:lang w:val="en-GB"/>
        </w:rPr>
        <w:tab/>
      </w:r>
      <w:r w:rsidRPr="00187DD3">
        <w:rPr>
          <w:lang w:val="en-GB"/>
        </w:rPr>
        <w:tab/>
      </w:r>
      <w:r w:rsidR="00605BD6" w:rsidRPr="00187DD3">
        <w:rPr>
          <w:b/>
          <w:lang w:val="en-GB"/>
        </w:rPr>
        <w:t>2013</w:t>
      </w:r>
      <w:r w:rsidRPr="00187DD3">
        <w:rPr>
          <w:b/>
          <w:lang w:val="en-GB"/>
        </w:rPr>
        <w:tab/>
      </w:r>
      <w:r w:rsidR="00605BD6" w:rsidRPr="00187DD3">
        <w:rPr>
          <w:b/>
          <w:bCs/>
          <w:lang w:val="en-GB"/>
        </w:rPr>
        <w:t>2012</w:t>
      </w:r>
    </w:p>
    <w:p w:rsidR="00D655E3" w:rsidRPr="00187DD3" w:rsidRDefault="00E72BB3" w:rsidP="00D655E3">
      <w:pPr>
        <w:widowControl/>
        <w:tabs>
          <w:tab w:val="decimal" w:pos="8222"/>
          <w:tab w:val="decimal" w:pos="9639"/>
        </w:tabs>
        <w:adjustRightInd/>
        <w:ind w:left="709" w:hanging="709"/>
        <w:jc w:val="both"/>
        <w:rPr>
          <w:b/>
          <w:bCs/>
          <w:lang w:val="en-GB"/>
        </w:rPr>
      </w:pPr>
      <w:r w:rsidRPr="00187DD3">
        <w:rPr>
          <w:bCs/>
          <w:lang w:val="en-GB"/>
        </w:rPr>
        <w:tab/>
      </w:r>
      <w:r w:rsidRPr="00187DD3">
        <w:rPr>
          <w:b/>
          <w:bCs/>
          <w:lang w:val="en-GB"/>
        </w:rPr>
        <w:t>Provision for deferred tax</w:t>
      </w:r>
      <w:r w:rsidRPr="00187DD3">
        <w:rPr>
          <w:b/>
          <w:bCs/>
          <w:lang w:val="en-GB"/>
        </w:rPr>
        <w:tab/>
        <w:t>£</w:t>
      </w:r>
      <w:r w:rsidRPr="00187DD3">
        <w:rPr>
          <w:b/>
          <w:bCs/>
          <w:lang w:val="en-GB"/>
        </w:rPr>
        <w:tab/>
        <w:t>£</w:t>
      </w:r>
    </w:p>
    <w:p w:rsidR="00D655E3" w:rsidRPr="00187DD3" w:rsidRDefault="00D655E3" w:rsidP="00D655E3">
      <w:pPr>
        <w:widowControl/>
        <w:tabs>
          <w:tab w:val="decimal" w:pos="8222"/>
          <w:tab w:val="decimal" w:pos="9639"/>
        </w:tabs>
        <w:adjustRightInd/>
        <w:ind w:left="709" w:hanging="709"/>
        <w:jc w:val="both"/>
        <w:rPr>
          <w:lang w:val="en-GB"/>
        </w:rPr>
      </w:pPr>
    </w:p>
    <w:p w:rsidR="00D655E3" w:rsidRPr="00187DD3" w:rsidRDefault="00E72BB3" w:rsidP="00D655E3">
      <w:pPr>
        <w:widowControl/>
        <w:tabs>
          <w:tab w:val="decimal" w:pos="8222"/>
          <w:tab w:val="decimal" w:pos="9639"/>
        </w:tabs>
        <w:adjustRightInd/>
        <w:ind w:left="709" w:hanging="709"/>
        <w:jc w:val="both"/>
        <w:rPr>
          <w:bCs/>
          <w:lang w:val="en-GB"/>
        </w:rPr>
      </w:pPr>
      <w:r w:rsidRPr="00187DD3">
        <w:rPr>
          <w:lang w:val="en-GB"/>
        </w:rPr>
        <w:tab/>
        <w:t>Acceler</w:t>
      </w:r>
      <w:r w:rsidR="00FB0B0B" w:rsidRPr="00187DD3">
        <w:rPr>
          <w:lang w:val="en-GB"/>
        </w:rPr>
        <w:t>ated capital allowances</w:t>
      </w:r>
      <w:r w:rsidR="00FB0B0B" w:rsidRPr="00187DD3">
        <w:rPr>
          <w:lang w:val="en-GB"/>
        </w:rPr>
        <w:tab/>
      </w:r>
      <w:r w:rsidR="002E4958">
        <w:rPr>
          <w:lang w:val="en-GB"/>
        </w:rPr>
        <w:t>111,947</w:t>
      </w:r>
      <w:r w:rsidR="00B7444A" w:rsidRPr="00187DD3">
        <w:rPr>
          <w:lang w:val="en-GB"/>
        </w:rPr>
        <w:tab/>
      </w:r>
      <w:r w:rsidR="00FB1910" w:rsidRPr="00187DD3">
        <w:rPr>
          <w:lang w:val="en-GB"/>
        </w:rPr>
        <w:t>112,338</w:t>
      </w:r>
    </w:p>
    <w:p w:rsidR="00D655E3" w:rsidRPr="00187DD3" w:rsidRDefault="00E72BB3" w:rsidP="00D655E3">
      <w:pPr>
        <w:widowControl/>
        <w:tabs>
          <w:tab w:val="decimal" w:pos="8222"/>
          <w:tab w:val="decimal" w:pos="9639"/>
        </w:tabs>
        <w:adjustRightInd/>
        <w:ind w:left="709" w:hanging="709"/>
        <w:jc w:val="both"/>
        <w:rPr>
          <w:bCs/>
          <w:lang w:val="en-GB"/>
        </w:rPr>
      </w:pPr>
      <w:r w:rsidRPr="00187DD3">
        <w:rPr>
          <w:lang w:val="en-GB"/>
        </w:rPr>
        <w:tab/>
        <w:t>Other timing differ</w:t>
      </w:r>
      <w:r w:rsidR="00FB0B0B" w:rsidRPr="00187DD3">
        <w:rPr>
          <w:lang w:val="en-GB"/>
        </w:rPr>
        <w:t>ences</w:t>
      </w:r>
      <w:r w:rsidR="00FB0B0B" w:rsidRPr="00187DD3">
        <w:rPr>
          <w:lang w:val="en-GB"/>
        </w:rPr>
        <w:tab/>
      </w:r>
      <w:r w:rsidR="002E4958">
        <w:rPr>
          <w:lang w:val="en-GB"/>
        </w:rPr>
        <w:t>-</w:t>
      </w:r>
      <w:r w:rsidR="00B7444A" w:rsidRPr="00187DD3">
        <w:rPr>
          <w:lang w:val="en-GB"/>
        </w:rPr>
        <w:tab/>
      </w:r>
      <w:r w:rsidR="00FB1910" w:rsidRPr="00187DD3">
        <w:rPr>
          <w:lang w:val="en-GB"/>
        </w:rPr>
        <w:t>(</w:t>
      </w:r>
      <w:r w:rsidR="009F0949" w:rsidRPr="00187DD3">
        <w:rPr>
          <w:lang w:val="en-GB"/>
        </w:rPr>
        <w:t>9,159)</w:t>
      </w:r>
    </w:p>
    <w:p w:rsidR="00D655E3" w:rsidRPr="00187DD3" w:rsidRDefault="00E72BB3" w:rsidP="00D655E3">
      <w:pPr>
        <w:widowControl/>
        <w:tabs>
          <w:tab w:val="decimal" w:pos="8222"/>
          <w:tab w:val="decimal" w:pos="9639"/>
        </w:tabs>
        <w:adjustRightInd/>
        <w:ind w:left="709" w:hanging="709"/>
        <w:jc w:val="both"/>
        <w:rPr>
          <w:bCs/>
          <w:vertAlign w:val="superscript"/>
          <w:lang w:val="en-GB"/>
        </w:rPr>
      </w:pPr>
      <w:r w:rsidRPr="00187DD3">
        <w:rPr>
          <w:bCs/>
          <w:vertAlign w:val="superscript"/>
          <w:lang w:val="en-GB"/>
        </w:rPr>
        <w:tab/>
      </w:r>
      <w:r w:rsidRPr="00187DD3">
        <w:rPr>
          <w:bCs/>
          <w:vertAlign w:val="superscript"/>
          <w:lang w:val="en-GB"/>
        </w:rPr>
        <w:tab/>
        <w:t>___________</w:t>
      </w:r>
      <w:r w:rsidRPr="00187DD3">
        <w:rPr>
          <w:bCs/>
          <w:vertAlign w:val="superscript"/>
          <w:lang w:val="en-GB"/>
        </w:rPr>
        <w:tab/>
        <w:t>___________</w:t>
      </w:r>
    </w:p>
    <w:p w:rsidR="00D655E3" w:rsidRPr="00187DD3" w:rsidRDefault="00FB0B0B" w:rsidP="00D655E3">
      <w:pPr>
        <w:widowControl/>
        <w:tabs>
          <w:tab w:val="decimal" w:pos="8222"/>
          <w:tab w:val="decimal" w:pos="9639"/>
        </w:tabs>
        <w:adjustRightInd/>
        <w:ind w:left="709" w:hanging="709"/>
        <w:jc w:val="both"/>
        <w:rPr>
          <w:bCs/>
          <w:lang w:val="en-GB"/>
        </w:rPr>
      </w:pPr>
      <w:r w:rsidRPr="00187DD3">
        <w:rPr>
          <w:lang w:val="en-GB"/>
        </w:rPr>
        <w:tab/>
      </w:r>
      <w:r w:rsidRPr="00187DD3">
        <w:rPr>
          <w:lang w:val="en-GB"/>
        </w:rPr>
        <w:tab/>
      </w:r>
      <w:r w:rsidR="00D06C01">
        <w:rPr>
          <w:lang w:val="en-GB"/>
        </w:rPr>
        <w:t>111,947</w:t>
      </w:r>
      <w:r w:rsidR="00B7444A" w:rsidRPr="00187DD3">
        <w:rPr>
          <w:lang w:val="en-GB"/>
        </w:rPr>
        <w:tab/>
      </w:r>
      <w:r w:rsidR="009F0949" w:rsidRPr="00187DD3">
        <w:rPr>
          <w:lang w:val="en-GB"/>
        </w:rPr>
        <w:t>103,179</w:t>
      </w:r>
    </w:p>
    <w:p w:rsidR="00D655E3" w:rsidRPr="00187DD3" w:rsidRDefault="00E72BB3" w:rsidP="00D655E3">
      <w:pPr>
        <w:widowControl/>
        <w:tabs>
          <w:tab w:val="decimal" w:pos="8222"/>
          <w:tab w:val="decimal" w:pos="9639"/>
        </w:tabs>
        <w:adjustRightInd/>
        <w:ind w:left="709" w:hanging="709"/>
        <w:jc w:val="both"/>
        <w:rPr>
          <w:bCs/>
          <w:vertAlign w:val="superscript"/>
          <w:lang w:val="en-GB"/>
        </w:rPr>
      </w:pPr>
      <w:r w:rsidRPr="00187DD3">
        <w:rPr>
          <w:bCs/>
          <w:vertAlign w:val="superscript"/>
          <w:lang w:val="en-GB"/>
        </w:rPr>
        <w:tab/>
      </w:r>
      <w:r w:rsidRPr="00187DD3">
        <w:rPr>
          <w:bCs/>
          <w:vertAlign w:val="superscript"/>
          <w:lang w:val="en-GB"/>
        </w:rPr>
        <w:tab/>
      </w:r>
      <w:r w:rsidRPr="00187DD3">
        <w:rPr>
          <w:bCs/>
          <w:u w:val="double"/>
          <w:vertAlign w:val="superscript"/>
          <w:lang w:val="en-GB"/>
        </w:rPr>
        <w:t>___________</w:t>
      </w:r>
      <w:r w:rsidRPr="00187DD3">
        <w:rPr>
          <w:bCs/>
          <w:vertAlign w:val="superscript"/>
          <w:lang w:val="en-GB"/>
        </w:rPr>
        <w:tab/>
      </w:r>
      <w:r w:rsidRPr="00187DD3">
        <w:rPr>
          <w:bCs/>
          <w:u w:val="double"/>
          <w:vertAlign w:val="superscript"/>
          <w:lang w:val="en-GB"/>
        </w:rPr>
        <w:t>___________</w:t>
      </w:r>
    </w:p>
    <w:p w:rsidR="00D655E3" w:rsidRPr="00187DD3" w:rsidRDefault="00D655E3" w:rsidP="00D655E3">
      <w:pPr>
        <w:widowControl/>
        <w:tabs>
          <w:tab w:val="decimal" w:pos="8222"/>
          <w:tab w:val="decimal" w:pos="9639"/>
        </w:tabs>
        <w:adjustRightInd/>
        <w:ind w:left="709" w:hanging="709"/>
        <w:jc w:val="both"/>
        <w:rPr>
          <w:lang w:val="en-GB"/>
        </w:rPr>
      </w:pPr>
    </w:p>
    <w:p w:rsidR="00D655E3" w:rsidRPr="00187DD3" w:rsidRDefault="00E72BB3" w:rsidP="00D655E3">
      <w:pPr>
        <w:widowControl/>
        <w:tabs>
          <w:tab w:val="decimal" w:pos="8222"/>
          <w:tab w:val="decimal" w:pos="9639"/>
        </w:tabs>
        <w:adjustRightInd/>
        <w:ind w:left="709" w:hanging="709"/>
        <w:jc w:val="both"/>
        <w:rPr>
          <w:b/>
          <w:lang w:val="en-GB"/>
        </w:rPr>
      </w:pPr>
      <w:r w:rsidRPr="00187DD3">
        <w:rPr>
          <w:lang w:val="en-GB"/>
        </w:rPr>
        <w:tab/>
      </w:r>
      <w:r w:rsidRPr="00187DD3">
        <w:rPr>
          <w:lang w:val="en-GB"/>
        </w:rPr>
        <w:tab/>
      </w:r>
      <w:r w:rsidRPr="00187DD3">
        <w:rPr>
          <w:b/>
          <w:lang w:val="en-GB"/>
        </w:rPr>
        <w:t>£</w:t>
      </w:r>
      <w:r w:rsidRPr="00187DD3">
        <w:rPr>
          <w:b/>
          <w:lang w:val="en-GB"/>
        </w:rPr>
        <w:tab/>
        <w:t>£</w:t>
      </w:r>
    </w:p>
    <w:p w:rsidR="00D655E3" w:rsidRPr="00187DD3" w:rsidRDefault="00D655E3" w:rsidP="00D655E3">
      <w:pPr>
        <w:widowControl/>
        <w:tabs>
          <w:tab w:val="decimal" w:pos="8222"/>
          <w:tab w:val="decimal" w:pos="9639"/>
        </w:tabs>
        <w:adjustRightInd/>
        <w:ind w:left="709" w:hanging="709"/>
        <w:jc w:val="both"/>
        <w:rPr>
          <w:lang w:val="en-GB"/>
        </w:rPr>
      </w:pPr>
    </w:p>
    <w:p w:rsidR="00D655E3" w:rsidRPr="00187DD3" w:rsidRDefault="00E72BB3" w:rsidP="00D655E3">
      <w:pPr>
        <w:widowControl/>
        <w:tabs>
          <w:tab w:val="decimal" w:pos="8222"/>
          <w:tab w:val="decimal" w:pos="9639"/>
        </w:tabs>
        <w:adjustRightInd/>
        <w:ind w:left="709" w:hanging="709"/>
        <w:jc w:val="both"/>
        <w:rPr>
          <w:bCs/>
          <w:lang w:val="en-GB"/>
        </w:rPr>
      </w:pPr>
      <w:r w:rsidRPr="00187DD3">
        <w:rPr>
          <w:lang w:val="en-GB"/>
        </w:rPr>
        <w:tab/>
        <w:t>Provision at start of the period</w:t>
      </w:r>
      <w:r w:rsidRPr="00187DD3">
        <w:rPr>
          <w:lang w:val="en-GB"/>
        </w:rPr>
        <w:tab/>
      </w:r>
      <w:r w:rsidR="002E4958">
        <w:rPr>
          <w:lang w:val="en-GB"/>
        </w:rPr>
        <w:t>103,179</w:t>
      </w:r>
      <w:r w:rsidR="00B7444A" w:rsidRPr="00187DD3">
        <w:rPr>
          <w:lang w:val="en-GB"/>
        </w:rPr>
        <w:tab/>
        <w:t>88,651</w:t>
      </w:r>
    </w:p>
    <w:p w:rsidR="00D655E3" w:rsidRPr="00187DD3" w:rsidRDefault="00E72BB3" w:rsidP="00D655E3">
      <w:pPr>
        <w:widowControl/>
        <w:tabs>
          <w:tab w:val="decimal" w:pos="8222"/>
          <w:tab w:val="decimal" w:pos="9639"/>
        </w:tabs>
        <w:adjustRightInd/>
        <w:ind w:left="709" w:hanging="709"/>
        <w:jc w:val="both"/>
        <w:rPr>
          <w:bCs/>
          <w:lang w:val="en-GB"/>
        </w:rPr>
      </w:pPr>
      <w:r w:rsidRPr="00187DD3">
        <w:rPr>
          <w:lang w:val="en-GB"/>
        </w:rPr>
        <w:tab/>
        <w:t>Deferred tax charge in revenue account for the period</w:t>
      </w:r>
      <w:r w:rsidR="005103D7" w:rsidRPr="00187DD3">
        <w:rPr>
          <w:lang w:val="en-GB"/>
        </w:rPr>
        <w:t xml:space="preserve"> (note 4(a))</w:t>
      </w:r>
      <w:r w:rsidR="00FB0B0B" w:rsidRPr="00187DD3">
        <w:rPr>
          <w:lang w:val="en-GB"/>
        </w:rPr>
        <w:tab/>
      </w:r>
      <w:r w:rsidR="002E4958">
        <w:rPr>
          <w:lang w:val="en-GB"/>
        </w:rPr>
        <w:t>8,768</w:t>
      </w:r>
      <w:r w:rsidR="00B7444A" w:rsidRPr="00187DD3">
        <w:rPr>
          <w:lang w:val="en-GB"/>
        </w:rPr>
        <w:tab/>
      </w:r>
      <w:r w:rsidR="00B76B6F" w:rsidRPr="00187DD3">
        <w:rPr>
          <w:lang w:val="en-GB"/>
        </w:rPr>
        <w:t>14,</w:t>
      </w:r>
      <w:r w:rsidR="00A1663A" w:rsidRPr="00187DD3">
        <w:rPr>
          <w:lang w:val="en-GB"/>
        </w:rPr>
        <w:t>5</w:t>
      </w:r>
      <w:r w:rsidR="00B76B6F" w:rsidRPr="00187DD3">
        <w:rPr>
          <w:lang w:val="en-GB"/>
        </w:rPr>
        <w:t>28</w:t>
      </w:r>
    </w:p>
    <w:p w:rsidR="00D655E3" w:rsidRPr="00187DD3" w:rsidRDefault="00E72BB3" w:rsidP="00D655E3">
      <w:pPr>
        <w:widowControl/>
        <w:tabs>
          <w:tab w:val="decimal" w:pos="8222"/>
          <w:tab w:val="decimal" w:pos="9639"/>
        </w:tabs>
        <w:adjustRightInd/>
        <w:ind w:left="709" w:hanging="709"/>
        <w:jc w:val="both"/>
        <w:rPr>
          <w:bCs/>
          <w:vertAlign w:val="superscript"/>
          <w:lang w:val="en-GB"/>
        </w:rPr>
      </w:pPr>
      <w:r w:rsidRPr="00187DD3">
        <w:rPr>
          <w:bCs/>
          <w:vertAlign w:val="superscript"/>
          <w:lang w:val="en-GB"/>
        </w:rPr>
        <w:tab/>
      </w:r>
      <w:r w:rsidRPr="00187DD3">
        <w:rPr>
          <w:bCs/>
          <w:vertAlign w:val="superscript"/>
          <w:lang w:val="en-GB"/>
        </w:rPr>
        <w:tab/>
        <w:t>___________</w:t>
      </w:r>
      <w:r w:rsidRPr="00187DD3">
        <w:rPr>
          <w:bCs/>
          <w:vertAlign w:val="superscript"/>
          <w:lang w:val="en-GB"/>
        </w:rPr>
        <w:tab/>
        <w:t>___________</w:t>
      </w:r>
    </w:p>
    <w:p w:rsidR="00D655E3" w:rsidRPr="00187DD3" w:rsidRDefault="00E72BB3" w:rsidP="00D655E3">
      <w:pPr>
        <w:widowControl/>
        <w:tabs>
          <w:tab w:val="decimal" w:pos="8222"/>
          <w:tab w:val="decimal" w:pos="9639"/>
        </w:tabs>
        <w:adjustRightInd/>
        <w:ind w:left="709" w:hanging="709"/>
        <w:jc w:val="both"/>
        <w:rPr>
          <w:bCs/>
          <w:lang w:val="en-GB"/>
        </w:rPr>
      </w:pPr>
      <w:r w:rsidRPr="00187DD3">
        <w:rPr>
          <w:lang w:val="en-GB"/>
        </w:rPr>
        <w:tab/>
      </w:r>
      <w:r w:rsidRPr="00187DD3">
        <w:rPr>
          <w:b/>
          <w:lang w:val="en-GB"/>
        </w:rPr>
        <w:t>Provision at end of the period</w:t>
      </w:r>
      <w:r w:rsidR="00FB0B0B" w:rsidRPr="00187DD3">
        <w:rPr>
          <w:lang w:val="en-GB"/>
        </w:rPr>
        <w:tab/>
      </w:r>
      <w:r w:rsidR="002E4958">
        <w:rPr>
          <w:lang w:val="en-GB"/>
        </w:rPr>
        <w:t>111,947</w:t>
      </w:r>
      <w:r w:rsidR="00B7444A" w:rsidRPr="00187DD3">
        <w:rPr>
          <w:lang w:val="en-GB"/>
        </w:rPr>
        <w:tab/>
      </w:r>
      <w:r w:rsidR="0056739A" w:rsidRPr="00187DD3">
        <w:rPr>
          <w:lang w:val="en-GB"/>
        </w:rPr>
        <w:t>103,179</w:t>
      </w:r>
    </w:p>
    <w:p w:rsidR="00D655E3" w:rsidRPr="00187DD3" w:rsidRDefault="00E72BB3" w:rsidP="00D655E3">
      <w:pPr>
        <w:widowControl/>
        <w:tabs>
          <w:tab w:val="decimal" w:pos="8222"/>
          <w:tab w:val="decimal" w:pos="9639"/>
        </w:tabs>
        <w:adjustRightInd/>
        <w:ind w:left="709" w:hanging="709"/>
        <w:jc w:val="both"/>
        <w:rPr>
          <w:bCs/>
          <w:vertAlign w:val="superscript"/>
          <w:lang w:val="en-GB"/>
        </w:rPr>
      </w:pPr>
      <w:r w:rsidRPr="00187DD3">
        <w:rPr>
          <w:bCs/>
          <w:vertAlign w:val="superscript"/>
          <w:lang w:val="en-GB"/>
        </w:rPr>
        <w:tab/>
      </w:r>
      <w:r w:rsidRPr="00187DD3">
        <w:rPr>
          <w:bCs/>
          <w:vertAlign w:val="superscript"/>
          <w:lang w:val="en-GB"/>
        </w:rPr>
        <w:tab/>
      </w:r>
      <w:r w:rsidRPr="00187DD3">
        <w:rPr>
          <w:bCs/>
          <w:u w:val="double"/>
          <w:vertAlign w:val="superscript"/>
          <w:lang w:val="en-GB"/>
        </w:rPr>
        <w:t>___________</w:t>
      </w:r>
      <w:r w:rsidRPr="00187DD3">
        <w:rPr>
          <w:bCs/>
          <w:vertAlign w:val="superscript"/>
          <w:lang w:val="en-GB"/>
        </w:rPr>
        <w:tab/>
      </w:r>
      <w:r w:rsidRPr="00187DD3">
        <w:rPr>
          <w:bCs/>
          <w:u w:val="double"/>
          <w:vertAlign w:val="superscript"/>
          <w:lang w:val="en-GB"/>
        </w:rPr>
        <w:t>___________</w:t>
      </w:r>
    </w:p>
    <w:p w:rsidR="00D655E3" w:rsidRPr="00187DD3" w:rsidRDefault="00D655E3" w:rsidP="00D655E3">
      <w:pPr>
        <w:widowControl/>
        <w:tabs>
          <w:tab w:val="decimal" w:pos="8222"/>
          <w:tab w:val="decimal" w:pos="9639"/>
        </w:tabs>
        <w:adjustRightInd/>
        <w:ind w:left="709" w:hanging="709"/>
        <w:jc w:val="both"/>
        <w:rPr>
          <w:bCs/>
          <w:lang w:val="en-GB"/>
        </w:rPr>
      </w:pPr>
    </w:p>
    <w:p w:rsidR="00D655E3" w:rsidRPr="00187DD3" w:rsidRDefault="00E72BB3" w:rsidP="00D655E3">
      <w:pPr>
        <w:widowControl/>
        <w:tabs>
          <w:tab w:val="decimal" w:pos="8222"/>
          <w:tab w:val="decimal" w:pos="9639"/>
        </w:tabs>
        <w:adjustRightInd/>
        <w:ind w:left="709" w:hanging="709"/>
        <w:jc w:val="both"/>
        <w:rPr>
          <w:b/>
          <w:lang w:val="en-GB"/>
        </w:rPr>
      </w:pPr>
      <w:r w:rsidRPr="00187DD3">
        <w:rPr>
          <w:bCs/>
          <w:lang w:val="en-GB"/>
        </w:rPr>
        <w:tab/>
      </w:r>
      <w:r w:rsidRPr="00187DD3">
        <w:rPr>
          <w:b/>
          <w:bCs/>
          <w:lang w:val="en-GB"/>
        </w:rPr>
        <w:t xml:space="preserve">Deferred taxation asset relating </w:t>
      </w:r>
      <w:r w:rsidRPr="00187DD3">
        <w:rPr>
          <w:b/>
          <w:lang w:val="en-GB"/>
        </w:rPr>
        <w:t xml:space="preserve">to </w:t>
      </w:r>
      <w:r w:rsidRPr="00187DD3">
        <w:rPr>
          <w:b/>
          <w:bCs/>
          <w:lang w:val="en-GB"/>
        </w:rPr>
        <w:t>pension deficit</w:t>
      </w:r>
      <w:r w:rsidRPr="00187DD3">
        <w:rPr>
          <w:b/>
          <w:bCs/>
          <w:lang w:val="en-GB"/>
        </w:rPr>
        <w:tab/>
        <w:t>£</w:t>
      </w:r>
      <w:r w:rsidRPr="00187DD3">
        <w:rPr>
          <w:b/>
          <w:bCs/>
          <w:lang w:val="en-GB"/>
        </w:rPr>
        <w:tab/>
        <w:t>£</w:t>
      </w:r>
    </w:p>
    <w:p w:rsidR="00D655E3" w:rsidRPr="00187DD3" w:rsidRDefault="00D655E3" w:rsidP="00D655E3">
      <w:pPr>
        <w:widowControl/>
        <w:tabs>
          <w:tab w:val="decimal" w:pos="8222"/>
          <w:tab w:val="decimal" w:pos="9639"/>
        </w:tabs>
        <w:adjustRightInd/>
        <w:ind w:left="709" w:hanging="709"/>
        <w:jc w:val="both"/>
        <w:rPr>
          <w:lang w:val="en-GB"/>
        </w:rPr>
      </w:pPr>
    </w:p>
    <w:p w:rsidR="00D655E3" w:rsidRPr="00187DD3" w:rsidRDefault="00E72BB3" w:rsidP="00D655E3">
      <w:pPr>
        <w:widowControl/>
        <w:tabs>
          <w:tab w:val="decimal" w:pos="8222"/>
          <w:tab w:val="decimal" w:pos="9639"/>
        </w:tabs>
        <w:adjustRightInd/>
        <w:ind w:left="709" w:hanging="709"/>
        <w:jc w:val="both"/>
        <w:rPr>
          <w:bCs/>
          <w:lang w:val="en-GB"/>
        </w:rPr>
      </w:pPr>
      <w:r w:rsidRPr="00187DD3">
        <w:rPr>
          <w:lang w:val="en-GB"/>
        </w:rPr>
        <w:tab/>
        <w:t>At start of the period</w:t>
      </w:r>
      <w:r w:rsidRPr="00187DD3">
        <w:rPr>
          <w:lang w:val="en-GB"/>
        </w:rPr>
        <w:tab/>
      </w:r>
      <w:r w:rsidR="00D06C01">
        <w:rPr>
          <w:lang w:val="en-GB"/>
        </w:rPr>
        <w:t>437,540</w:t>
      </w:r>
      <w:r w:rsidR="00B7444A" w:rsidRPr="00187DD3">
        <w:rPr>
          <w:lang w:val="en-GB"/>
        </w:rPr>
        <w:tab/>
      </w:r>
      <w:r w:rsidR="005A607E" w:rsidRPr="00187DD3">
        <w:rPr>
          <w:lang w:val="en-GB"/>
        </w:rPr>
        <w:t>392,080</w:t>
      </w:r>
    </w:p>
    <w:p w:rsidR="00D655E3" w:rsidRPr="00187DD3" w:rsidRDefault="00E72BB3" w:rsidP="00D655E3">
      <w:pPr>
        <w:widowControl/>
        <w:tabs>
          <w:tab w:val="decimal" w:pos="8222"/>
          <w:tab w:val="decimal" w:pos="9639"/>
        </w:tabs>
        <w:adjustRightInd/>
        <w:ind w:left="709" w:hanging="709"/>
        <w:jc w:val="both"/>
        <w:rPr>
          <w:bCs/>
          <w:lang w:val="en-GB"/>
        </w:rPr>
      </w:pPr>
      <w:r w:rsidRPr="00187DD3">
        <w:rPr>
          <w:lang w:val="en-GB"/>
        </w:rPr>
        <w:tab/>
      </w:r>
      <w:r w:rsidR="005E3CCC">
        <w:rPr>
          <w:lang w:val="en-GB"/>
        </w:rPr>
        <w:t>(Debited)/c</w:t>
      </w:r>
      <w:r w:rsidRPr="00187DD3">
        <w:rPr>
          <w:lang w:val="en-GB"/>
        </w:rPr>
        <w:t>redited to the statement of total recog</w:t>
      </w:r>
      <w:r w:rsidR="00FB0B0B" w:rsidRPr="00187DD3">
        <w:rPr>
          <w:lang w:val="en-GB"/>
        </w:rPr>
        <w:t>nised gains and losses</w:t>
      </w:r>
      <w:r w:rsidR="00FB0B0B" w:rsidRPr="00187DD3">
        <w:rPr>
          <w:lang w:val="en-GB"/>
        </w:rPr>
        <w:tab/>
      </w:r>
      <w:r w:rsidR="005E3CCC">
        <w:rPr>
          <w:lang w:val="en-GB"/>
        </w:rPr>
        <w:t>(23,810)</w:t>
      </w:r>
      <w:r w:rsidR="00B7444A" w:rsidRPr="00187DD3">
        <w:rPr>
          <w:lang w:val="en-GB"/>
        </w:rPr>
        <w:tab/>
      </w:r>
      <w:r w:rsidR="00B76B6F" w:rsidRPr="00187DD3">
        <w:rPr>
          <w:lang w:val="en-GB"/>
        </w:rPr>
        <w:t>101,821</w:t>
      </w:r>
    </w:p>
    <w:p w:rsidR="00D655E3" w:rsidRPr="00187DD3" w:rsidRDefault="00E72BB3" w:rsidP="00D655E3">
      <w:pPr>
        <w:widowControl/>
        <w:tabs>
          <w:tab w:val="decimal" w:pos="8222"/>
          <w:tab w:val="decimal" w:pos="9639"/>
        </w:tabs>
        <w:adjustRightInd/>
        <w:ind w:left="709" w:hanging="709"/>
        <w:jc w:val="both"/>
        <w:rPr>
          <w:bCs/>
          <w:lang w:val="en-GB"/>
        </w:rPr>
      </w:pPr>
      <w:r w:rsidRPr="00187DD3">
        <w:rPr>
          <w:lang w:val="en-GB"/>
        </w:rPr>
        <w:tab/>
      </w:r>
      <w:r w:rsidR="005E3CCC">
        <w:rPr>
          <w:lang w:val="en-GB"/>
        </w:rPr>
        <w:t>Credit/(c</w:t>
      </w:r>
      <w:r w:rsidRPr="00187DD3">
        <w:rPr>
          <w:lang w:val="en-GB"/>
        </w:rPr>
        <w:t>harge</w:t>
      </w:r>
      <w:r w:rsidR="005E3CCC">
        <w:rPr>
          <w:lang w:val="en-GB"/>
        </w:rPr>
        <w:t>)</w:t>
      </w:r>
      <w:r w:rsidRPr="00187DD3">
        <w:rPr>
          <w:lang w:val="en-GB"/>
        </w:rPr>
        <w:t xml:space="preserve"> to the revenue account</w:t>
      </w:r>
      <w:r w:rsidR="005103D7" w:rsidRPr="00187DD3">
        <w:rPr>
          <w:lang w:val="en-GB"/>
        </w:rPr>
        <w:t xml:space="preserve"> (note 4(a))</w:t>
      </w:r>
      <w:r w:rsidRPr="00187DD3">
        <w:rPr>
          <w:lang w:val="en-GB"/>
        </w:rPr>
        <w:tab/>
      </w:r>
      <w:r w:rsidR="005E3CCC">
        <w:rPr>
          <w:lang w:val="en-GB"/>
        </w:rPr>
        <w:t>23,960</w:t>
      </w:r>
      <w:r w:rsidR="00B7444A" w:rsidRPr="00187DD3">
        <w:rPr>
          <w:lang w:val="en-GB"/>
        </w:rPr>
        <w:tab/>
      </w:r>
      <w:r w:rsidR="005A607E" w:rsidRPr="00187DD3">
        <w:rPr>
          <w:lang w:val="en-GB"/>
        </w:rPr>
        <w:t>(56,361)</w:t>
      </w:r>
    </w:p>
    <w:p w:rsidR="00D655E3" w:rsidRPr="00187DD3" w:rsidRDefault="00E72BB3" w:rsidP="00D655E3">
      <w:pPr>
        <w:widowControl/>
        <w:tabs>
          <w:tab w:val="decimal" w:pos="8222"/>
          <w:tab w:val="decimal" w:pos="9639"/>
        </w:tabs>
        <w:adjustRightInd/>
        <w:ind w:left="709" w:hanging="709"/>
        <w:jc w:val="both"/>
        <w:rPr>
          <w:bCs/>
          <w:vertAlign w:val="superscript"/>
          <w:lang w:val="en-GB"/>
        </w:rPr>
      </w:pPr>
      <w:r w:rsidRPr="00187DD3">
        <w:rPr>
          <w:bCs/>
          <w:vertAlign w:val="superscript"/>
          <w:lang w:val="en-GB"/>
        </w:rPr>
        <w:tab/>
      </w:r>
      <w:r w:rsidRPr="00187DD3">
        <w:rPr>
          <w:bCs/>
          <w:vertAlign w:val="superscript"/>
          <w:lang w:val="en-GB"/>
        </w:rPr>
        <w:tab/>
        <w:t>___________</w:t>
      </w:r>
      <w:r w:rsidRPr="00187DD3">
        <w:rPr>
          <w:bCs/>
          <w:vertAlign w:val="superscript"/>
          <w:lang w:val="en-GB"/>
        </w:rPr>
        <w:tab/>
        <w:t>___________</w:t>
      </w:r>
    </w:p>
    <w:p w:rsidR="00D655E3" w:rsidRPr="00187DD3" w:rsidRDefault="00E72BB3" w:rsidP="00D655E3">
      <w:pPr>
        <w:widowControl/>
        <w:tabs>
          <w:tab w:val="decimal" w:pos="8222"/>
          <w:tab w:val="decimal" w:pos="9639"/>
        </w:tabs>
        <w:adjustRightInd/>
        <w:ind w:left="709" w:hanging="709"/>
        <w:jc w:val="both"/>
        <w:rPr>
          <w:bCs/>
          <w:lang w:val="en-GB"/>
        </w:rPr>
      </w:pPr>
      <w:r w:rsidRPr="00187DD3">
        <w:rPr>
          <w:lang w:val="en-GB"/>
        </w:rPr>
        <w:tab/>
      </w:r>
      <w:r w:rsidRPr="00187DD3">
        <w:rPr>
          <w:b/>
          <w:lang w:val="en-GB"/>
        </w:rPr>
        <w:t>At end of the period</w:t>
      </w:r>
      <w:r w:rsidRPr="00187DD3">
        <w:rPr>
          <w:lang w:val="en-GB"/>
        </w:rPr>
        <w:tab/>
      </w:r>
      <w:r w:rsidR="00D06C01">
        <w:rPr>
          <w:lang w:val="en-GB"/>
        </w:rPr>
        <w:t>437,690</w:t>
      </w:r>
      <w:r w:rsidR="00B7444A" w:rsidRPr="00187DD3">
        <w:rPr>
          <w:lang w:val="en-GB"/>
        </w:rPr>
        <w:tab/>
      </w:r>
      <w:r w:rsidR="00B76B6F" w:rsidRPr="00187DD3">
        <w:rPr>
          <w:lang w:val="en-GB"/>
        </w:rPr>
        <w:t>437,540</w:t>
      </w:r>
    </w:p>
    <w:p w:rsidR="00D655E3" w:rsidRPr="00187DD3" w:rsidRDefault="00E72BB3" w:rsidP="00D655E3">
      <w:pPr>
        <w:widowControl/>
        <w:tabs>
          <w:tab w:val="decimal" w:pos="8222"/>
          <w:tab w:val="decimal" w:pos="9639"/>
        </w:tabs>
        <w:adjustRightInd/>
        <w:ind w:left="709" w:hanging="709"/>
        <w:jc w:val="both"/>
        <w:rPr>
          <w:bCs/>
          <w:vertAlign w:val="superscript"/>
          <w:lang w:val="en-GB"/>
        </w:rPr>
      </w:pPr>
      <w:r w:rsidRPr="00187DD3">
        <w:rPr>
          <w:bCs/>
          <w:vertAlign w:val="superscript"/>
          <w:lang w:val="en-GB"/>
        </w:rPr>
        <w:tab/>
      </w:r>
      <w:r w:rsidRPr="00187DD3">
        <w:rPr>
          <w:bCs/>
          <w:vertAlign w:val="superscript"/>
          <w:lang w:val="en-GB"/>
        </w:rPr>
        <w:tab/>
      </w:r>
      <w:r w:rsidRPr="00187DD3">
        <w:rPr>
          <w:bCs/>
          <w:u w:val="double"/>
          <w:vertAlign w:val="superscript"/>
          <w:lang w:val="en-GB"/>
        </w:rPr>
        <w:t>___________</w:t>
      </w:r>
      <w:r w:rsidRPr="00187DD3">
        <w:rPr>
          <w:bCs/>
          <w:vertAlign w:val="superscript"/>
          <w:lang w:val="en-GB"/>
        </w:rPr>
        <w:tab/>
      </w:r>
      <w:r w:rsidRPr="00187DD3">
        <w:rPr>
          <w:bCs/>
          <w:u w:val="double"/>
          <w:vertAlign w:val="superscript"/>
          <w:lang w:val="en-GB"/>
        </w:rPr>
        <w:t>___________</w:t>
      </w:r>
    </w:p>
    <w:p w:rsidR="002F2413" w:rsidRPr="00187DD3" w:rsidRDefault="002F2413" w:rsidP="00D655E3">
      <w:pPr>
        <w:widowControl/>
        <w:tabs>
          <w:tab w:val="decimal" w:pos="8222"/>
          <w:tab w:val="decimal" w:pos="9639"/>
        </w:tabs>
        <w:adjustRightInd/>
        <w:ind w:left="709" w:hanging="709"/>
        <w:jc w:val="both"/>
        <w:rPr>
          <w:lang w:val="en-GB"/>
        </w:rPr>
      </w:pPr>
    </w:p>
    <w:p w:rsidR="004A695B" w:rsidRPr="00187DD3" w:rsidRDefault="004A695B" w:rsidP="00D655E3">
      <w:pPr>
        <w:widowControl/>
        <w:tabs>
          <w:tab w:val="decimal" w:pos="8222"/>
          <w:tab w:val="decimal" w:pos="9639"/>
        </w:tabs>
        <w:adjustRightInd/>
        <w:ind w:left="709" w:hanging="709"/>
        <w:jc w:val="both"/>
        <w:rPr>
          <w:lang w:val="en-GB"/>
        </w:rPr>
      </w:pPr>
    </w:p>
    <w:p w:rsidR="004A695B" w:rsidRPr="00187DD3" w:rsidRDefault="00E72BB3" w:rsidP="00D655E3">
      <w:pPr>
        <w:widowControl/>
        <w:tabs>
          <w:tab w:val="decimal" w:pos="8222"/>
          <w:tab w:val="decimal" w:pos="9639"/>
        </w:tabs>
        <w:adjustRightInd/>
        <w:ind w:left="709" w:hanging="709"/>
        <w:jc w:val="both"/>
        <w:rPr>
          <w:lang w:val="en-GB"/>
        </w:rPr>
      </w:pPr>
      <w:r w:rsidRPr="00187DD3">
        <w:rPr>
          <w:b/>
          <w:bCs/>
          <w:lang w:val="en-GB"/>
        </w:rPr>
        <w:t>12.</w:t>
      </w:r>
      <w:r w:rsidRPr="00187DD3">
        <w:rPr>
          <w:b/>
          <w:bCs/>
          <w:lang w:val="en-GB"/>
        </w:rPr>
        <w:tab/>
        <w:t>SHARE CAPITAL</w:t>
      </w:r>
      <w:r w:rsidRPr="00187DD3">
        <w:rPr>
          <w:b/>
          <w:bCs/>
          <w:lang w:val="en-GB"/>
        </w:rPr>
        <w:tab/>
      </w:r>
      <w:r w:rsidR="00605BD6" w:rsidRPr="00187DD3">
        <w:rPr>
          <w:b/>
          <w:bCs/>
          <w:lang w:val="en-GB"/>
        </w:rPr>
        <w:t>2013</w:t>
      </w:r>
      <w:r w:rsidRPr="00187DD3">
        <w:rPr>
          <w:b/>
          <w:bCs/>
          <w:lang w:val="en-GB"/>
        </w:rPr>
        <w:tab/>
      </w:r>
      <w:r w:rsidR="00605BD6" w:rsidRPr="00187DD3">
        <w:rPr>
          <w:b/>
          <w:bCs/>
          <w:lang w:val="en-GB"/>
        </w:rPr>
        <w:t>2012</w:t>
      </w:r>
    </w:p>
    <w:p w:rsidR="004A695B" w:rsidRPr="00187DD3" w:rsidRDefault="00E72BB3" w:rsidP="00D655E3">
      <w:pPr>
        <w:widowControl/>
        <w:tabs>
          <w:tab w:val="decimal" w:pos="8222"/>
          <w:tab w:val="decimal" w:pos="9639"/>
        </w:tabs>
        <w:adjustRightInd/>
        <w:ind w:left="709" w:hanging="709"/>
        <w:jc w:val="both"/>
        <w:rPr>
          <w:b/>
          <w:lang w:val="en-GB"/>
        </w:rPr>
      </w:pPr>
      <w:r w:rsidRPr="00187DD3">
        <w:rPr>
          <w:lang w:val="en-GB"/>
        </w:rPr>
        <w:tab/>
      </w:r>
      <w:r w:rsidRPr="00187DD3">
        <w:rPr>
          <w:lang w:val="en-GB"/>
        </w:rPr>
        <w:tab/>
      </w:r>
      <w:r w:rsidRPr="00187DD3">
        <w:rPr>
          <w:b/>
          <w:lang w:val="en-GB"/>
        </w:rPr>
        <w:t>£</w:t>
      </w:r>
      <w:r w:rsidRPr="00187DD3">
        <w:rPr>
          <w:b/>
          <w:lang w:val="en-GB"/>
        </w:rPr>
        <w:tab/>
        <w:t>£</w:t>
      </w:r>
    </w:p>
    <w:p w:rsidR="00D655E3" w:rsidRPr="00187DD3" w:rsidRDefault="00D655E3" w:rsidP="00D655E3">
      <w:pPr>
        <w:widowControl/>
        <w:tabs>
          <w:tab w:val="decimal" w:pos="8222"/>
          <w:tab w:val="decimal" w:pos="9639"/>
        </w:tabs>
        <w:adjustRightInd/>
        <w:ind w:left="709" w:hanging="709"/>
        <w:jc w:val="both"/>
        <w:rPr>
          <w:lang w:val="en-GB"/>
        </w:rPr>
      </w:pPr>
    </w:p>
    <w:p w:rsidR="00D655E3" w:rsidRPr="00187DD3" w:rsidRDefault="00E72BB3" w:rsidP="00D655E3">
      <w:pPr>
        <w:widowControl/>
        <w:tabs>
          <w:tab w:val="decimal" w:pos="8222"/>
          <w:tab w:val="decimal" w:pos="9639"/>
        </w:tabs>
        <w:adjustRightInd/>
        <w:ind w:left="709" w:hanging="709"/>
        <w:jc w:val="both"/>
        <w:rPr>
          <w:bCs/>
          <w:lang w:val="en-GB"/>
        </w:rPr>
      </w:pPr>
      <w:r w:rsidRPr="00187DD3">
        <w:rPr>
          <w:lang w:val="en-GB"/>
        </w:rPr>
        <w:tab/>
        <w:t xml:space="preserve">Balance at </w:t>
      </w:r>
      <w:r w:rsidR="00E6197C">
        <w:rPr>
          <w:lang w:val="en-GB"/>
        </w:rPr>
        <w:t>25 February 2012</w:t>
      </w:r>
      <w:r w:rsidRPr="00187DD3">
        <w:rPr>
          <w:lang w:val="en-GB"/>
        </w:rPr>
        <w:tab/>
      </w:r>
      <w:r w:rsidR="00791E37">
        <w:rPr>
          <w:lang w:val="en-GB"/>
        </w:rPr>
        <w:t>241,998</w:t>
      </w:r>
      <w:r w:rsidR="00B7444A" w:rsidRPr="00187DD3">
        <w:rPr>
          <w:lang w:val="en-GB"/>
        </w:rPr>
        <w:tab/>
      </w:r>
      <w:r w:rsidR="00A926BC" w:rsidRPr="00187DD3">
        <w:rPr>
          <w:lang w:val="en-GB"/>
        </w:rPr>
        <w:t>241,411</w:t>
      </w:r>
    </w:p>
    <w:p w:rsidR="00D655E3" w:rsidRPr="00187DD3" w:rsidRDefault="00FB0B0B" w:rsidP="00D655E3">
      <w:pPr>
        <w:widowControl/>
        <w:tabs>
          <w:tab w:val="decimal" w:pos="8222"/>
          <w:tab w:val="decimal" w:pos="9639"/>
        </w:tabs>
        <w:adjustRightInd/>
        <w:ind w:left="709" w:hanging="709"/>
        <w:jc w:val="both"/>
        <w:rPr>
          <w:bCs/>
          <w:lang w:val="en-GB"/>
        </w:rPr>
      </w:pPr>
      <w:r w:rsidRPr="00187DD3">
        <w:rPr>
          <w:lang w:val="en-GB"/>
        </w:rPr>
        <w:tab/>
        <w:t>Contributions</w:t>
      </w:r>
      <w:r w:rsidRPr="00187DD3">
        <w:rPr>
          <w:lang w:val="en-GB"/>
        </w:rPr>
        <w:tab/>
      </w:r>
      <w:r w:rsidR="00791E37">
        <w:rPr>
          <w:lang w:val="en-GB"/>
        </w:rPr>
        <w:t>2,371</w:t>
      </w:r>
      <w:r w:rsidR="00B7444A" w:rsidRPr="00187DD3">
        <w:rPr>
          <w:lang w:val="en-GB"/>
        </w:rPr>
        <w:tab/>
      </w:r>
      <w:r w:rsidR="00EC0442" w:rsidRPr="00187DD3">
        <w:rPr>
          <w:lang w:val="en-GB"/>
        </w:rPr>
        <w:t>9,381</w:t>
      </w:r>
    </w:p>
    <w:p w:rsidR="00D655E3" w:rsidRPr="00187DD3" w:rsidRDefault="00FB0B0B" w:rsidP="00D655E3">
      <w:pPr>
        <w:widowControl/>
        <w:tabs>
          <w:tab w:val="decimal" w:pos="8222"/>
          <w:tab w:val="decimal" w:pos="9639"/>
        </w:tabs>
        <w:adjustRightInd/>
        <w:ind w:left="709" w:hanging="709"/>
        <w:jc w:val="both"/>
        <w:rPr>
          <w:bCs/>
          <w:lang w:val="en-GB"/>
        </w:rPr>
      </w:pPr>
      <w:r w:rsidRPr="00187DD3">
        <w:rPr>
          <w:lang w:val="en-GB"/>
        </w:rPr>
        <w:tab/>
        <w:t>Interest</w:t>
      </w:r>
      <w:r w:rsidRPr="00187DD3">
        <w:rPr>
          <w:lang w:val="en-GB"/>
        </w:rPr>
        <w:tab/>
      </w:r>
      <w:r w:rsidR="00791E37">
        <w:rPr>
          <w:lang w:val="en-GB"/>
        </w:rPr>
        <w:t>1,901</w:t>
      </w:r>
      <w:r w:rsidR="00B7444A" w:rsidRPr="00187DD3">
        <w:rPr>
          <w:lang w:val="en-GB"/>
        </w:rPr>
        <w:tab/>
      </w:r>
      <w:r w:rsidR="00EC0442" w:rsidRPr="00187DD3">
        <w:rPr>
          <w:lang w:val="en-GB"/>
        </w:rPr>
        <w:t>1,892</w:t>
      </w:r>
    </w:p>
    <w:p w:rsidR="00D655E3" w:rsidRPr="00187DD3" w:rsidRDefault="00E72BB3" w:rsidP="00D655E3">
      <w:pPr>
        <w:widowControl/>
        <w:tabs>
          <w:tab w:val="decimal" w:pos="8222"/>
          <w:tab w:val="decimal" w:pos="9639"/>
        </w:tabs>
        <w:adjustRightInd/>
        <w:ind w:left="709" w:hanging="709"/>
        <w:jc w:val="both"/>
        <w:rPr>
          <w:bCs/>
          <w:vertAlign w:val="superscript"/>
          <w:lang w:val="en-GB"/>
        </w:rPr>
      </w:pPr>
      <w:r w:rsidRPr="00187DD3">
        <w:rPr>
          <w:bCs/>
          <w:vertAlign w:val="superscript"/>
          <w:lang w:val="en-GB"/>
        </w:rPr>
        <w:tab/>
      </w:r>
      <w:r w:rsidRPr="00187DD3">
        <w:rPr>
          <w:bCs/>
          <w:vertAlign w:val="superscript"/>
          <w:lang w:val="en-GB"/>
        </w:rPr>
        <w:tab/>
        <w:t>___________</w:t>
      </w:r>
      <w:r w:rsidRPr="00187DD3">
        <w:rPr>
          <w:bCs/>
          <w:vertAlign w:val="superscript"/>
          <w:lang w:val="en-GB"/>
        </w:rPr>
        <w:tab/>
        <w:t>___________</w:t>
      </w:r>
    </w:p>
    <w:p w:rsidR="00D655E3" w:rsidRPr="00187DD3" w:rsidRDefault="00E72BB3" w:rsidP="00D655E3">
      <w:pPr>
        <w:widowControl/>
        <w:tabs>
          <w:tab w:val="decimal" w:pos="8222"/>
          <w:tab w:val="decimal" w:pos="9639"/>
        </w:tabs>
        <w:adjustRightInd/>
        <w:ind w:left="709" w:hanging="709"/>
        <w:jc w:val="both"/>
        <w:rPr>
          <w:bCs/>
          <w:lang w:val="en-GB"/>
        </w:rPr>
      </w:pPr>
      <w:r w:rsidRPr="00187DD3">
        <w:rPr>
          <w:lang w:val="en-GB"/>
        </w:rPr>
        <w:tab/>
      </w:r>
      <w:r w:rsidRPr="00187DD3">
        <w:rPr>
          <w:lang w:val="en-GB"/>
        </w:rPr>
        <w:tab/>
      </w:r>
      <w:r w:rsidR="00791E37">
        <w:rPr>
          <w:lang w:val="en-GB"/>
        </w:rPr>
        <w:t>246,270</w:t>
      </w:r>
      <w:r w:rsidR="00B7444A" w:rsidRPr="00187DD3">
        <w:rPr>
          <w:lang w:val="en-GB"/>
        </w:rPr>
        <w:tab/>
      </w:r>
      <w:r w:rsidR="00EC0442" w:rsidRPr="00187DD3">
        <w:rPr>
          <w:lang w:val="en-GB"/>
        </w:rPr>
        <w:t>252,684</w:t>
      </w:r>
    </w:p>
    <w:p w:rsidR="00D655E3" w:rsidRPr="00187DD3" w:rsidRDefault="00FB0B0B" w:rsidP="00D655E3">
      <w:pPr>
        <w:widowControl/>
        <w:tabs>
          <w:tab w:val="decimal" w:pos="8222"/>
          <w:tab w:val="decimal" w:pos="9639"/>
        </w:tabs>
        <w:adjustRightInd/>
        <w:ind w:left="709" w:hanging="709"/>
        <w:jc w:val="both"/>
        <w:rPr>
          <w:bCs/>
          <w:lang w:val="en-GB"/>
        </w:rPr>
      </w:pPr>
      <w:r w:rsidRPr="00187DD3">
        <w:rPr>
          <w:lang w:val="en-GB"/>
        </w:rPr>
        <w:tab/>
        <w:t>Withdrawals</w:t>
      </w:r>
      <w:r w:rsidRPr="00187DD3">
        <w:rPr>
          <w:lang w:val="en-GB"/>
        </w:rPr>
        <w:tab/>
      </w:r>
      <w:r w:rsidR="00791E37">
        <w:rPr>
          <w:lang w:val="en-GB"/>
        </w:rPr>
        <w:t>(9,435)</w:t>
      </w:r>
      <w:r w:rsidR="00B7444A" w:rsidRPr="00187DD3">
        <w:rPr>
          <w:lang w:val="en-GB"/>
        </w:rPr>
        <w:tab/>
      </w:r>
      <w:r w:rsidR="00EC0442" w:rsidRPr="00187DD3">
        <w:rPr>
          <w:lang w:val="en-GB"/>
        </w:rPr>
        <w:t>(10,68</w:t>
      </w:r>
      <w:r w:rsidR="008A4550" w:rsidRPr="00187DD3">
        <w:rPr>
          <w:lang w:val="en-GB"/>
        </w:rPr>
        <w:t>6</w:t>
      </w:r>
      <w:r w:rsidR="00EC0442" w:rsidRPr="00187DD3">
        <w:rPr>
          <w:lang w:val="en-GB"/>
        </w:rPr>
        <w:t>)</w:t>
      </w:r>
    </w:p>
    <w:p w:rsidR="00D655E3" w:rsidRPr="00187DD3" w:rsidRDefault="00E72BB3" w:rsidP="00D655E3">
      <w:pPr>
        <w:widowControl/>
        <w:tabs>
          <w:tab w:val="decimal" w:pos="8222"/>
          <w:tab w:val="decimal" w:pos="9639"/>
        </w:tabs>
        <w:adjustRightInd/>
        <w:ind w:left="709" w:hanging="709"/>
        <w:jc w:val="both"/>
        <w:rPr>
          <w:bCs/>
          <w:vertAlign w:val="superscript"/>
          <w:lang w:val="en-GB"/>
        </w:rPr>
      </w:pPr>
      <w:r w:rsidRPr="00187DD3">
        <w:rPr>
          <w:bCs/>
          <w:vertAlign w:val="superscript"/>
          <w:lang w:val="en-GB"/>
        </w:rPr>
        <w:tab/>
      </w:r>
      <w:r w:rsidRPr="00187DD3">
        <w:rPr>
          <w:bCs/>
          <w:vertAlign w:val="superscript"/>
          <w:lang w:val="en-GB"/>
        </w:rPr>
        <w:tab/>
        <w:t>___________</w:t>
      </w:r>
      <w:r w:rsidRPr="00187DD3">
        <w:rPr>
          <w:bCs/>
          <w:vertAlign w:val="superscript"/>
          <w:lang w:val="en-GB"/>
        </w:rPr>
        <w:tab/>
        <w:t>___________</w:t>
      </w:r>
    </w:p>
    <w:p w:rsidR="00D655E3" w:rsidRPr="00187DD3" w:rsidRDefault="00E72BB3" w:rsidP="00D655E3">
      <w:pPr>
        <w:widowControl/>
        <w:tabs>
          <w:tab w:val="decimal" w:pos="8222"/>
          <w:tab w:val="decimal" w:pos="9639"/>
        </w:tabs>
        <w:adjustRightInd/>
        <w:ind w:left="709" w:hanging="709"/>
        <w:jc w:val="both"/>
        <w:rPr>
          <w:bCs/>
          <w:lang w:val="en-GB"/>
        </w:rPr>
      </w:pPr>
      <w:r w:rsidRPr="00187DD3">
        <w:rPr>
          <w:bCs/>
          <w:lang w:val="en-GB"/>
        </w:rPr>
        <w:tab/>
      </w:r>
      <w:r w:rsidRPr="00187DD3">
        <w:rPr>
          <w:b/>
          <w:bCs/>
          <w:lang w:val="en-GB"/>
        </w:rPr>
        <w:t xml:space="preserve">Balance </w:t>
      </w:r>
      <w:r w:rsidRPr="00187DD3">
        <w:rPr>
          <w:b/>
          <w:lang w:val="en-GB"/>
        </w:rPr>
        <w:t xml:space="preserve">at </w:t>
      </w:r>
      <w:r w:rsidR="00E6197C">
        <w:rPr>
          <w:b/>
          <w:bCs/>
          <w:lang w:val="en-GB"/>
        </w:rPr>
        <w:t>23 February 2013</w:t>
      </w:r>
      <w:r w:rsidRPr="00187DD3">
        <w:rPr>
          <w:bCs/>
          <w:lang w:val="en-GB"/>
        </w:rPr>
        <w:tab/>
      </w:r>
      <w:r w:rsidR="00791E37">
        <w:rPr>
          <w:bCs/>
          <w:lang w:val="en-GB"/>
        </w:rPr>
        <w:t>236,835</w:t>
      </w:r>
      <w:r w:rsidR="00B7444A" w:rsidRPr="00187DD3">
        <w:rPr>
          <w:bCs/>
          <w:lang w:val="en-GB"/>
        </w:rPr>
        <w:tab/>
      </w:r>
      <w:r w:rsidR="00B101FD" w:rsidRPr="00187DD3">
        <w:rPr>
          <w:bCs/>
          <w:lang w:val="en-GB"/>
        </w:rPr>
        <w:t>241,998</w:t>
      </w:r>
    </w:p>
    <w:p w:rsidR="00D655E3" w:rsidRPr="00187DD3" w:rsidRDefault="00E72BB3" w:rsidP="00D655E3">
      <w:pPr>
        <w:widowControl/>
        <w:tabs>
          <w:tab w:val="decimal" w:pos="8222"/>
          <w:tab w:val="decimal" w:pos="9639"/>
        </w:tabs>
        <w:adjustRightInd/>
        <w:ind w:left="709" w:hanging="709"/>
        <w:jc w:val="both"/>
        <w:rPr>
          <w:bCs/>
          <w:vertAlign w:val="superscript"/>
          <w:lang w:val="en-GB"/>
        </w:rPr>
      </w:pPr>
      <w:r w:rsidRPr="00187DD3">
        <w:rPr>
          <w:bCs/>
          <w:vertAlign w:val="superscript"/>
          <w:lang w:val="en-GB"/>
        </w:rPr>
        <w:tab/>
      </w:r>
      <w:r w:rsidRPr="00187DD3">
        <w:rPr>
          <w:bCs/>
          <w:vertAlign w:val="superscript"/>
          <w:lang w:val="en-GB"/>
        </w:rPr>
        <w:tab/>
      </w:r>
      <w:r w:rsidRPr="00187DD3">
        <w:rPr>
          <w:bCs/>
          <w:u w:val="double"/>
          <w:vertAlign w:val="superscript"/>
          <w:lang w:val="en-GB"/>
        </w:rPr>
        <w:t>___________</w:t>
      </w:r>
      <w:r w:rsidRPr="00187DD3">
        <w:rPr>
          <w:bCs/>
          <w:vertAlign w:val="superscript"/>
          <w:lang w:val="en-GB"/>
        </w:rPr>
        <w:tab/>
      </w:r>
      <w:r w:rsidRPr="00187DD3">
        <w:rPr>
          <w:bCs/>
          <w:u w:val="double"/>
          <w:vertAlign w:val="superscript"/>
          <w:lang w:val="en-GB"/>
        </w:rPr>
        <w:t>___________</w:t>
      </w:r>
    </w:p>
    <w:p w:rsidR="002F2413" w:rsidRPr="00187DD3" w:rsidRDefault="002F2413" w:rsidP="00D655E3">
      <w:pPr>
        <w:widowControl/>
        <w:tabs>
          <w:tab w:val="decimal" w:pos="8222"/>
          <w:tab w:val="decimal" w:pos="9639"/>
        </w:tabs>
        <w:adjustRightInd/>
        <w:ind w:left="709" w:hanging="709"/>
        <w:jc w:val="both"/>
        <w:rPr>
          <w:lang w:val="en-GB"/>
        </w:rPr>
      </w:pPr>
    </w:p>
    <w:p w:rsidR="002F2413" w:rsidRPr="00187DD3" w:rsidRDefault="00E72BB3" w:rsidP="00D655E3">
      <w:pPr>
        <w:widowControl/>
        <w:numPr>
          <w:ilvl w:val="0"/>
          <w:numId w:val="37"/>
        </w:numPr>
        <w:tabs>
          <w:tab w:val="left" w:pos="1418"/>
          <w:tab w:val="decimal" w:pos="8222"/>
          <w:tab w:val="decimal" w:pos="9639"/>
        </w:tabs>
        <w:adjustRightInd/>
        <w:ind w:left="1418" w:hanging="709"/>
        <w:jc w:val="both"/>
        <w:rPr>
          <w:lang w:val="en-GB"/>
        </w:rPr>
      </w:pPr>
      <w:r w:rsidRPr="00187DD3">
        <w:rPr>
          <w:lang w:val="en-GB"/>
        </w:rPr>
        <w:t>Share capital is composed of one type of share.</w:t>
      </w:r>
    </w:p>
    <w:p w:rsidR="004A695B" w:rsidRPr="00187DD3" w:rsidRDefault="004A695B" w:rsidP="00D655E3">
      <w:pPr>
        <w:widowControl/>
        <w:tabs>
          <w:tab w:val="left" w:pos="1418"/>
          <w:tab w:val="decimal" w:pos="8222"/>
          <w:tab w:val="decimal" w:pos="9639"/>
        </w:tabs>
        <w:adjustRightInd/>
        <w:ind w:left="1418" w:hanging="709"/>
        <w:jc w:val="both"/>
        <w:rPr>
          <w:lang w:val="en-GB"/>
        </w:rPr>
      </w:pPr>
    </w:p>
    <w:p w:rsidR="002F2413" w:rsidRPr="00187DD3" w:rsidRDefault="00570ABE" w:rsidP="00D655E3">
      <w:pPr>
        <w:widowControl/>
        <w:numPr>
          <w:ilvl w:val="0"/>
          <w:numId w:val="37"/>
        </w:numPr>
        <w:tabs>
          <w:tab w:val="left" w:pos="1418"/>
          <w:tab w:val="decimal" w:pos="8222"/>
          <w:tab w:val="decimal" w:pos="9639"/>
        </w:tabs>
        <w:adjustRightInd/>
        <w:ind w:left="1418" w:hanging="709"/>
        <w:jc w:val="both"/>
        <w:rPr>
          <w:lang w:val="en-GB"/>
        </w:rPr>
      </w:pPr>
      <w:r w:rsidRPr="00187DD3">
        <w:rPr>
          <w:lang w:val="en-GB"/>
        </w:rPr>
        <w:t xml:space="preserve">Share capital comprises </w:t>
      </w:r>
      <w:r w:rsidR="00E72BB3" w:rsidRPr="00187DD3">
        <w:rPr>
          <w:lang w:val="en-GB"/>
        </w:rPr>
        <w:t>6,</w:t>
      </w:r>
      <w:r w:rsidR="00FB7BF8">
        <w:rPr>
          <w:lang w:val="en-GB"/>
        </w:rPr>
        <w:t>7</w:t>
      </w:r>
      <w:r w:rsidR="00FF5EBB">
        <w:rPr>
          <w:lang w:val="en-GB"/>
        </w:rPr>
        <w:t>5</w:t>
      </w:r>
      <w:r w:rsidR="00FB7BF8">
        <w:rPr>
          <w:lang w:val="en-GB"/>
        </w:rPr>
        <w:t>1</w:t>
      </w:r>
      <w:r w:rsidR="00E72BB3" w:rsidRPr="00187DD3">
        <w:rPr>
          <w:lang w:val="en-GB"/>
        </w:rPr>
        <w:t xml:space="preserve"> members with a minimum holding of £2.00 per member</w:t>
      </w:r>
      <w:r w:rsidR="00941E22" w:rsidRPr="00187DD3">
        <w:rPr>
          <w:lang w:val="en-GB"/>
        </w:rPr>
        <w:t xml:space="preserve">.  </w:t>
      </w:r>
      <w:r w:rsidR="00E72BB3" w:rsidRPr="00187DD3">
        <w:rPr>
          <w:lang w:val="en-GB"/>
        </w:rPr>
        <w:t>Balances over £25 attracted interest at 1% p.a.</w:t>
      </w:r>
    </w:p>
    <w:p w:rsidR="004A695B" w:rsidRPr="00187DD3" w:rsidRDefault="004A695B" w:rsidP="00D655E3">
      <w:pPr>
        <w:widowControl/>
        <w:tabs>
          <w:tab w:val="left" w:pos="1418"/>
          <w:tab w:val="decimal" w:pos="8222"/>
          <w:tab w:val="decimal" w:pos="9639"/>
        </w:tabs>
        <w:adjustRightInd/>
        <w:ind w:left="1418" w:hanging="709"/>
        <w:jc w:val="both"/>
        <w:rPr>
          <w:lang w:val="en-GB"/>
        </w:rPr>
      </w:pPr>
    </w:p>
    <w:p w:rsidR="002F2413" w:rsidRPr="00187DD3" w:rsidRDefault="00E72BB3" w:rsidP="00D655E3">
      <w:pPr>
        <w:widowControl/>
        <w:numPr>
          <w:ilvl w:val="0"/>
          <w:numId w:val="37"/>
        </w:numPr>
        <w:tabs>
          <w:tab w:val="left" w:pos="1418"/>
          <w:tab w:val="decimal" w:pos="8222"/>
          <w:tab w:val="decimal" w:pos="9639"/>
        </w:tabs>
        <w:adjustRightInd/>
        <w:ind w:left="1418" w:hanging="709"/>
        <w:jc w:val="both"/>
        <w:rPr>
          <w:lang w:val="en-GB"/>
        </w:rPr>
      </w:pPr>
      <w:r w:rsidRPr="00187DD3">
        <w:rPr>
          <w:lang w:val="en-GB"/>
        </w:rPr>
        <w:t xml:space="preserve">Shares may be withdrawn by members upon giving one week’s notice to the Society in accordance with Rule 22 of </w:t>
      </w:r>
      <w:r w:rsidR="00C06481" w:rsidRPr="00187DD3">
        <w:rPr>
          <w:lang w:val="en-GB"/>
        </w:rPr>
        <w:t>2010</w:t>
      </w:r>
      <w:r w:rsidRPr="00187DD3">
        <w:rPr>
          <w:lang w:val="en-GB"/>
        </w:rPr>
        <w:t xml:space="preserve"> Rule Book.</w:t>
      </w:r>
    </w:p>
    <w:p w:rsidR="004A695B" w:rsidRPr="00187DD3" w:rsidRDefault="004A695B" w:rsidP="00D655E3">
      <w:pPr>
        <w:widowControl/>
        <w:tabs>
          <w:tab w:val="left" w:pos="1418"/>
          <w:tab w:val="decimal" w:pos="8222"/>
          <w:tab w:val="decimal" w:pos="9639"/>
        </w:tabs>
        <w:adjustRightInd/>
        <w:ind w:left="1418" w:hanging="709"/>
        <w:jc w:val="both"/>
        <w:rPr>
          <w:lang w:val="en-GB"/>
        </w:rPr>
      </w:pPr>
    </w:p>
    <w:p w:rsidR="002F2413" w:rsidRPr="00187DD3" w:rsidRDefault="00E72BB3" w:rsidP="00D655E3">
      <w:pPr>
        <w:widowControl/>
        <w:numPr>
          <w:ilvl w:val="0"/>
          <w:numId w:val="37"/>
        </w:numPr>
        <w:tabs>
          <w:tab w:val="left" w:pos="1418"/>
          <w:tab w:val="decimal" w:pos="8222"/>
          <w:tab w:val="decimal" w:pos="9639"/>
        </w:tabs>
        <w:adjustRightInd/>
        <w:ind w:left="1418" w:hanging="709"/>
        <w:jc w:val="both"/>
        <w:rPr>
          <w:lang w:val="en-GB"/>
        </w:rPr>
      </w:pPr>
      <w:r w:rsidRPr="00187DD3">
        <w:rPr>
          <w:lang w:val="en-GB"/>
        </w:rPr>
        <w:t>Each member is entitled to one vote.</w:t>
      </w:r>
    </w:p>
    <w:p w:rsidR="004A695B" w:rsidRPr="00187DD3" w:rsidRDefault="004A695B" w:rsidP="00D655E3">
      <w:pPr>
        <w:widowControl/>
        <w:tabs>
          <w:tab w:val="left" w:pos="1418"/>
          <w:tab w:val="decimal" w:pos="8222"/>
          <w:tab w:val="decimal" w:pos="9639"/>
        </w:tabs>
        <w:adjustRightInd/>
        <w:ind w:left="1418" w:hanging="709"/>
        <w:jc w:val="both"/>
        <w:rPr>
          <w:lang w:val="en-GB"/>
        </w:rPr>
      </w:pPr>
    </w:p>
    <w:p w:rsidR="005B2818" w:rsidRPr="00187DD3" w:rsidRDefault="005B2818" w:rsidP="005B2818">
      <w:pPr>
        <w:widowControl/>
        <w:numPr>
          <w:ilvl w:val="0"/>
          <w:numId w:val="37"/>
        </w:numPr>
        <w:tabs>
          <w:tab w:val="left" w:pos="1418"/>
          <w:tab w:val="decimal" w:pos="8222"/>
          <w:tab w:val="decimal" w:pos="9639"/>
        </w:tabs>
        <w:adjustRightInd/>
        <w:ind w:left="1418" w:hanging="709"/>
        <w:jc w:val="both"/>
        <w:rPr>
          <w:lang w:val="en-GB"/>
        </w:rPr>
      </w:pPr>
      <w:r w:rsidRPr="00187DD3">
        <w:rPr>
          <w:lang w:val="en-GB"/>
        </w:rPr>
        <w:t>In the event of winding up, any balance remaining after meeting all liabilities would be distributed in a manner prescribed by the Industrial and Provident Societies Act ruling at the time of dissolution,</w:t>
      </w:r>
      <w:r w:rsidR="00FB0B0B" w:rsidRPr="00187DD3">
        <w:rPr>
          <w:lang w:val="en-GB"/>
        </w:rPr>
        <w:t xml:space="preserve"> </w:t>
      </w:r>
      <w:r w:rsidRPr="00187DD3">
        <w:rPr>
          <w:lang w:val="en-GB"/>
        </w:rPr>
        <w:t>and in accordance with the Society’s rules at the time of dissolution.</w:t>
      </w:r>
    </w:p>
    <w:p w:rsidR="002F2413" w:rsidRPr="00187DD3" w:rsidRDefault="002F2413" w:rsidP="00D655E3">
      <w:pPr>
        <w:widowControl/>
        <w:tabs>
          <w:tab w:val="decimal" w:pos="8222"/>
          <w:tab w:val="decimal" w:pos="9639"/>
        </w:tabs>
        <w:ind w:left="709" w:hanging="709"/>
        <w:jc w:val="both"/>
        <w:rPr>
          <w:lang w:val="en-GB"/>
        </w:rPr>
      </w:pPr>
    </w:p>
    <w:p w:rsidR="00705C3D" w:rsidRPr="00187DD3" w:rsidRDefault="00E72BB3" w:rsidP="00705C3D">
      <w:pPr>
        <w:widowControl/>
        <w:jc w:val="both"/>
        <w:rPr>
          <w:b/>
          <w:lang w:val="en-GB"/>
        </w:rPr>
      </w:pPr>
      <w:r w:rsidRPr="00187DD3">
        <w:rPr>
          <w:b/>
          <w:lang w:val="en-GB"/>
        </w:rPr>
        <w:br w:type="page"/>
        <w:t>RADSTOCK CO-OPERATIVE SOCIETY LIMITED</w:t>
      </w:r>
    </w:p>
    <w:p w:rsidR="00705C3D" w:rsidRPr="00187DD3" w:rsidRDefault="00705C3D" w:rsidP="00705C3D">
      <w:pPr>
        <w:widowControl/>
        <w:adjustRightInd/>
        <w:jc w:val="both"/>
        <w:rPr>
          <w:lang w:val="en-GB"/>
        </w:rPr>
      </w:pPr>
    </w:p>
    <w:p w:rsidR="00705C3D" w:rsidRPr="00187DD3" w:rsidRDefault="00705C3D" w:rsidP="00705C3D">
      <w:pPr>
        <w:widowControl/>
        <w:adjustRightInd/>
        <w:jc w:val="both"/>
        <w:rPr>
          <w:lang w:val="en-GB"/>
        </w:rPr>
      </w:pPr>
    </w:p>
    <w:p w:rsidR="00705C3D" w:rsidRPr="00187DD3" w:rsidRDefault="00705C3D" w:rsidP="00705C3D">
      <w:pPr>
        <w:widowControl/>
        <w:adjustRightInd/>
        <w:jc w:val="both"/>
        <w:rPr>
          <w:lang w:val="en-GB"/>
        </w:rPr>
      </w:pPr>
    </w:p>
    <w:p w:rsidR="00705C3D" w:rsidRPr="00187DD3" w:rsidRDefault="00E72BB3" w:rsidP="00705C3D">
      <w:pPr>
        <w:widowControl/>
        <w:jc w:val="both"/>
        <w:rPr>
          <w:b/>
          <w:lang w:val="en-GB"/>
        </w:rPr>
      </w:pPr>
      <w:r w:rsidRPr="00187DD3">
        <w:rPr>
          <w:b/>
          <w:lang w:val="en-GB"/>
        </w:rPr>
        <w:t>NOTES TO THE FINANCIAL STATEMENTS</w:t>
      </w:r>
    </w:p>
    <w:p w:rsidR="00705C3D" w:rsidRPr="00187DD3" w:rsidRDefault="00E72BB3" w:rsidP="00705C3D">
      <w:pPr>
        <w:widowControl/>
        <w:jc w:val="both"/>
        <w:rPr>
          <w:b/>
          <w:lang w:val="en-GB"/>
        </w:rPr>
      </w:pPr>
      <w:r w:rsidRPr="00187DD3">
        <w:rPr>
          <w:b/>
          <w:lang w:val="en-GB"/>
        </w:rPr>
        <w:t xml:space="preserve">52 weeks ended </w:t>
      </w:r>
      <w:r w:rsidR="00E6197C">
        <w:rPr>
          <w:b/>
          <w:lang w:val="en-GB"/>
        </w:rPr>
        <w:t>23 February 2013</w:t>
      </w:r>
    </w:p>
    <w:p w:rsidR="00705C3D" w:rsidRPr="00187DD3" w:rsidRDefault="00705C3D" w:rsidP="00705C3D">
      <w:pPr>
        <w:widowControl/>
        <w:jc w:val="both"/>
        <w:rPr>
          <w:lang w:val="en-GB"/>
        </w:rPr>
      </w:pPr>
    </w:p>
    <w:p w:rsidR="00705C3D" w:rsidRPr="00187DD3" w:rsidRDefault="00705C3D" w:rsidP="00705C3D">
      <w:pPr>
        <w:widowControl/>
        <w:jc w:val="both"/>
        <w:rPr>
          <w:lang w:val="en-GB"/>
        </w:rPr>
      </w:pPr>
    </w:p>
    <w:p w:rsidR="00F30572" w:rsidRPr="00187DD3" w:rsidRDefault="00F30572" w:rsidP="00F30572">
      <w:pPr>
        <w:widowControl/>
        <w:tabs>
          <w:tab w:val="decimal" w:pos="8222"/>
          <w:tab w:val="decimal" w:pos="9639"/>
        </w:tabs>
        <w:ind w:left="709" w:hanging="709"/>
        <w:jc w:val="both"/>
        <w:rPr>
          <w:b/>
          <w:bCs/>
          <w:lang w:val="en-GB"/>
        </w:rPr>
      </w:pPr>
      <w:r w:rsidRPr="00187DD3">
        <w:rPr>
          <w:b/>
          <w:bCs/>
          <w:lang w:val="en-GB"/>
        </w:rPr>
        <w:t>13.</w:t>
      </w:r>
      <w:r w:rsidRPr="00187DD3">
        <w:rPr>
          <w:b/>
          <w:bCs/>
          <w:lang w:val="en-GB"/>
        </w:rPr>
        <w:tab/>
        <w:t>RESERVES</w:t>
      </w:r>
    </w:p>
    <w:p w:rsidR="00F30572" w:rsidRPr="00187DD3" w:rsidRDefault="00F30572" w:rsidP="00B7444A">
      <w:pPr>
        <w:widowControl/>
        <w:tabs>
          <w:tab w:val="decimal" w:pos="8222"/>
          <w:tab w:val="decimal" w:pos="9639"/>
        </w:tabs>
        <w:adjustRightInd/>
        <w:ind w:left="709" w:hanging="709"/>
        <w:jc w:val="both"/>
        <w:rPr>
          <w:b/>
          <w:bCs/>
          <w:lang w:val="en-GB"/>
        </w:rPr>
      </w:pPr>
      <w:r w:rsidRPr="00187DD3">
        <w:rPr>
          <w:bCs/>
          <w:lang w:val="en-GB"/>
        </w:rPr>
        <w:tab/>
      </w:r>
      <w:r w:rsidRPr="00187DD3">
        <w:rPr>
          <w:b/>
          <w:bCs/>
          <w:lang w:val="en-GB"/>
        </w:rPr>
        <w:tab/>
        <w:t>Revenue</w:t>
      </w:r>
      <w:r w:rsidRPr="00187DD3">
        <w:rPr>
          <w:b/>
          <w:bCs/>
          <w:lang w:val="en-GB"/>
        </w:rPr>
        <w:tab/>
        <w:t>Revaluation</w:t>
      </w:r>
    </w:p>
    <w:p w:rsidR="00F30572" w:rsidRPr="00187DD3" w:rsidRDefault="00F30572" w:rsidP="00B7444A">
      <w:pPr>
        <w:widowControl/>
        <w:tabs>
          <w:tab w:val="decimal" w:pos="8222"/>
          <w:tab w:val="decimal" w:pos="9639"/>
        </w:tabs>
        <w:adjustRightInd/>
        <w:ind w:left="709" w:hanging="709"/>
        <w:jc w:val="both"/>
        <w:rPr>
          <w:b/>
          <w:bCs/>
          <w:lang w:val="en-GB"/>
        </w:rPr>
      </w:pPr>
      <w:r w:rsidRPr="00187DD3">
        <w:rPr>
          <w:bCs/>
          <w:lang w:val="en-GB"/>
        </w:rPr>
        <w:tab/>
      </w:r>
      <w:r w:rsidRPr="00187DD3">
        <w:rPr>
          <w:bCs/>
          <w:lang w:val="en-GB"/>
        </w:rPr>
        <w:tab/>
      </w:r>
      <w:r w:rsidRPr="00187DD3">
        <w:rPr>
          <w:b/>
          <w:bCs/>
          <w:lang w:val="en-GB"/>
        </w:rPr>
        <w:t>reserve</w:t>
      </w:r>
      <w:r w:rsidRPr="00187DD3">
        <w:rPr>
          <w:b/>
          <w:bCs/>
          <w:lang w:val="en-GB"/>
        </w:rPr>
        <w:tab/>
        <w:t>reserve</w:t>
      </w:r>
    </w:p>
    <w:p w:rsidR="00F30572" w:rsidRPr="00187DD3" w:rsidRDefault="00F30572" w:rsidP="00B7444A">
      <w:pPr>
        <w:widowControl/>
        <w:tabs>
          <w:tab w:val="decimal" w:pos="8222"/>
          <w:tab w:val="decimal" w:pos="9639"/>
        </w:tabs>
        <w:adjustRightInd/>
        <w:ind w:left="709" w:hanging="709"/>
        <w:jc w:val="both"/>
        <w:rPr>
          <w:b/>
          <w:lang w:val="en-GB"/>
        </w:rPr>
      </w:pPr>
      <w:r w:rsidRPr="00187DD3">
        <w:rPr>
          <w:lang w:val="en-GB"/>
        </w:rPr>
        <w:tab/>
      </w:r>
      <w:r w:rsidRPr="00187DD3">
        <w:rPr>
          <w:lang w:val="en-GB"/>
        </w:rPr>
        <w:tab/>
      </w:r>
      <w:r w:rsidRPr="00187DD3">
        <w:rPr>
          <w:b/>
          <w:lang w:val="en-GB"/>
        </w:rPr>
        <w:t>£</w:t>
      </w:r>
      <w:r w:rsidRPr="00187DD3">
        <w:rPr>
          <w:b/>
          <w:lang w:val="en-GB"/>
        </w:rPr>
        <w:tab/>
        <w:t>£</w:t>
      </w:r>
    </w:p>
    <w:p w:rsidR="00F30572" w:rsidRPr="00187DD3" w:rsidRDefault="00F30572" w:rsidP="00B7444A">
      <w:pPr>
        <w:widowControl/>
        <w:tabs>
          <w:tab w:val="decimal" w:pos="8222"/>
          <w:tab w:val="decimal" w:pos="9639"/>
        </w:tabs>
        <w:adjustRightInd/>
        <w:ind w:left="709" w:hanging="709"/>
        <w:jc w:val="both"/>
        <w:rPr>
          <w:lang w:val="en-GB"/>
        </w:rPr>
      </w:pPr>
    </w:p>
    <w:p w:rsidR="00F30572" w:rsidRPr="00187DD3" w:rsidRDefault="00F30572" w:rsidP="00B7444A">
      <w:pPr>
        <w:widowControl/>
        <w:tabs>
          <w:tab w:val="decimal" w:pos="8222"/>
          <w:tab w:val="decimal" w:pos="9639"/>
        </w:tabs>
        <w:adjustRightInd/>
        <w:ind w:left="709" w:hanging="709"/>
        <w:jc w:val="both"/>
        <w:rPr>
          <w:bCs/>
          <w:lang w:val="en-GB"/>
        </w:rPr>
      </w:pPr>
      <w:r w:rsidRPr="00187DD3">
        <w:rPr>
          <w:lang w:val="en-GB"/>
        </w:rPr>
        <w:tab/>
        <w:t xml:space="preserve">Balance at </w:t>
      </w:r>
      <w:r w:rsidR="00E6197C">
        <w:rPr>
          <w:lang w:val="en-GB"/>
        </w:rPr>
        <w:t>2</w:t>
      </w:r>
      <w:r w:rsidR="0064116F">
        <w:rPr>
          <w:lang w:val="en-GB"/>
        </w:rPr>
        <w:t>6</w:t>
      </w:r>
      <w:r w:rsidR="00E6197C">
        <w:rPr>
          <w:lang w:val="en-GB"/>
        </w:rPr>
        <w:t xml:space="preserve"> February 2012</w:t>
      </w:r>
      <w:r w:rsidRPr="00187DD3">
        <w:rPr>
          <w:lang w:val="en-GB"/>
        </w:rPr>
        <w:tab/>
      </w:r>
      <w:r w:rsidR="00B7444A" w:rsidRPr="00187DD3">
        <w:rPr>
          <w:bCs/>
          <w:lang w:val="en-GB"/>
        </w:rPr>
        <w:t>10,062,454</w:t>
      </w:r>
      <w:r w:rsidR="00B7444A" w:rsidRPr="00187DD3">
        <w:rPr>
          <w:lang w:val="en-GB"/>
        </w:rPr>
        <w:tab/>
      </w:r>
      <w:r w:rsidR="003348D7">
        <w:rPr>
          <w:lang w:val="en-GB"/>
        </w:rPr>
        <w:t>1,416,833</w:t>
      </w:r>
    </w:p>
    <w:p w:rsidR="00F30572" w:rsidRPr="00187DD3" w:rsidRDefault="00F30572" w:rsidP="00B7444A">
      <w:pPr>
        <w:widowControl/>
        <w:tabs>
          <w:tab w:val="decimal" w:pos="8222"/>
          <w:tab w:val="decimal" w:pos="9639"/>
        </w:tabs>
        <w:adjustRightInd/>
        <w:ind w:left="709" w:hanging="709"/>
        <w:jc w:val="both"/>
        <w:rPr>
          <w:lang w:val="en-GB"/>
        </w:rPr>
      </w:pPr>
      <w:r w:rsidRPr="00187DD3">
        <w:rPr>
          <w:lang w:val="en-GB"/>
        </w:rPr>
        <w:tab/>
        <w:t xml:space="preserve">Retained surplus for the </w:t>
      </w:r>
      <w:r w:rsidR="00FB1910" w:rsidRPr="00187DD3">
        <w:rPr>
          <w:lang w:val="en-GB"/>
        </w:rPr>
        <w:t>period</w:t>
      </w:r>
      <w:r w:rsidRPr="00187DD3">
        <w:rPr>
          <w:lang w:val="en-GB"/>
        </w:rPr>
        <w:tab/>
      </w:r>
      <w:r w:rsidR="00FB7BF8">
        <w:rPr>
          <w:lang w:val="en-GB"/>
        </w:rPr>
        <w:t>698,6</w:t>
      </w:r>
      <w:r w:rsidR="00AD5E88">
        <w:rPr>
          <w:lang w:val="en-GB"/>
        </w:rPr>
        <w:t>3</w:t>
      </w:r>
      <w:r w:rsidR="00FB7BF8">
        <w:rPr>
          <w:lang w:val="en-GB"/>
        </w:rPr>
        <w:t>2</w:t>
      </w:r>
      <w:r w:rsidR="00B7444A" w:rsidRPr="00187DD3">
        <w:rPr>
          <w:lang w:val="en-GB"/>
        </w:rPr>
        <w:tab/>
      </w:r>
      <w:r w:rsidR="003348D7">
        <w:rPr>
          <w:lang w:val="en-GB"/>
        </w:rPr>
        <w:t>-</w:t>
      </w:r>
    </w:p>
    <w:p w:rsidR="00F30572" w:rsidRPr="00187DD3" w:rsidRDefault="00F30572" w:rsidP="00B7444A">
      <w:pPr>
        <w:widowControl/>
        <w:tabs>
          <w:tab w:val="decimal" w:pos="8222"/>
          <w:tab w:val="decimal" w:pos="9639"/>
        </w:tabs>
        <w:adjustRightInd/>
        <w:ind w:left="709" w:hanging="709"/>
        <w:jc w:val="both"/>
        <w:rPr>
          <w:lang w:val="en-GB"/>
        </w:rPr>
      </w:pPr>
      <w:r w:rsidRPr="00187DD3">
        <w:rPr>
          <w:lang w:val="en-GB"/>
        </w:rPr>
        <w:tab/>
        <w:t xml:space="preserve">Actuarial </w:t>
      </w:r>
      <w:r w:rsidR="00570ABE" w:rsidRPr="00187DD3">
        <w:rPr>
          <w:lang w:val="en-GB"/>
        </w:rPr>
        <w:t>loss</w:t>
      </w:r>
      <w:r w:rsidRPr="00187DD3">
        <w:rPr>
          <w:lang w:val="en-GB"/>
        </w:rPr>
        <w:t xml:space="preserve"> on pension scheme</w:t>
      </w:r>
      <w:r w:rsidRPr="00187DD3">
        <w:rPr>
          <w:lang w:val="en-GB"/>
        </w:rPr>
        <w:tab/>
      </w:r>
      <w:r w:rsidR="003348D7">
        <w:rPr>
          <w:lang w:val="en-GB"/>
        </w:rPr>
        <w:t>(239,000)</w:t>
      </w:r>
      <w:r w:rsidR="00B7444A" w:rsidRPr="00187DD3">
        <w:rPr>
          <w:lang w:val="en-GB"/>
        </w:rPr>
        <w:tab/>
      </w:r>
      <w:r w:rsidR="003348D7">
        <w:rPr>
          <w:lang w:val="en-GB"/>
        </w:rPr>
        <w:t>-</w:t>
      </w:r>
    </w:p>
    <w:p w:rsidR="00F30572" w:rsidRPr="00187DD3" w:rsidRDefault="00F30572" w:rsidP="001043BF">
      <w:pPr>
        <w:widowControl/>
        <w:tabs>
          <w:tab w:val="decimal" w:pos="8222"/>
          <w:tab w:val="decimal" w:pos="9639"/>
        </w:tabs>
        <w:adjustRightInd/>
        <w:ind w:left="709" w:hanging="709"/>
        <w:rPr>
          <w:lang w:val="en-GB"/>
        </w:rPr>
      </w:pPr>
      <w:r w:rsidRPr="00187DD3">
        <w:rPr>
          <w:lang w:val="en-GB"/>
        </w:rPr>
        <w:tab/>
        <w:t>Movement on deferred taxation relating to pension deficit</w:t>
      </w:r>
      <w:r w:rsidR="00B7444A" w:rsidRPr="00187DD3">
        <w:rPr>
          <w:lang w:val="en-GB"/>
        </w:rPr>
        <w:tab/>
      </w:r>
      <w:r w:rsidR="00AD5E88">
        <w:rPr>
          <w:lang w:val="en-GB"/>
        </w:rPr>
        <w:t>23,810</w:t>
      </w:r>
      <w:r w:rsidR="00B7444A" w:rsidRPr="00187DD3">
        <w:rPr>
          <w:lang w:val="en-GB"/>
        </w:rPr>
        <w:tab/>
      </w:r>
      <w:r w:rsidR="003348D7">
        <w:rPr>
          <w:lang w:val="en-GB"/>
        </w:rPr>
        <w:t>-</w:t>
      </w:r>
    </w:p>
    <w:p w:rsidR="00F30572" w:rsidRPr="00187DD3" w:rsidRDefault="00F30572" w:rsidP="00B7444A">
      <w:pPr>
        <w:widowControl/>
        <w:tabs>
          <w:tab w:val="decimal" w:pos="8222"/>
          <w:tab w:val="decimal" w:pos="9639"/>
        </w:tabs>
        <w:adjustRightInd/>
        <w:ind w:left="709" w:hanging="709"/>
        <w:jc w:val="both"/>
        <w:rPr>
          <w:vertAlign w:val="superscript"/>
          <w:lang w:val="en-GB"/>
        </w:rPr>
      </w:pPr>
      <w:r w:rsidRPr="00187DD3">
        <w:rPr>
          <w:lang w:val="en-GB"/>
        </w:rPr>
        <w:tab/>
      </w:r>
      <w:r w:rsidRPr="00187DD3">
        <w:rPr>
          <w:vertAlign w:val="superscript"/>
          <w:lang w:val="en-GB"/>
        </w:rPr>
        <w:tab/>
      </w:r>
      <w:r w:rsidR="00B7444A" w:rsidRPr="00187DD3">
        <w:rPr>
          <w:vertAlign w:val="superscript"/>
          <w:lang w:val="en-GB"/>
        </w:rPr>
        <w:t>_______________</w:t>
      </w:r>
      <w:r w:rsidRPr="00187DD3">
        <w:rPr>
          <w:vertAlign w:val="superscript"/>
          <w:lang w:val="en-GB"/>
        </w:rPr>
        <w:tab/>
        <w:t>________</w:t>
      </w:r>
      <w:r w:rsidR="00B7444A" w:rsidRPr="00187DD3">
        <w:rPr>
          <w:vertAlign w:val="superscript"/>
          <w:lang w:val="en-GB"/>
        </w:rPr>
        <w:t>__</w:t>
      </w:r>
      <w:r w:rsidRPr="00187DD3">
        <w:rPr>
          <w:vertAlign w:val="superscript"/>
          <w:lang w:val="en-GB"/>
        </w:rPr>
        <w:t>_____</w:t>
      </w:r>
    </w:p>
    <w:p w:rsidR="00F30572" w:rsidRPr="00187DD3" w:rsidRDefault="00F30572" w:rsidP="00B7444A">
      <w:pPr>
        <w:widowControl/>
        <w:tabs>
          <w:tab w:val="decimal" w:pos="8222"/>
          <w:tab w:val="decimal" w:pos="9639"/>
        </w:tabs>
        <w:adjustRightInd/>
        <w:ind w:left="709" w:hanging="709"/>
        <w:jc w:val="both"/>
        <w:rPr>
          <w:bCs/>
          <w:lang w:val="en-GB"/>
        </w:rPr>
      </w:pPr>
      <w:r w:rsidRPr="00187DD3">
        <w:rPr>
          <w:lang w:val="en-GB"/>
        </w:rPr>
        <w:tab/>
      </w:r>
      <w:r w:rsidRPr="00187DD3">
        <w:rPr>
          <w:b/>
          <w:bCs/>
          <w:lang w:val="en-GB"/>
        </w:rPr>
        <w:t xml:space="preserve">Balance at </w:t>
      </w:r>
      <w:r w:rsidR="00E6197C">
        <w:rPr>
          <w:b/>
          <w:lang w:val="en-GB"/>
        </w:rPr>
        <w:t>23 February 2013</w:t>
      </w:r>
      <w:r w:rsidRPr="00187DD3">
        <w:rPr>
          <w:bCs/>
          <w:lang w:val="en-GB"/>
        </w:rPr>
        <w:tab/>
      </w:r>
      <w:r w:rsidR="000A3D8F">
        <w:rPr>
          <w:bCs/>
          <w:lang w:val="en-GB"/>
        </w:rPr>
        <w:t>10,545,896</w:t>
      </w:r>
      <w:r w:rsidR="00B7444A" w:rsidRPr="00187DD3">
        <w:rPr>
          <w:bCs/>
          <w:lang w:val="en-GB"/>
        </w:rPr>
        <w:tab/>
      </w:r>
      <w:r w:rsidR="000A3D8F">
        <w:rPr>
          <w:bCs/>
          <w:lang w:val="en-GB"/>
        </w:rPr>
        <w:t>1,416,833</w:t>
      </w:r>
    </w:p>
    <w:p w:rsidR="00F30572" w:rsidRPr="00187DD3" w:rsidRDefault="00F30572" w:rsidP="00B7444A">
      <w:pPr>
        <w:widowControl/>
        <w:tabs>
          <w:tab w:val="decimal" w:pos="8222"/>
          <w:tab w:val="decimal" w:pos="9639"/>
        </w:tabs>
        <w:adjustRightInd/>
        <w:ind w:left="709" w:hanging="709"/>
        <w:jc w:val="both"/>
        <w:rPr>
          <w:vertAlign w:val="superscript"/>
          <w:lang w:val="en-GB"/>
        </w:rPr>
      </w:pPr>
      <w:r w:rsidRPr="00187DD3">
        <w:rPr>
          <w:vertAlign w:val="superscript"/>
          <w:lang w:val="en-GB"/>
        </w:rPr>
        <w:tab/>
      </w:r>
      <w:r w:rsidRPr="00187DD3">
        <w:rPr>
          <w:vertAlign w:val="superscript"/>
          <w:lang w:val="en-GB"/>
        </w:rPr>
        <w:tab/>
      </w:r>
      <w:r w:rsidRPr="00187DD3">
        <w:rPr>
          <w:u w:val="double"/>
          <w:vertAlign w:val="superscript"/>
          <w:lang w:val="en-GB"/>
        </w:rPr>
        <w:t>________</w:t>
      </w:r>
      <w:r w:rsidR="00B7444A" w:rsidRPr="00187DD3">
        <w:rPr>
          <w:u w:val="double"/>
          <w:vertAlign w:val="superscript"/>
          <w:lang w:val="en-GB"/>
        </w:rPr>
        <w:t>__</w:t>
      </w:r>
      <w:r w:rsidRPr="00187DD3">
        <w:rPr>
          <w:u w:val="double"/>
          <w:vertAlign w:val="superscript"/>
          <w:lang w:val="en-GB"/>
        </w:rPr>
        <w:t>_____</w:t>
      </w:r>
      <w:r w:rsidRPr="00187DD3">
        <w:rPr>
          <w:vertAlign w:val="superscript"/>
          <w:lang w:val="en-GB"/>
        </w:rPr>
        <w:tab/>
      </w:r>
      <w:r w:rsidRPr="00187DD3">
        <w:rPr>
          <w:u w:val="double"/>
          <w:vertAlign w:val="superscript"/>
          <w:lang w:val="en-GB"/>
        </w:rPr>
        <w:t>________</w:t>
      </w:r>
      <w:r w:rsidR="00B7444A" w:rsidRPr="00187DD3">
        <w:rPr>
          <w:u w:val="double"/>
          <w:vertAlign w:val="superscript"/>
          <w:lang w:val="en-GB"/>
        </w:rPr>
        <w:t>__</w:t>
      </w:r>
      <w:r w:rsidRPr="00187DD3">
        <w:rPr>
          <w:u w:val="double"/>
          <w:vertAlign w:val="superscript"/>
          <w:lang w:val="en-GB"/>
        </w:rPr>
        <w:t>_____</w:t>
      </w:r>
    </w:p>
    <w:p w:rsidR="002F2413" w:rsidRPr="00187DD3" w:rsidRDefault="002F2413" w:rsidP="00B7444A">
      <w:pPr>
        <w:widowControl/>
        <w:tabs>
          <w:tab w:val="decimal" w:pos="8222"/>
          <w:tab w:val="decimal" w:pos="9639"/>
        </w:tabs>
        <w:adjustRightInd/>
        <w:ind w:left="709" w:hanging="709"/>
        <w:jc w:val="both"/>
        <w:rPr>
          <w:lang w:val="en-GB"/>
        </w:rPr>
      </w:pPr>
    </w:p>
    <w:p w:rsidR="00553D07" w:rsidRPr="00187DD3" w:rsidRDefault="00553D07" w:rsidP="00B7444A">
      <w:pPr>
        <w:widowControl/>
        <w:tabs>
          <w:tab w:val="decimal" w:pos="8222"/>
          <w:tab w:val="decimal" w:pos="9639"/>
        </w:tabs>
        <w:jc w:val="both"/>
        <w:rPr>
          <w:lang w:val="en-GB"/>
        </w:rPr>
      </w:pPr>
    </w:p>
    <w:p w:rsidR="00D655E3" w:rsidRPr="00187DD3" w:rsidRDefault="00D655E3" w:rsidP="00B7444A">
      <w:pPr>
        <w:widowControl/>
        <w:tabs>
          <w:tab w:val="decimal" w:pos="8222"/>
          <w:tab w:val="decimal" w:pos="9639"/>
        </w:tabs>
        <w:adjustRightInd/>
        <w:ind w:left="709" w:hanging="709"/>
        <w:jc w:val="both"/>
        <w:rPr>
          <w:lang w:val="en-GB"/>
        </w:rPr>
      </w:pPr>
    </w:p>
    <w:p w:rsidR="00F30572" w:rsidRPr="00187DD3" w:rsidRDefault="00F30572" w:rsidP="00F30572">
      <w:pPr>
        <w:widowControl/>
        <w:tabs>
          <w:tab w:val="decimal" w:pos="8222"/>
          <w:tab w:val="decimal" w:pos="9639"/>
        </w:tabs>
        <w:adjustRightInd/>
        <w:ind w:left="709" w:hanging="709"/>
        <w:jc w:val="both"/>
        <w:rPr>
          <w:b/>
          <w:bCs/>
          <w:lang w:val="en-GB"/>
        </w:rPr>
      </w:pPr>
      <w:r w:rsidRPr="00187DD3">
        <w:rPr>
          <w:b/>
          <w:bCs/>
          <w:lang w:val="en-GB"/>
        </w:rPr>
        <w:t>14.</w:t>
      </w:r>
      <w:r w:rsidRPr="00187DD3">
        <w:rPr>
          <w:b/>
          <w:bCs/>
          <w:lang w:val="en-GB"/>
        </w:rPr>
        <w:tab/>
        <w:t>RECONCILIATION OF MOVEMENTS IN MEMBERS’ FUNDS</w:t>
      </w:r>
      <w:r w:rsidRPr="00187DD3">
        <w:rPr>
          <w:b/>
          <w:bCs/>
          <w:lang w:val="en-GB"/>
        </w:rPr>
        <w:tab/>
      </w:r>
      <w:r w:rsidR="00605BD6" w:rsidRPr="00187DD3">
        <w:rPr>
          <w:b/>
          <w:bCs/>
          <w:lang w:val="en-GB"/>
        </w:rPr>
        <w:t>2013</w:t>
      </w:r>
      <w:r w:rsidRPr="00187DD3">
        <w:rPr>
          <w:b/>
          <w:bCs/>
          <w:lang w:val="en-GB"/>
        </w:rPr>
        <w:tab/>
      </w:r>
      <w:r w:rsidR="00605BD6" w:rsidRPr="00187DD3">
        <w:rPr>
          <w:b/>
          <w:bCs/>
          <w:lang w:val="en-GB"/>
        </w:rPr>
        <w:t>2012</w:t>
      </w:r>
    </w:p>
    <w:p w:rsidR="00F30572" w:rsidRPr="00187DD3" w:rsidRDefault="00F30572" w:rsidP="00F30572">
      <w:pPr>
        <w:widowControl/>
        <w:tabs>
          <w:tab w:val="decimal" w:pos="8222"/>
          <w:tab w:val="decimal" w:pos="9639"/>
        </w:tabs>
        <w:adjustRightInd/>
        <w:ind w:left="709" w:hanging="709"/>
        <w:jc w:val="both"/>
        <w:rPr>
          <w:b/>
          <w:lang w:val="en-GB"/>
        </w:rPr>
      </w:pPr>
      <w:r w:rsidRPr="00187DD3">
        <w:rPr>
          <w:lang w:val="en-GB"/>
        </w:rPr>
        <w:tab/>
      </w:r>
      <w:r w:rsidRPr="00187DD3">
        <w:rPr>
          <w:lang w:val="en-GB"/>
        </w:rPr>
        <w:tab/>
      </w:r>
      <w:r w:rsidRPr="00187DD3">
        <w:rPr>
          <w:b/>
          <w:lang w:val="en-GB"/>
        </w:rPr>
        <w:t>£</w:t>
      </w:r>
      <w:r w:rsidRPr="00187DD3">
        <w:rPr>
          <w:b/>
          <w:lang w:val="en-GB"/>
        </w:rPr>
        <w:tab/>
        <w:t>£</w:t>
      </w:r>
    </w:p>
    <w:p w:rsidR="00F30572" w:rsidRPr="00187DD3" w:rsidRDefault="00F30572" w:rsidP="00F30572">
      <w:pPr>
        <w:widowControl/>
        <w:tabs>
          <w:tab w:val="decimal" w:pos="8222"/>
          <w:tab w:val="decimal" w:pos="9639"/>
        </w:tabs>
        <w:adjustRightInd/>
        <w:ind w:left="709" w:hanging="709"/>
        <w:jc w:val="both"/>
        <w:rPr>
          <w:lang w:val="en-GB"/>
        </w:rPr>
      </w:pPr>
    </w:p>
    <w:p w:rsidR="00F30572" w:rsidRPr="00187DD3" w:rsidRDefault="00F30572" w:rsidP="00F30572">
      <w:pPr>
        <w:widowControl/>
        <w:tabs>
          <w:tab w:val="decimal" w:pos="8222"/>
          <w:tab w:val="decimal" w:pos="9639"/>
        </w:tabs>
        <w:adjustRightInd/>
        <w:ind w:left="709" w:hanging="709"/>
        <w:jc w:val="both"/>
        <w:rPr>
          <w:bCs/>
          <w:lang w:val="en-GB"/>
        </w:rPr>
      </w:pPr>
      <w:r w:rsidRPr="00187DD3">
        <w:rPr>
          <w:lang w:val="en-GB"/>
        </w:rPr>
        <w:tab/>
        <w:t>Retained surplus for the period</w:t>
      </w:r>
      <w:r w:rsidRPr="00187DD3">
        <w:rPr>
          <w:lang w:val="en-GB"/>
        </w:rPr>
        <w:tab/>
      </w:r>
      <w:r w:rsidR="00AD5E88">
        <w:rPr>
          <w:lang w:val="en-GB"/>
        </w:rPr>
        <w:t>698,632</w:t>
      </w:r>
      <w:r w:rsidR="00B7444A" w:rsidRPr="00187DD3">
        <w:rPr>
          <w:lang w:val="en-GB"/>
        </w:rPr>
        <w:tab/>
      </w:r>
      <w:r w:rsidR="009540BB" w:rsidRPr="00187DD3">
        <w:rPr>
          <w:lang w:val="en-GB"/>
        </w:rPr>
        <w:t>1,136,793</w:t>
      </w:r>
    </w:p>
    <w:p w:rsidR="00F30572" w:rsidRPr="00187DD3" w:rsidRDefault="00F30572" w:rsidP="00F30572">
      <w:pPr>
        <w:widowControl/>
        <w:tabs>
          <w:tab w:val="decimal" w:pos="8222"/>
          <w:tab w:val="decimal" w:pos="9639"/>
        </w:tabs>
        <w:adjustRightInd/>
        <w:ind w:left="709" w:hanging="709"/>
        <w:jc w:val="both"/>
        <w:rPr>
          <w:bCs/>
          <w:lang w:val="en-GB"/>
        </w:rPr>
      </w:pPr>
      <w:r w:rsidRPr="00187DD3">
        <w:rPr>
          <w:lang w:val="en-GB"/>
        </w:rPr>
        <w:tab/>
        <w:t>Ne</w:t>
      </w:r>
      <w:r w:rsidR="00B7444A" w:rsidRPr="00187DD3">
        <w:rPr>
          <w:lang w:val="en-GB"/>
        </w:rPr>
        <w:t>t movement in share capital</w:t>
      </w:r>
      <w:r w:rsidR="00B7444A" w:rsidRPr="00187DD3">
        <w:rPr>
          <w:lang w:val="en-GB"/>
        </w:rPr>
        <w:tab/>
      </w:r>
      <w:r w:rsidR="003348D7">
        <w:rPr>
          <w:lang w:val="en-GB"/>
        </w:rPr>
        <w:t>(5,163)</w:t>
      </w:r>
      <w:r w:rsidR="00B7444A" w:rsidRPr="00187DD3">
        <w:rPr>
          <w:lang w:val="en-GB"/>
        </w:rPr>
        <w:tab/>
        <w:t>587</w:t>
      </w:r>
    </w:p>
    <w:p w:rsidR="00F30572" w:rsidRPr="00187DD3" w:rsidRDefault="00F30572" w:rsidP="00F30572">
      <w:pPr>
        <w:widowControl/>
        <w:tabs>
          <w:tab w:val="decimal" w:pos="8222"/>
          <w:tab w:val="decimal" w:pos="9639"/>
        </w:tabs>
        <w:adjustRightInd/>
        <w:ind w:left="709" w:hanging="709"/>
        <w:jc w:val="both"/>
        <w:rPr>
          <w:bCs/>
          <w:lang w:val="en-GB"/>
        </w:rPr>
      </w:pPr>
      <w:r w:rsidRPr="00187DD3">
        <w:rPr>
          <w:lang w:val="en-GB"/>
        </w:rPr>
        <w:tab/>
        <w:t>Revaluation in value of</w:t>
      </w:r>
      <w:r w:rsidR="00B7444A" w:rsidRPr="00187DD3">
        <w:rPr>
          <w:lang w:val="en-GB"/>
        </w:rPr>
        <w:t xml:space="preserve"> investment properties</w:t>
      </w:r>
      <w:r w:rsidR="00B7444A" w:rsidRPr="00187DD3">
        <w:rPr>
          <w:lang w:val="en-GB"/>
        </w:rPr>
        <w:tab/>
      </w:r>
      <w:r w:rsidR="003348D7">
        <w:rPr>
          <w:lang w:val="en-GB"/>
        </w:rPr>
        <w:t>-</w:t>
      </w:r>
      <w:r w:rsidR="00B7444A" w:rsidRPr="00187DD3">
        <w:rPr>
          <w:lang w:val="en-GB"/>
        </w:rPr>
        <w:tab/>
        <w:t>374,085</w:t>
      </w:r>
    </w:p>
    <w:p w:rsidR="00F30572" w:rsidRPr="00187DD3" w:rsidRDefault="00F30572" w:rsidP="00F30572">
      <w:pPr>
        <w:widowControl/>
        <w:tabs>
          <w:tab w:val="decimal" w:pos="8222"/>
          <w:tab w:val="decimal" w:pos="9639"/>
        </w:tabs>
        <w:adjustRightInd/>
        <w:ind w:left="709" w:hanging="709"/>
        <w:jc w:val="both"/>
        <w:rPr>
          <w:bCs/>
          <w:lang w:val="en-GB"/>
        </w:rPr>
      </w:pPr>
      <w:r w:rsidRPr="00187DD3">
        <w:rPr>
          <w:lang w:val="en-GB"/>
        </w:rPr>
        <w:tab/>
        <w:t xml:space="preserve">Actuarial </w:t>
      </w:r>
      <w:r w:rsidR="00B7444A" w:rsidRPr="00187DD3">
        <w:rPr>
          <w:lang w:val="en-GB"/>
        </w:rPr>
        <w:t>loss</w:t>
      </w:r>
      <w:r w:rsidR="00570ABE" w:rsidRPr="00187DD3">
        <w:rPr>
          <w:lang w:val="en-GB"/>
        </w:rPr>
        <w:t xml:space="preserve"> </w:t>
      </w:r>
      <w:r w:rsidRPr="00187DD3">
        <w:rPr>
          <w:lang w:val="en-GB"/>
        </w:rPr>
        <w:t xml:space="preserve">on pension scheme (note </w:t>
      </w:r>
      <w:r w:rsidR="00570ABE" w:rsidRPr="00187DD3">
        <w:rPr>
          <w:lang w:val="en-GB"/>
        </w:rPr>
        <w:t>19</w:t>
      </w:r>
      <w:r w:rsidR="00B7444A" w:rsidRPr="00187DD3">
        <w:rPr>
          <w:lang w:val="en-GB"/>
        </w:rPr>
        <w:t>)</w:t>
      </w:r>
      <w:r w:rsidR="00B7444A" w:rsidRPr="00187DD3">
        <w:rPr>
          <w:lang w:val="en-GB"/>
        </w:rPr>
        <w:tab/>
      </w:r>
      <w:r w:rsidR="003348D7">
        <w:rPr>
          <w:lang w:val="en-GB"/>
        </w:rPr>
        <w:t>(239,000)</w:t>
      </w:r>
      <w:r w:rsidR="00B7444A" w:rsidRPr="00187DD3">
        <w:rPr>
          <w:lang w:val="en-GB"/>
        </w:rPr>
        <w:tab/>
        <w:t>(389,000)</w:t>
      </w:r>
    </w:p>
    <w:p w:rsidR="00F30572" w:rsidRPr="00187DD3" w:rsidRDefault="00F30572" w:rsidP="00F30572">
      <w:pPr>
        <w:widowControl/>
        <w:tabs>
          <w:tab w:val="decimal" w:pos="8222"/>
          <w:tab w:val="decimal" w:pos="9639"/>
        </w:tabs>
        <w:adjustRightInd/>
        <w:ind w:left="709" w:hanging="709"/>
        <w:jc w:val="both"/>
        <w:rPr>
          <w:bCs/>
          <w:lang w:val="en-GB"/>
        </w:rPr>
      </w:pPr>
      <w:r w:rsidRPr="00187DD3">
        <w:rPr>
          <w:lang w:val="en-GB"/>
        </w:rPr>
        <w:tab/>
        <w:t>Movement on deferred taxation relating to pension deficit</w:t>
      </w:r>
      <w:r w:rsidRPr="00187DD3">
        <w:rPr>
          <w:lang w:val="en-GB"/>
        </w:rPr>
        <w:tab/>
      </w:r>
      <w:r w:rsidR="00AD5E88">
        <w:rPr>
          <w:lang w:val="en-GB"/>
        </w:rPr>
        <w:t>23,810</w:t>
      </w:r>
      <w:r w:rsidR="00B7444A" w:rsidRPr="00187DD3">
        <w:rPr>
          <w:lang w:val="en-GB"/>
        </w:rPr>
        <w:tab/>
      </w:r>
      <w:r w:rsidR="00B76B6F" w:rsidRPr="00187DD3">
        <w:rPr>
          <w:lang w:val="en-GB"/>
        </w:rPr>
        <w:t>101,821</w:t>
      </w:r>
    </w:p>
    <w:p w:rsidR="00F30572" w:rsidRPr="00187DD3" w:rsidRDefault="00F30572" w:rsidP="00F30572">
      <w:pPr>
        <w:widowControl/>
        <w:tabs>
          <w:tab w:val="decimal" w:pos="8222"/>
          <w:tab w:val="decimal" w:pos="9639"/>
        </w:tabs>
        <w:adjustRightInd/>
        <w:ind w:left="709" w:hanging="709"/>
        <w:jc w:val="both"/>
        <w:rPr>
          <w:vertAlign w:val="superscript"/>
          <w:lang w:val="en-GB"/>
        </w:rPr>
      </w:pPr>
      <w:r w:rsidRPr="00187DD3">
        <w:rPr>
          <w:vertAlign w:val="superscript"/>
          <w:lang w:val="en-GB"/>
        </w:rPr>
        <w:tab/>
      </w:r>
      <w:r w:rsidRPr="00187DD3">
        <w:rPr>
          <w:vertAlign w:val="superscript"/>
          <w:lang w:val="en-GB"/>
        </w:rPr>
        <w:tab/>
        <w:t>_______________</w:t>
      </w:r>
      <w:r w:rsidRPr="00187DD3">
        <w:rPr>
          <w:vertAlign w:val="superscript"/>
          <w:lang w:val="en-GB"/>
        </w:rPr>
        <w:tab/>
        <w:t>_______________</w:t>
      </w:r>
    </w:p>
    <w:p w:rsidR="00F30572" w:rsidRPr="00187DD3" w:rsidRDefault="00F30572" w:rsidP="00F30572">
      <w:pPr>
        <w:widowControl/>
        <w:tabs>
          <w:tab w:val="decimal" w:pos="8222"/>
          <w:tab w:val="decimal" w:pos="9639"/>
        </w:tabs>
        <w:adjustRightInd/>
        <w:ind w:left="709" w:hanging="709"/>
        <w:jc w:val="both"/>
        <w:rPr>
          <w:bCs/>
          <w:lang w:val="en-GB"/>
        </w:rPr>
      </w:pPr>
      <w:r w:rsidRPr="00187DD3">
        <w:rPr>
          <w:lang w:val="en-GB"/>
        </w:rPr>
        <w:tab/>
        <w:t>Net increase in members’ funds</w:t>
      </w:r>
      <w:r w:rsidRPr="00187DD3">
        <w:rPr>
          <w:lang w:val="en-GB"/>
        </w:rPr>
        <w:tab/>
      </w:r>
      <w:r w:rsidR="000A3D8F">
        <w:rPr>
          <w:lang w:val="en-GB"/>
        </w:rPr>
        <w:t>478,279</w:t>
      </w:r>
      <w:r w:rsidR="00B7444A" w:rsidRPr="00187DD3">
        <w:rPr>
          <w:lang w:val="en-GB"/>
        </w:rPr>
        <w:tab/>
      </w:r>
      <w:r w:rsidR="00FB1910" w:rsidRPr="00187DD3">
        <w:rPr>
          <w:lang w:val="en-GB"/>
        </w:rPr>
        <w:t>1,</w:t>
      </w:r>
      <w:r w:rsidR="009540BB" w:rsidRPr="00187DD3">
        <w:rPr>
          <w:lang w:val="en-GB"/>
        </w:rPr>
        <w:t>224,286</w:t>
      </w:r>
    </w:p>
    <w:p w:rsidR="00F30572" w:rsidRPr="00187DD3" w:rsidRDefault="00F30572" w:rsidP="00F30572">
      <w:pPr>
        <w:widowControl/>
        <w:tabs>
          <w:tab w:val="decimal" w:pos="8222"/>
          <w:tab w:val="decimal" w:pos="9639"/>
        </w:tabs>
        <w:adjustRightInd/>
        <w:ind w:left="709" w:hanging="709"/>
        <w:jc w:val="both"/>
        <w:rPr>
          <w:bCs/>
          <w:lang w:val="en-GB"/>
        </w:rPr>
      </w:pPr>
      <w:r w:rsidRPr="00187DD3">
        <w:rPr>
          <w:lang w:val="en-GB"/>
        </w:rPr>
        <w:tab/>
        <w:t>Op</w:t>
      </w:r>
      <w:r w:rsidR="00B7444A" w:rsidRPr="00187DD3">
        <w:rPr>
          <w:lang w:val="en-GB"/>
        </w:rPr>
        <w:t>ening members’ funds</w:t>
      </w:r>
      <w:r w:rsidR="00B7444A" w:rsidRPr="00187DD3">
        <w:rPr>
          <w:lang w:val="en-GB"/>
        </w:rPr>
        <w:tab/>
      </w:r>
      <w:r w:rsidR="00B7444A" w:rsidRPr="00187DD3">
        <w:rPr>
          <w:bCs/>
          <w:lang w:val="en-GB"/>
        </w:rPr>
        <w:t>11,721,285</w:t>
      </w:r>
      <w:r w:rsidR="00B7444A" w:rsidRPr="00187DD3">
        <w:rPr>
          <w:lang w:val="en-GB"/>
        </w:rPr>
        <w:tab/>
        <w:t>10,496,999</w:t>
      </w:r>
    </w:p>
    <w:p w:rsidR="00F30572" w:rsidRPr="00187DD3" w:rsidRDefault="00F30572" w:rsidP="00F30572">
      <w:pPr>
        <w:widowControl/>
        <w:tabs>
          <w:tab w:val="decimal" w:pos="8222"/>
          <w:tab w:val="decimal" w:pos="9639"/>
        </w:tabs>
        <w:adjustRightInd/>
        <w:ind w:left="709" w:hanging="709"/>
        <w:jc w:val="both"/>
        <w:rPr>
          <w:vertAlign w:val="superscript"/>
          <w:lang w:val="en-GB"/>
        </w:rPr>
      </w:pPr>
      <w:r w:rsidRPr="00187DD3">
        <w:rPr>
          <w:vertAlign w:val="superscript"/>
          <w:lang w:val="en-GB"/>
        </w:rPr>
        <w:tab/>
      </w:r>
      <w:r w:rsidRPr="00187DD3">
        <w:rPr>
          <w:vertAlign w:val="superscript"/>
          <w:lang w:val="en-GB"/>
        </w:rPr>
        <w:tab/>
        <w:t>_______________</w:t>
      </w:r>
      <w:r w:rsidRPr="00187DD3">
        <w:rPr>
          <w:vertAlign w:val="superscript"/>
          <w:lang w:val="en-GB"/>
        </w:rPr>
        <w:tab/>
        <w:t>_______________</w:t>
      </w:r>
    </w:p>
    <w:p w:rsidR="00F30572" w:rsidRPr="00187DD3" w:rsidRDefault="00F30572" w:rsidP="00F30572">
      <w:pPr>
        <w:widowControl/>
        <w:tabs>
          <w:tab w:val="decimal" w:pos="8222"/>
          <w:tab w:val="decimal" w:pos="9639"/>
        </w:tabs>
        <w:adjustRightInd/>
        <w:ind w:left="709" w:hanging="709"/>
        <w:jc w:val="both"/>
        <w:rPr>
          <w:bCs/>
          <w:lang w:val="en-GB"/>
        </w:rPr>
      </w:pPr>
      <w:r w:rsidRPr="00187DD3">
        <w:rPr>
          <w:bCs/>
          <w:lang w:val="en-GB"/>
        </w:rPr>
        <w:tab/>
      </w:r>
      <w:r w:rsidRPr="00187DD3">
        <w:rPr>
          <w:b/>
          <w:bCs/>
          <w:lang w:val="en-GB"/>
        </w:rPr>
        <w:t>Closing members’ funds</w:t>
      </w:r>
      <w:r w:rsidRPr="00187DD3">
        <w:rPr>
          <w:bCs/>
          <w:lang w:val="en-GB"/>
        </w:rPr>
        <w:tab/>
      </w:r>
      <w:r w:rsidR="000A3D8F">
        <w:rPr>
          <w:bCs/>
          <w:lang w:val="en-GB"/>
        </w:rPr>
        <w:t>12,199,564</w:t>
      </w:r>
      <w:r w:rsidR="00B7444A" w:rsidRPr="00187DD3">
        <w:rPr>
          <w:bCs/>
          <w:lang w:val="en-GB"/>
        </w:rPr>
        <w:tab/>
      </w:r>
      <w:r w:rsidR="00D502DA" w:rsidRPr="00187DD3">
        <w:rPr>
          <w:bCs/>
          <w:lang w:val="en-GB"/>
        </w:rPr>
        <w:t>11,</w:t>
      </w:r>
      <w:r w:rsidR="009540BB" w:rsidRPr="00187DD3">
        <w:rPr>
          <w:bCs/>
          <w:lang w:val="en-GB"/>
        </w:rPr>
        <w:t>721,285</w:t>
      </w:r>
    </w:p>
    <w:p w:rsidR="00F30572" w:rsidRPr="00187DD3" w:rsidRDefault="00F30572" w:rsidP="00F30572">
      <w:pPr>
        <w:widowControl/>
        <w:tabs>
          <w:tab w:val="decimal" w:pos="8222"/>
          <w:tab w:val="decimal" w:pos="9639"/>
        </w:tabs>
        <w:adjustRightInd/>
        <w:ind w:left="709" w:hanging="709"/>
        <w:jc w:val="both"/>
        <w:rPr>
          <w:vertAlign w:val="superscript"/>
          <w:lang w:val="en-GB"/>
        </w:rPr>
      </w:pPr>
      <w:r w:rsidRPr="00187DD3">
        <w:rPr>
          <w:vertAlign w:val="superscript"/>
          <w:lang w:val="en-GB"/>
        </w:rPr>
        <w:tab/>
      </w:r>
      <w:r w:rsidRPr="00187DD3">
        <w:rPr>
          <w:vertAlign w:val="superscript"/>
          <w:lang w:val="en-GB"/>
        </w:rPr>
        <w:tab/>
      </w:r>
      <w:r w:rsidRPr="00187DD3">
        <w:rPr>
          <w:u w:val="double"/>
          <w:vertAlign w:val="superscript"/>
          <w:lang w:val="en-GB"/>
        </w:rPr>
        <w:t>_______________</w:t>
      </w:r>
      <w:r w:rsidRPr="00187DD3">
        <w:rPr>
          <w:vertAlign w:val="superscript"/>
          <w:lang w:val="en-GB"/>
        </w:rPr>
        <w:tab/>
      </w:r>
      <w:r w:rsidRPr="00187DD3">
        <w:rPr>
          <w:u w:val="double"/>
          <w:vertAlign w:val="superscript"/>
          <w:lang w:val="en-GB"/>
        </w:rPr>
        <w:t>_______________</w:t>
      </w:r>
    </w:p>
    <w:p w:rsidR="00D655E3" w:rsidRPr="00187DD3" w:rsidRDefault="00D655E3" w:rsidP="006F3B33">
      <w:pPr>
        <w:tabs>
          <w:tab w:val="decimal" w:pos="8222"/>
          <w:tab w:val="decimal" w:pos="9639"/>
        </w:tabs>
        <w:ind w:left="709" w:hanging="709"/>
        <w:jc w:val="both"/>
        <w:rPr>
          <w:lang w:val="en-GB"/>
        </w:rPr>
      </w:pPr>
    </w:p>
    <w:p w:rsidR="00D655E3" w:rsidRPr="00187DD3" w:rsidRDefault="00D655E3" w:rsidP="006F3B33">
      <w:pPr>
        <w:tabs>
          <w:tab w:val="decimal" w:pos="8222"/>
          <w:tab w:val="decimal" w:pos="9639"/>
        </w:tabs>
        <w:ind w:left="709" w:hanging="709"/>
        <w:jc w:val="both"/>
        <w:rPr>
          <w:lang w:val="en-GB"/>
        </w:rPr>
      </w:pPr>
    </w:p>
    <w:p w:rsidR="00D655E3" w:rsidRPr="00187DD3" w:rsidRDefault="00D655E3" w:rsidP="006F3B33">
      <w:pPr>
        <w:tabs>
          <w:tab w:val="decimal" w:pos="8222"/>
          <w:tab w:val="decimal" w:pos="9639"/>
        </w:tabs>
        <w:ind w:left="709" w:hanging="709"/>
        <w:jc w:val="both"/>
        <w:rPr>
          <w:b/>
          <w:bCs/>
          <w:lang w:val="en-GB"/>
        </w:rPr>
      </w:pPr>
      <w:r w:rsidRPr="00187DD3">
        <w:rPr>
          <w:b/>
          <w:bCs/>
          <w:lang w:val="en-GB"/>
        </w:rPr>
        <w:t>15.</w:t>
      </w:r>
      <w:r w:rsidRPr="00187DD3">
        <w:rPr>
          <w:b/>
          <w:bCs/>
          <w:lang w:val="en-GB"/>
        </w:rPr>
        <w:tab/>
        <w:t>RECONCILIATION OF OPERATING SURPLUS TO NET CAS</w:t>
      </w:r>
      <w:r w:rsidR="00E72BB3" w:rsidRPr="00187DD3">
        <w:rPr>
          <w:b/>
          <w:bCs/>
          <w:lang w:val="en-GB"/>
        </w:rPr>
        <w:t>H</w:t>
      </w:r>
    </w:p>
    <w:p w:rsidR="00D655E3" w:rsidRPr="00187DD3" w:rsidRDefault="00E72BB3" w:rsidP="006F3B33">
      <w:pPr>
        <w:tabs>
          <w:tab w:val="decimal" w:pos="8222"/>
          <w:tab w:val="decimal" w:pos="9639"/>
        </w:tabs>
        <w:ind w:left="709" w:hanging="709"/>
        <w:jc w:val="both"/>
        <w:rPr>
          <w:b/>
          <w:bCs/>
          <w:lang w:val="en-GB"/>
        </w:rPr>
      </w:pPr>
      <w:r w:rsidRPr="00187DD3">
        <w:rPr>
          <w:b/>
          <w:bCs/>
          <w:lang w:val="en-GB"/>
        </w:rPr>
        <w:tab/>
        <w:t>INFLOW FROM OPERATING ACTIVITIES</w:t>
      </w:r>
      <w:r w:rsidRPr="00187DD3">
        <w:rPr>
          <w:b/>
          <w:bCs/>
          <w:lang w:val="en-GB"/>
        </w:rPr>
        <w:tab/>
      </w:r>
      <w:r w:rsidR="00605BD6" w:rsidRPr="00187DD3">
        <w:rPr>
          <w:b/>
          <w:bCs/>
          <w:lang w:val="en-GB"/>
        </w:rPr>
        <w:t>2013</w:t>
      </w:r>
      <w:r w:rsidRPr="00187DD3">
        <w:rPr>
          <w:b/>
          <w:bCs/>
          <w:lang w:val="en-GB"/>
        </w:rPr>
        <w:tab/>
      </w:r>
      <w:r w:rsidR="00605BD6" w:rsidRPr="00187DD3">
        <w:rPr>
          <w:b/>
          <w:bCs/>
          <w:lang w:val="en-GB"/>
        </w:rPr>
        <w:t>2012</w:t>
      </w:r>
    </w:p>
    <w:p w:rsidR="006F3B33" w:rsidRPr="00187DD3" w:rsidRDefault="00CF5AA2" w:rsidP="006F3B33">
      <w:pPr>
        <w:widowControl/>
        <w:tabs>
          <w:tab w:val="decimal" w:pos="8222"/>
          <w:tab w:val="decimal" w:pos="9639"/>
        </w:tabs>
        <w:adjustRightInd/>
        <w:ind w:left="709" w:hanging="709"/>
        <w:jc w:val="both"/>
        <w:rPr>
          <w:b/>
          <w:lang w:val="en-GB"/>
        </w:rPr>
      </w:pPr>
      <w:r w:rsidRPr="00187DD3">
        <w:rPr>
          <w:lang w:val="en-GB"/>
        </w:rPr>
        <w:tab/>
      </w:r>
      <w:r w:rsidRPr="00187DD3">
        <w:rPr>
          <w:lang w:val="en-GB"/>
        </w:rPr>
        <w:tab/>
      </w:r>
      <w:r w:rsidRPr="00187DD3">
        <w:rPr>
          <w:b/>
          <w:lang w:val="en-GB"/>
        </w:rPr>
        <w:t>£</w:t>
      </w:r>
      <w:r w:rsidRPr="00187DD3">
        <w:rPr>
          <w:b/>
          <w:lang w:val="en-GB"/>
        </w:rPr>
        <w:tab/>
        <w:t>£</w:t>
      </w:r>
    </w:p>
    <w:p w:rsidR="006F3B33" w:rsidRPr="00187DD3" w:rsidRDefault="006F3B33" w:rsidP="006F3B33">
      <w:pPr>
        <w:widowControl/>
        <w:tabs>
          <w:tab w:val="decimal" w:pos="8222"/>
          <w:tab w:val="decimal" w:pos="9639"/>
        </w:tabs>
        <w:adjustRightInd/>
        <w:ind w:left="709" w:hanging="709"/>
        <w:jc w:val="both"/>
        <w:rPr>
          <w:bCs/>
          <w:lang w:val="en-GB"/>
        </w:rPr>
      </w:pPr>
    </w:p>
    <w:p w:rsidR="006F3B33" w:rsidRPr="00187DD3" w:rsidRDefault="006F3B33" w:rsidP="006F3B33">
      <w:pPr>
        <w:widowControl/>
        <w:tabs>
          <w:tab w:val="decimal" w:pos="8222"/>
          <w:tab w:val="decimal" w:pos="9639"/>
        </w:tabs>
        <w:adjustRightInd/>
        <w:ind w:left="709" w:hanging="709"/>
        <w:jc w:val="both"/>
        <w:rPr>
          <w:bCs/>
          <w:lang w:val="en-GB"/>
        </w:rPr>
      </w:pPr>
      <w:r w:rsidRPr="00187DD3">
        <w:rPr>
          <w:lang w:val="en-GB"/>
        </w:rPr>
        <w:tab/>
        <w:t>Operating surplus</w:t>
      </w:r>
      <w:r w:rsidRPr="00187DD3">
        <w:rPr>
          <w:lang w:val="en-GB"/>
        </w:rPr>
        <w:tab/>
      </w:r>
      <w:r w:rsidR="003348D7">
        <w:rPr>
          <w:lang w:val="en-GB"/>
        </w:rPr>
        <w:t>1,</w:t>
      </w:r>
      <w:r w:rsidR="00E67931">
        <w:rPr>
          <w:lang w:val="en-GB"/>
        </w:rPr>
        <w:t>022,037</w:t>
      </w:r>
      <w:r w:rsidR="00B7444A" w:rsidRPr="00187DD3">
        <w:rPr>
          <w:lang w:val="en-GB"/>
        </w:rPr>
        <w:tab/>
      </w:r>
      <w:r w:rsidR="00D60097" w:rsidRPr="00187DD3">
        <w:rPr>
          <w:lang w:val="en-GB"/>
        </w:rPr>
        <w:t>1,301,676</w:t>
      </w:r>
    </w:p>
    <w:p w:rsidR="006F3B33" w:rsidRPr="00187DD3" w:rsidRDefault="00E72BB3" w:rsidP="006F3B33">
      <w:pPr>
        <w:widowControl/>
        <w:tabs>
          <w:tab w:val="decimal" w:pos="8222"/>
          <w:tab w:val="decimal" w:pos="9639"/>
        </w:tabs>
        <w:adjustRightInd/>
        <w:ind w:left="709" w:hanging="709"/>
        <w:jc w:val="both"/>
        <w:rPr>
          <w:bCs/>
          <w:lang w:val="en-GB"/>
        </w:rPr>
      </w:pPr>
      <w:r w:rsidRPr="00187DD3">
        <w:rPr>
          <w:lang w:val="en-GB"/>
        </w:rPr>
        <w:tab/>
        <w:t>Deprec</w:t>
      </w:r>
      <w:r w:rsidR="00FB0B0B" w:rsidRPr="00187DD3">
        <w:rPr>
          <w:lang w:val="en-GB"/>
        </w:rPr>
        <w:t>iation and amortisation</w:t>
      </w:r>
      <w:r w:rsidR="00FB0B0B" w:rsidRPr="00187DD3">
        <w:rPr>
          <w:lang w:val="en-GB"/>
        </w:rPr>
        <w:tab/>
      </w:r>
      <w:r w:rsidR="006C7617">
        <w:rPr>
          <w:lang w:val="en-GB"/>
        </w:rPr>
        <w:t>598,469</w:t>
      </w:r>
      <w:r w:rsidR="00B7444A" w:rsidRPr="00187DD3">
        <w:rPr>
          <w:lang w:val="en-GB"/>
        </w:rPr>
        <w:tab/>
      </w:r>
      <w:r w:rsidR="00A926BC" w:rsidRPr="00187DD3">
        <w:rPr>
          <w:lang w:val="en-GB"/>
        </w:rPr>
        <w:t>613,079</w:t>
      </w:r>
    </w:p>
    <w:p w:rsidR="006F3B33" w:rsidRPr="00187DD3" w:rsidRDefault="00E72BB3" w:rsidP="006F3B33">
      <w:pPr>
        <w:widowControl/>
        <w:tabs>
          <w:tab w:val="decimal" w:pos="8222"/>
          <w:tab w:val="decimal" w:pos="9639"/>
        </w:tabs>
        <w:adjustRightInd/>
        <w:ind w:left="709" w:hanging="709"/>
        <w:jc w:val="both"/>
        <w:rPr>
          <w:bCs/>
          <w:lang w:val="en-GB"/>
        </w:rPr>
      </w:pPr>
      <w:r w:rsidRPr="00187DD3">
        <w:rPr>
          <w:lang w:val="en-GB"/>
        </w:rPr>
        <w:tab/>
        <w:t>Increase in stoc</w:t>
      </w:r>
      <w:r w:rsidR="00FB0B0B" w:rsidRPr="00187DD3">
        <w:rPr>
          <w:lang w:val="en-GB"/>
        </w:rPr>
        <w:t>k</w:t>
      </w:r>
      <w:r w:rsidR="00FB0B0B" w:rsidRPr="00187DD3">
        <w:rPr>
          <w:lang w:val="en-GB"/>
        </w:rPr>
        <w:tab/>
      </w:r>
      <w:r w:rsidR="003348D7">
        <w:rPr>
          <w:lang w:val="en-GB"/>
        </w:rPr>
        <w:t>(</w:t>
      </w:r>
      <w:r w:rsidR="00D908FD">
        <w:rPr>
          <w:lang w:val="en-GB"/>
        </w:rPr>
        <w:t>58,845</w:t>
      </w:r>
      <w:r w:rsidR="003348D7">
        <w:rPr>
          <w:lang w:val="en-GB"/>
        </w:rPr>
        <w:t>)</w:t>
      </w:r>
      <w:r w:rsidR="00B7444A" w:rsidRPr="00187DD3">
        <w:rPr>
          <w:lang w:val="en-GB"/>
        </w:rPr>
        <w:tab/>
      </w:r>
      <w:r w:rsidR="00427258" w:rsidRPr="00187DD3">
        <w:rPr>
          <w:lang w:val="en-GB"/>
        </w:rPr>
        <w:t>(</w:t>
      </w:r>
      <w:r w:rsidR="00A926BC" w:rsidRPr="00187DD3">
        <w:rPr>
          <w:lang w:val="en-GB"/>
        </w:rPr>
        <w:t>32</w:t>
      </w:r>
      <w:r w:rsidR="006858EB" w:rsidRPr="00187DD3">
        <w:rPr>
          <w:lang w:val="en-GB"/>
        </w:rPr>
        <w:t>7</w:t>
      </w:r>
      <w:r w:rsidR="00A926BC" w:rsidRPr="00187DD3">
        <w:rPr>
          <w:lang w:val="en-GB"/>
        </w:rPr>
        <w:t>,</w:t>
      </w:r>
      <w:r w:rsidR="006858EB" w:rsidRPr="00187DD3">
        <w:rPr>
          <w:lang w:val="en-GB"/>
        </w:rPr>
        <w:t>470</w:t>
      </w:r>
      <w:r w:rsidR="00427258" w:rsidRPr="00187DD3">
        <w:rPr>
          <w:lang w:val="en-GB"/>
        </w:rPr>
        <w:t>)</w:t>
      </w:r>
    </w:p>
    <w:p w:rsidR="006F3B33" w:rsidRPr="00187DD3" w:rsidRDefault="00FB0B0B" w:rsidP="006F3B33">
      <w:pPr>
        <w:widowControl/>
        <w:tabs>
          <w:tab w:val="decimal" w:pos="8222"/>
          <w:tab w:val="decimal" w:pos="9639"/>
        </w:tabs>
        <w:adjustRightInd/>
        <w:ind w:left="709" w:hanging="709"/>
        <w:jc w:val="both"/>
        <w:rPr>
          <w:bCs/>
          <w:lang w:val="en-GB"/>
        </w:rPr>
      </w:pPr>
      <w:r w:rsidRPr="00187DD3">
        <w:rPr>
          <w:lang w:val="en-GB"/>
        </w:rPr>
        <w:tab/>
      </w:r>
      <w:r w:rsidR="00761266">
        <w:rPr>
          <w:lang w:val="en-GB"/>
        </w:rPr>
        <w:t>(</w:t>
      </w:r>
      <w:r w:rsidR="00D908FD">
        <w:rPr>
          <w:lang w:val="en-GB"/>
        </w:rPr>
        <w:t>In</w:t>
      </w:r>
      <w:r w:rsidR="00B7444A" w:rsidRPr="00187DD3">
        <w:rPr>
          <w:lang w:val="en-GB"/>
        </w:rPr>
        <w:t>crease</w:t>
      </w:r>
      <w:r w:rsidR="00761266">
        <w:rPr>
          <w:lang w:val="en-GB"/>
        </w:rPr>
        <w:t>)/</w:t>
      </w:r>
      <w:r w:rsidR="0064116F">
        <w:rPr>
          <w:lang w:val="en-GB"/>
        </w:rPr>
        <w:t>d</w:t>
      </w:r>
      <w:r w:rsidR="00761266">
        <w:rPr>
          <w:lang w:val="en-GB"/>
        </w:rPr>
        <w:t>ecrease</w:t>
      </w:r>
      <w:r w:rsidRPr="00187DD3">
        <w:rPr>
          <w:lang w:val="en-GB"/>
        </w:rPr>
        <w:t xml:space="preserve"> in debtors</w:t>
      </w:r>
      <w:r w:rsidRPr="00187DD3">
        <w:rPr>
          <w:lang w:val="en-GB"/>
        </w:rPr>
        <w:tab/>
      </w:r>
      <w:r w:rsidR="003348D7">
        <w:rPr>
          <w:lang w:val="en-GB"/>
        </w:rPr>
        <w:t>(</w:t>
      </w:r>
      <w:r w:rsidR="00E67931">
        <w:rPr>
          <w:lang w:val="en-GB"/>
        </w:rPr>
        <w:t>46,330)</w:t>
      </w:r>
      <w:r w:rsidR="00B7444A" w:rsidRPr="00187DD3">
        <w:rPr>
          <w:lang w:val="en-GB"/>
        </w:rPr>
        <w:tab/>
      </w:r>
      <w:r w:rsidR="00F10CA3" w:rsidRPr="00187DD3">
        <w:rPr>
          <w:lang w:val="en-GB"/>
        </w:rPr>
        <w:t>260,635</w:t>
      </w:r>
    </w:p>
    <w:p w:rsidR="006F3B33" w:rsidRPr="00187DD3" w:rsidRDefault="00E72BB3" w:rsidP="006F3B33">
      <w:pPr>
        <w:widowControl/>
        <w:tabs>
          <w:tab w:val="decimal" w:pos="8222"/>
          <w:tab w:val="decimal" w:pos="9639"/>
        </w:tabs>
        <w:adjustRightInd/>
        <w:ind w:left="709" w:hanging="709"/>
        <w:jc w:val="both"/>
        <w:rPr>
          <w:lang w:val="en-GB"/>
        </w:rPr>
      </w:pPr>
      <w:r w:rsidRPr="00187DD3">
        <w:rPr>
          <w:lang w:val="en-GB"/>
        </w:rPr>
        <w:tab/>
      </w:r>
      <w:r w:rsidR="00F909BC">
        <w:rPr>
          <w:lang w:val="en-GB"/>
        </w:rPr>
        <w:t>In</w:t>
      </w:r>
      <w:r w:rsidR="00B7444A" w:rsidRPr="00187DD3">
        <w:rPr>
          <w:lang w:val="en-GB"/>
        </w:rPr>
        <w:t>crease</w:t>
      </w:r>
      <w:r w:rsidR="00761266">
        <w:rPr>
          <w:lang w:val="en-GB"/>
        </w:rPr>
        <w:t>/(</w:t>
      </w:r>
      <w:r w:rsidR="0064116F">
        <w:rPr>
          <w:lang w:val="en-GB"/>
        </w:rPr>
        <w:t>d</w:t>
      </w:r>
      <w:r w:rsidR="00761266">
        <w:rPr>
          <w:lang w:val="en-GB"/>
        </w:rPr>
        <w:t>ecrease)</w:t>
      </w:r>
      <w:r w:rsidR="00B7444A" w:rsidRPr="00187DD3">
        <w:rPr>
          <w:lang w:val="en-GB"/>
        </w:rPr>
        <w:t xml:space="preserve"> </w:t>
      </w:r>
      <w:r w:rsidRPr="00187DD3">
        <w:rPr>
          <w:lang w:val="en-GB"/>
        </w:rPr>
        <w:t>in creditors</w:t>
      </w:r>
      <w:r w:rsidRPr="00187DD3">
        <w:rPr>
          <w:lang w:val="en-GB"/>
        </w:rPr>
        <w:tab/>
      </w:r>
      <w:r w:rsidR="00B55A4B">
        <w:rPr>
          <w:lang w:val="en-GB"/>
        </w:rPr>
        <w:t>507,</w:t>
      </w:r>
      <w:r w:rsidR="00885E1B">
        <w:rPr>
          <w:lang w:val="en-GB"/>
        </w:rPr>
        <w:t>820</w:t>
      </w:r>
      <w:r w:rsidR="00B7444A" w:rsidRPr="00187DD3">
        <w:rPr>
          <w:lang w:val="en-GB"/>
        </w:rPr>
        <w:tab/>
      </w:r>
      <w:r w:rsidR="00F30C67" w:rsidRPr="00187DD3">
        <w:rPr>
          <w:lang w:val="en-GB"/>
        </w:rPr>
        <w:t>(</w:t>
      </w:r>
      <w:r w:rsidR="004E3E3A" w:rsidRPr="00187DD3">
        <w:rPr>
          <w:lang w:val="en-GB"/>
        </w:rPr>
        <w:t>140,579</w:t>
      </w:r>
      <w:r w:rsidR="00D60097" w:rsidRPr="00187DD3">
        <w:rPr>
          <w:lang w:val="en-GB"/>
        </w:rPr>
        <w:t>)</w:t>
      </w:r>
    </w:p>
    <w:p w:rsidR="00276008" w:rsidRDefault="00E72BB3">
      <w:pPr>
        <w:widowControl/>
        <w:tabs>
          <w:tab w:val="decimal" w:pos="8222"/>
          <w:tab w:val="decimal" w:pos="9639"/>
        </w:tabs>
        <w:adjustRightInd/>
        <w:ind w:left="709" w:hanging="709"/>
        <w:jc w:val="both"/>
        <w:rPr>
          <w:lang w:val="en-GB"/>
        </w:rPr>
      </w:pPr>
      <w:r w:rsidRPr="00187DD3">
        <w:rPr>
          <w:lang w:val="en-GB"/>
        </w:rPr>
        <w:tab/>
        <w:t>Difference between pension charge and contributions</w:t>
      </w:r>
      <w:r w:rsidRPr="00187DD3">
        <w:rPr>
          <w:lang w:val="en-GB"/>
        </w:rPr>
        <w:tab/>
      </w:r>
      <w:r w:rsidR="003E5A7B">
        <w:rPr>
          <w:lang w:val="en-GB"/>
        </w:rPr>
        <w:t>(139,000</w:t>
      </w:r>
      <w:r w:rsidR="003348D7">
        <w:rPr>
          <w:lang w:val="en-GB"/>
        </w:rPr>
        <w:t>)</w:t>
      </w:r>
      <w:r w:rsidR="00B7444A" w:rsidRPr="00187DD3">
        <w:rPr>
          <w:lang w:val="en-GB"/>
        </w:rPr>
        <w:tab/>
      </w:r>
      <w:r w:rsidR="00427258" w:rsidRPr="00187DD3">
        <w:rPr>
          <w:lang w:val="en-GB"/>
        </w:rPr>
        <w:t>(</w:t>
      </w:r>
      <w:r w:rsidR="00542C96" w:rsidRPr="00187DD3">
        <w:rPr>
          <w:lang w:val="en-GB"/>
        </w:rPr>
        <w:t>120</w:t>
      </w:r>
      <w:r w:rsidR="00427258" w:rsidRPr="00187DD3">
        <w:rPr>
          <w:lang w:val="en-GB"/>
        </w:rPr>
        <w:t>,000)</w:t>
      </w:r>
      <w:r w:rsidR="00703F97">
        <w:rPr>
          <w:lang w:val="en-GB"/>
        </w:rPr>
        <w:tab/>
      </w:r>
    </w:p>
    <w:p w:rsidR="006F3B33" w:rsidRPr="00187DD3" w:rsidRDefault="00E72BB3" w:rsidP="006F3B33">
      <w:pPr>
        <w:widowControl/>
        <w:tabs>
          <w:tab w:val="decimal" w:pos="8222"/>
          <w:tab w:val="decimal" w:pos="9639"/>
        </w:tabs>
        <w:adjustRightInd/>
        <w:ind w:left="709" w:hanging="709"/>
        <w:jc w:val="both"/>
        <w:rPr>
          <w:vertAlign w:val="superscript"/>
          <w:lang w:val="en-GB"/>
        </w:rPr>
      </w:pPr>
      <w:r w:rsidRPr="00187DD3">
        <w:rPr>
          <w:vertAlign w:val="superscript"/>
          <w:lang w:val="en-GB"/>
        </w:rPr>
        <w:tab/>
      </w:r>
      <w:r w:rsidRPr="00187DD3">
        <w:rPr>
          <w:vertAlign w:val="superscript"/>
          <w:lang w:val="en-GB"/>
        </w:rPr>
        <w:tab/>
        <w:t>________</w:t>
      </w:r>
      <w:r w:rsidR="00F3222D" w:rsidRPr="00187DD3">
        <w:rPr>
          <w:vertAlign w:val="superscript"/>
          <w:lang w:val="en-GB"/>
        </w:rPr>
        <w:t>__</w:t>
      </w:r>
      <w:r w:rsidRPr="00187DD3">
        <w:rPr>
          <w:vertAlign w:val="superscript"/>
          <w:lang w:val="en-GB"/>
        </w:rPr>
        <w:t>___</w:t>
      </w:r>
      <w:r w:rsidRPr="00187DD3">
        <w:rPr>
          <w:vertAlign w:val="superscript"/>
          <w:lang w:val="en-GB"/>
        </w:rPr>
        <w:tab/>
        <w:t>___________</w:t>
      </w:r>
    </w:p>
    <w:p w:rsidR="006F3B33" w:rsidRPr="00187DD3" w:rsidRDefault="00E72BB3" w:rsidP="006F3B33">
      <w:pPr>
        <w:widowControl/>
        <w:tabs>
          <w:tab w:val="decimal" w:pos="8222"/>
          <w:tab w:val="decimal" w:pos="9639"/>
        </w:tabs>
        <w:adjustRightInd/>
        <w:ind w:left="709" w:hanging="709"/>
        <w:jc w:val="both"/>
        <w:rPr>
          <w:bCs/>
          <w:lang w:val="en-GB"/>
        </w:rPr>
      </w:pPr>
      <w:r w:rsidRPr="00187DD3">
        <w:rPr>
          <w:lang w:val="en-GB"/>
        </w:rPr>
        <w:tab/>
      </w:r>
      <w:r w:rsidRPr="00187DD3">
        <w:rPr>
          <w:b/>
          <w:lang w:val="en-GB"/>
        </w:rPr>
        <w:t>Net cash inflow from operating activities</w:t>
      </w:r>
      <w:r w:rsidRPr="00187DD3">
        <w:rPr>
          <w:lang w:val="en-GB"/>
        </w:rPr>
        <w:tab/>
      </w:r>
      <w:r w:rsidR="009300F3">
        <w:rPr>
          <w:lang w:val="en-GB"/>
        </w:rPr>
        <w:t>1,</w:t>
      </w:r>
      <w:r w:rsidR="001224EC">
        <w:rPr>
          <w:lang w:val="en-GB"/>
        </w:rPr>
        <w:t>884,</w:t>
      </w:r>
      <w:r w:rsidR="00885E1B">
        <w:rPr>
          <w:lang w:val="en-GB"/>
        </w:rPr>
        <w:t>151</w:t>
      </w:r>
      <w:r w:rsidR="00B7444A" w:rsidRPr="00187DD3">
        <w:rPr>
          <w:lang w:val="en-GB"/>
        </w:rPr>
        <w:tab/>
      </w:r>
      <w:r w:rsidR="0072571A" w:rsidRPr="00187DD3">
        <w:rPr>
          <w:lang w:val="en-GB"/>
        </w:rPr>
        <w:t>1,</w:t>
      </w:r>
      <w:r w:rsidR="004E3E3A" w:rsidRPr="00187DD3">
        <w:rPr>
          <w:lang w:val="en-GB"/>
        </w:rPr>
        <w:t>587,341</w:t>
      </w:r>
    </w:p>
    <w:p w:rsidR="006F3B33" w:rsidRPr="00187DD3" w:rsidRDefault="00E72BB3" w:rsidP="006F3B33">
      <w:pPr>
        <w:widowControl/>
        <w:tabs>
          <w:tab w:val="decimal" w:pos="8222"/>
          <w:tab w:val="decimal" w:pos="9639"/>
        </w:tabs>
        <w:adjustRightInd/>
        <w:ind w:left="709" w:hanging="709"/>
        <w:jc w:val="both"/>
        <w:rPr>
          <w:vertAlign w:val="superscript"/>
          <w:lang w:val="en-GB"/>
        </w:rPr>
      </w:pPr>
      <w:r w:rsidRPr="00187DD3">
        <w:rPr>
          <w:vertAlign w:val="superscript"/>
          <w:lang w:val="en-GB"/>
        </w:rPr>
        <w:tab/>
      </w:r>
      <w:r w:rsidRPr="00187DD3">
        <w:rPr>
          <w:vertAlign w:val="superscript"/>
          <w:lang w:val="en-GB"/>
        </w:rPr>
        <w:tab/>
      </w:r>
      <w:r w:rsidRPr="00187DD3">
        <w:rPr>
          <w:u w:val="double"/>
          <w:vertAlign w:val="superscript"/>
          <w:lang w:val="en-GB"/>
        </w:rPr>
        <w:t>________</w:t>
      </w:r>
      <w:r w:rsidR="00F3222D" w:rsidRPr="00187DD3">
        <w:rPr>
          <w:u w:val="double"/>
          <w:vertAlign w:val="superscript"/>
          <w:lang w:val="en-GB"/>
        </w:rPr>
        <w:t>__</w:t>
      </w:r>
      <w:r w:rsidRPr="00187DD3">
        <w:rPr>
          <w:u w:val="double"/>
          <w:vertAlign w:val="superscript"/>
          <w:lang w:val="en-GB"/>
        </w:rPr>
        <w:t>___</w:t>
      </w:r>
      <w:r w:rsidRPr="00187DD3">
        <w:rPr>
          <w:vertAlign w:val="superscript"/>
          <w:lang w:val="en-GB"/>
        </w:rPr>
        <w:tab/>
      </w:r>
      <w:r w:rsidRPr="00187DD3">
        <w:rPr>
          <w:u w:val="double"/>
          <w:vertAlign w:val="superscript"/>
          <w:lang w:val="en-GB"/>
        </w:rPr>
        <w:t>___________</w:t>
      </w:r>
    </w:p>
    <w:p w:rsidR="002F2413" w:rsidRPr="00187DD3" w:rsidRDefault="002F2413" w:rsidP="006F3B33">
      <w:pPr>
        <w:widowControl/>
        <w:tabs>
          <w:tab w:val="decimal" w:pos="8222"/>
          <w:tab w:val="decimal" w:pos="9639"/>
        </w:tabs>
        <w:ind w:left="709" w:hanging="709"/>
        <w:jc w:val="both"/>
        <w:rPr>
          <w:lang w:val="en-GB"/>
        </w:rPr>
      </w:pPr>
    </w:p>
    <w:p w:rsidR="00705C3D" w:rsidRPr="00187DD3" w:rsidRDefault="00E72BB3" w:rsidP="00705C3D">
      <w:pPr>
        <w:widowControl/>
        <w:jc w:val="both"/>
        <w:rPr>
          <w:b/>
          <w:lang w:val="en-GB"/>
        </w:rPr>
      </w:pPr>
      <w:r w:rsidRPr="00187DD3">
        <w:rPr>
          <w:b/>
          <w:lang w:val="en-GB"/>
        </w:rPr>
        <w:br w:type="page"/>
        <w:t>RADSTOCK CO-OPERATIVE SOCIETY LIMITED</w:t>
      </w:r>
    </w:p>
    <w:p w:rsidR="00705C3D" w:rsidRPr="00187DD3" w:rsidRDefault="00705C3D" w:rsidP="00705C3D">
      <w:pPr>
        <w:widowControl/>
        <w:adjustRightInd/>
        <w:jc w:val="both"/>
        <w:rPr>
          <w:lang w:val="en-GB"/>
        </w:rPr>
      </w:pPr>
    </w:p>
    <w:p w:rsidR="00705C3D" w:rsidRPr="00187DD3" w:rsidRDefault="00705C3D" w:rsidP="00705C3D">
      <w:pPr>
        <w:widowControl/>
        <w:adjustRightInd/>
        <w:jc w:val="both"/>
        <w:rPr>
          <w:lang w:val="en-GB"/>
        </w:rPr>
      </w:pPr>
    </w:p>
    <w:p w:rsidR="00705C3D" w:rsidRPr="00187DD3" w:rsidRDefault="00705C3D" w:rsidP="00705C3D">
      <w:pPr>
        <w:widowControl/>
        <w:adjustRightInd/>
        <w:jc w:val="both"/>
        <w:rPr>
          <w:lang w:val="en-GB"/>
        </w:rPr>
      </w:pPr>
    </w:p>
    <w:p w:rsidR="00705C3D" w:rsidRPr="00187DD3" w:rsidRDefault="00E72BB3" w:rsidP="00705C3D">
      <w:pPr>
        <w:widowControl/>
        <w:jc w:val="both"/>
        <w:rPr>
          <w:b/>
          <w:lang w:val="en-GB"/>
        </w:rPr>
      </w:pPr>
      <w:r w:rsidRPr="00187DD3">
        <w:rPr>
          <w:b/>
          <w:lang w:val="en-GB"/>
        </w:rPr>
        <w:t>NOTES TO THE FINANCIAL STATEMENTS</w:t>
      </w:r>
    </w:p>
    <w:p w:rsidR="00705C3D" w:rsidRPr="00187DD3" w:rsidRDefault="00E72BB3" w:rsidP="00705C3D">
      <w:pPr>
        <w:widowControl/>
        <w:jc w:val="both"/>
        <w:rPr>
          <w:b/>
          <w:lang w:val="en-GB"/>
        </w:rPr>
      </w:pPr>
      <w:r w:rsidRPr="00187DD3">
        <w:rPr>
          <w:b/>
          <w:lang w:val="en-GB"/>
        </w:rPr>
        <w:t xml:space="preserve">52 weeks ended </w:t>
      </w:r>
      <w:r w:rsidR="00E6197C">
        <w:rPr>
          <w:b/>
          <w:lang w:val="en-GB"/>
        </w:rPr>
        <w:t>23 February 2013</w:t>
      </w:r>
    </w:p>
    <w:p w:rsidR="00705C3D" w:rsidRPr="00187DD3" w:rsidRDefault="00705C3D" w:rsidP="00705C3D">
      <w:pPr>
        <w:widowControl/>
        <w:jc w:val="both"/>
        <w:rPr>
          <w:lang w:val="en-GB"/>
        </w:rPr>
      </w:pPr>
    </w:p>
    <w:p w:rsidR="00705C3D" w:rsidRPr="00187DD3" w:rsidRDefault="00705C3D" w:rsidP="00705C3D">
      <w:pPr>
        <w:widowControl/>
        <w:jc w:val="both"/>
        <w:rPr>
          <w:lang w:val="en-GB"/>
        </w:rPr>
      </w:pPr>
    </w:p>
    <w:p w:rsidR="003F1569" w:rsidRPr="00187DD3" w:rsidRDefault="00E72BB3" w:rsidP="003F1569">
      <w:pPr>
        <w:widowControl/>
        <w:tabs>
          <w:tab w:val="decimal" w:pos="8222"/>
          <w:tab w:val="decimal" w:pos="9639"/>
        </w:tabs>
        <w:adjustRightInd/>
        <w:ind w:left="709" w:hanging="709"/>
        <w:jc w:val="both"/>
        <w:rPr>
          <w:b/>
          <w:bCs/>
          <w:lang w:val="en-GB"/>
        </w:rPr>
      </w:pPr>
      <w:r w:rsidRPr="00187DD3">
        <w:rPr>
          <w:b/>
          <w:bCs/>
          <w:lang w:val="en-GB"/>
        </w:rPr>
        <w:t>16.</w:t>
      </w:r>
      <w:r w:rsidRPr="00187DD3">
        <w:rPr>
          <w:b/>
          <w:bCs/>
          <w:lang w:val="en-GB"/>
        </w:rPr>
        <w:tab/>
        <w:t xml:space="preserve">ANALYSIS </w:t>
      </w:r>
      <w:r w:rsidRPr="00187DD3">
        <w:rPr>
          <w:b/>
          <w:lang w:val="en-GB"/>
        </w:rPr>
        <w:t xml:space="preserve">OF </w:t>
      </w:r>
      <w:r w:rsidRPr="00187DD3">
        <w:rPr>
          <w:b/>
          <w:bCs/>
          <w:lang w:val="en-GB"/>
        </w:rPr>
        <w:t>CHANGES IN FINANCING DURING THE YEAR</w:t>
      </w:r>
    </w:p>
    <w:p w:rsidR="005D10AF" w:rsidRPr="00187DD3" w:rsidRDefault="005D10AF" w:rsidP="003F1569">
      <w:pPr>
        <w:widowControl/>
        <w:tabs>
          <w:tab w:val="decimal" w:pos="8222"/>
          <w:tab w:val="decimal" w:pos="9639"/>
        </w:tabs>
        <w:adjustRightInd/>
        <w:ind w:left="709" w:hanging="709"/>
        <w:jc w:val="both"/>
        <w:rPr>
          <w:bCs/>
          <w:lang w:val="en-GB"/>
        </w:rPr>
      </w:pPr>
    </w:p>
    <w:p w:rsidR="006F3B33" w:rsidRPr="00187DD3" w:rsidRDefault="00E72BB3" w:rsidP="003F1569">
      <w:pPr>
        <w:widowControl/>
        <w:tabs>
          <w:tab w:val="decimal" w:pos="8222"/>
          <w:tab w:val="decimal" w:pos="9639"/>
        </w:tabs>
        <w:adjustRightInd/>
        <w:ind w:left="709" w:hanging="709"/>
        <w:jc w:val="both"/>
        <w:rPr>
          <w:b/>
          <w:lang w:val="en-GB"/>
        </w:rPr>
      </w:pPr>
      <w:r w:rsidRPr="00187DD3">
        <w:rPr>
          <w:lang w:val="en-GB"/>
        </w:rPr>
        <w:tab/>
      </w:r>
      <w:r w:rsidRPr="00187DD3">
        <w:rPr>
          <w:b/>
          <w:bCs/>
          <w:lang w:val="en-GB"/>
        </w:rPr>
        <w:t>Share</w:t>
      </w:r>
      <w:r w:rsidR="005D10AF" w:rsidRPr="00187DD3">
        <w:rPr>
          <w:b/>
          <w:bCs/>
          <w:lang w:val="en-GB"/>
        </w:rPr>
        <w:t xml:space="preserve"> </w:t>
      </w:r>
      <w:r w:rsidRPr="00187DD3">
        <w:rPr>
          <w:b/>
          <w:lang w:val="en-GB"/>
        </w:rPr>
        <w:t>capital</w:t>
      </w:r>
      <w:r w:rsidRPr="00187DD3">
        <w:rPr>
          <w:lang w:val="en-GB"/>
        </w:rPr>
        <w:tab/>
      </w:r>
      <w:r w:rsidR="00605BD6" w:rsidRPr="00187DD3">
        <w:rPr>
          <w:b/>
          <w:lang w:val="en-GB"/>
        </w:rPr>
        <w:t>2013</w:t>
      </w:r>
      <w:r w:rsidRPr="00187DD3">
        <w:rPr>
          <w:b/>
          <w:lang w:val="en-GB"/>
        </w:rPr>
        <w:tab/>
      </w:r>
      <w:r w:rsidR="00605BD6" w:rsidRPr="00187DD3">
        <w:rPr>
          <w:b/>
          <w:lang w:val="en-GB"/>
        </w:rPr>
        <w:t>2012</w:t>
      </w:r>
    </w:p>
    <w:p w:rsidR="006F3B33" w:rsidRPr="00187DD3" w:rsidRDefault="00E72BB3" w:rsidP="003F1569">
      <w:pPr>
        <w:widowControl/>
        <w:tabs>
          <w:tab w:val="decimal" w:pos="8222"/>
          <w:tab w:val="decimal" w:pos="9639"/>
        </w:tabs>
        <w:adjustRightInd/>
        <w:ind w:left="709" w:hanging="709"/>
        <w:jc w:val="both"/>
        <w:rPr>
          <w:b/>
          <w:lang w:val="en-GB"/>
        </w:rPr>
      </w:pPr>
      <w:r w:rsidRPr="00187DD3">
        <w:rPr>
          <w:lang w:val="en-GB"/>
        </w:rPr>
        <w:tab/>
      </w:r>
      <w:r w:rsidRPr="00187DD3">
        <w:rPr>
          <w:lang w:val="en-GB"/>
        </w:rPr>
        <w:tab/>
      </w:r>
      <w:r w:rsidRPr="00187DD3">
        <w:rPr>
          <w:b/>
          <w:lang w:val="en-GB"/>
        </w:rPr>
        <w:t>£</w:t>
      </w:r>
      <w:r w:rsidRPr="00187DD3">
        <w:rPr>
          <w:b/>
          <w:lang w:val="en-GB"/>
        </w:rPr>
        <w:tab/>
        <w:t>£</w:t>
      </w:r>
    </w:p>
    <w:p w:rsidR="003F1569" w:rsidRPr="00187DD3" w:rsidRDefault="003F1569" w:rsidP="003F1569">
      <w:pPr>
        <w:widowControl/>
        <w:tabs>
          <w:tab w:val="decimal" w:pos="8222"/>
          <w:tab w:val="decimal" w:pos="9639"/>
        </w:tabs>
        <w:adjustRightInd/>
        <w:ind w:left="709" w:hanging="709"/>
        <w:jc w:val="both"/>
        <w:rPr>
          <w:lang w:val="en-GB"/>
        </w:rPr>
      </w:pPr>
    </w:p>
    <w:p w:rsidR="006F3B33" w:rsidRPr="00187DD3" w:rsidRDefault="00E72BB3" w:rsidP="003F1569">
      <w:pPr>
        <w:widowControl/>
        <w:tabs>
          <w:tab w:val="decimal" w:pos="8222"/>
          <w:tab w:val="decimal" w:pos="9639"/>
        </w:tabs>
        <w:adjustRightInd/>
        <w:ind w:left="709" w:hanging="709"/>
        <w:jc w:val="both"/>
        <w:rPr>
          <w:lang w:val="en-GB"/>
        </w:rPr>
      </w:pPr>
      <w:r w:rsidRPr="00187DD3">
        <w:rPr>
          <w:lang w:val="en-GB"/>
        </w:rPr>
        <w:tab/>
        <w:t xml:space="preserve">Balance at </w:t>
      </w:r>
      <w:r w:rsidR="00E6197C">
        <w:rPr>
          <w:lang w:val="en-GB"/>
        </w:rPr>
        <w:t>25 February 2012</w:t>
      </w:r>
      <w:r w:rsidRPr="00187DD3">
        <w:rPr>
          <w:lang w:val="en-GB"/>
        </w:rPr>
        <w:tab/>
      </w:r>
      <w:r w:rsidR="005D10AF" w:rsidRPr="00187DD3">
        <w:rPr>
          <w:bCs/>
          <w:lang w:val="en-GB"/>
        </w:rPr>
        <w:t>241,</w:t>
      </w:r>
      <w:r w:rsidR="001121EB">
        <w:rPr>
          <w:bCs/>
          <w:lang w:val="en-GB"/>
        </w:rPr>
        <w:t>998</w:t>
      </w:r>
      <w:r w:rsidR="005D10AF" w:rsidRPr="00187DD3">
        <w:rPr>
          <w:bCs/>
          <w:lang w:val="en-GB"/>
        </w:rPr>
        <w:tab/>
        <w:t>24</w:t>
      </w:r>
      <w:r w:rsidR="001121EB">
        <w:rPr>
          <w:bCs/>
          <w:lang w:val="en-GB"/>
        </w:rPr>
        <w:t>1,411</w:t>
      </w:r>
    </w:p>
    <w:p w:rsidR="006F3B33" w:rsidRPr="00187DD3" w:rsidRDefault="00E72BB3" w:rsidP="003F1569">
      <w:pPr>
        <w:widowControl/>
        <w:tabs>
          <w:tab w:val="decimal" w:pos="8222"/>
          <w:tab w:val="decimal" w:pos="9639"/>
        </w:tabs>
        <w:adjustRightInd/>
        <w:ind w:left="709" w:hanging="709"/>
        <w:jc w:val="both"/>
        <w:rPr>
          <w:lang w:val="en-GB"/>
        </w:rPr>
      </w:pPr>
      <w:r w:rsidRPr="00187DD3">
        <w:rPr>
          <w:lang w:val="en-GB"/>
        </w:rPr>
        <w:tab/>
        <w:t>Cash outflow from financing</w:t>
      </w:r>
      <w:r w:rsidRPr="00187DD3">
        <w:rPr>
          <w:lang w:val="en-GB"/>
        </w:rPr>
        <w:tab/>
      </w:r>
      <w:r w:rsidR="00234066" w:rsidRPr="00187DD3">
        <w:rPr>
          <w:lang w:val="en-GB"/>
        </w:rPr>
        <w:t>(</w:t>
      </w:r>
      <w:r w:rsidR="001121EB">
        <w:rPr>
          <w:lang w:val="en-GB"/>
        </w:rPr>
        <w:t>7,064</w:t>
      </w:r>
      <w:r w:rsidR="00234066" w:rsidRPr="00187DD3">
        <w:rPr>
          <w:lang w:val="en-GB"/>
        </w:rPr>
        <w:t>)</w:t>
      </w:r>
      <w:r w:rsidR="00234066" w:rsidRPr="00187DD3">
        <w:rPr>
          <w:lang w:val="en-GB"/>
        </w:rPr>
        <w:tab/>
        <w:t>(1,</w:t>
      </w:r>
      <w:r w:rsidR="001121EB">
        <w:rPr>
          <w:lang w:val="en-GB"/>
        </w:rPr>
        <w:t>305</w:t>
      </w:r>
      <w:r w:rsidR="00234066" w:rsidRPr="00187DD3">
        <w:rPr>
          <w:lang w:val="en-GB"/>
        </w:rPr>
        <w:t>)</w:t>
      </w:r>
    </w:p>
    <w:p w:rsidR="006F3B33" w:rsidRPr="00187DD3" w:rsidRDefault="00E72BB3" w:rsidP="003F1569">
      <w:pPr>
        <w:widowControl/>
        <w:tabs>
          <w:tab w:val="decimal" w:pos="8222"/>
          <w:tab w:val="decimal" w:pos="9639"/>
        </w:tabs>
        <w:adjustRightInd/>
        <w:ind w:left="709" w:hanging="709"/>
        <w:jc w:val="both"/>
        <w:rPr>
          <w:lang w:val="en-GB"/>
        </w:rPr>
      </w:pPr>
      <w:r w:rsidRPr="00187DD3">
        <w:rPr>
          <w:lang w:val="en-GB"/>
        </w:rPr>
        <w:tab/>
        <w:t>Share interest charge</w:t>
      </w:r>
      <w:r w:rsidRPr="00187DD3">
        <w:rPr>
          <w:lang w:val="en-GB"/>
        </w:rPr>
        <w:tab/>
      </w:r>
      <w:r w:rsidR="00234066" w:rsidRPr="00187DD3">
        <w:rPr>
          <w:lang w:val="en-GB"/>
        </w:rPr>
        <w:t>1,</w:t>
      </w:r>
      <w:r w:rsidR="001121EB">
        <w:rPr>
          <w:lang w:val="en-GB"/>
        </w:rPr>
        <w:t>901</w:t>
      </w:r>
      <w:r w:rsidR="00234066" w:rsidRPr="00187DD3">
        <w:rPr>
          <w:lang w:val="en-GB"/>
        </w:rPr>
        <w:tab/>
        <w:t>1,</w:t>
      </w:r>
      <w:r w:rsidR="001121EB">
        <w:rPr>
          <w:lang w:val="en-GB"/>
        </w:rPr>
        <w:t>892</w:t>
      </w:r>
    </w:p>
    <w:p w:rsidR="003F1569" w:rsidRPr="00187DD3" w:rsidRDefault="00E72BB3" w:rsidP="003F1569">
      <w:pPr>
        <w:widowControl/>
        <w:tabs>
          <w:tab w:val="decimal" w:pos="8222"/>
          <w:tab w:val="decimal" w:pos="9639"/>
        </w:tabs>
        <w:adjustRightInd/>
        <w:ind w:left="709" w:hanging="709"/>
        <w:jc w:val="both"/>
        <w:rPr>
          <w:vertAlign w:val="superscript"/>
          <w:lang w:val="en-GB"/>
        </w:rPr>
      </w:pPr>
      <w:r w:rsidRPr="00187DD3">
        <w:rPr>
          <w:vertAlign w:val="superscript"/>
          <w:lang w:val="en-GB"/>
        </w:rPr>
        <w:tab/>
      </w:r>
      <w:r w:rsidRPr="00187DD3">
        <w:rPr>
          <w:vertAlign w:val="superscript"/>
          <w:lang w:val="en-GB"/>
        </w:rPr>
        <w:tab/>
        <w:t>___________</w:t>
      </w:r>
      <w:r w:rsidRPr="00187DD3">
        <w:rPr>
          <w:vertAlign w:val="superscript"/>
          <w:lang w:val="en-GB"/>
        </w:rPr>
        <w:tab/>
        <w:t>___________</w:t>
      </w:r>
    </w:p>
    <w:p w:rsidR="006F3B33" w:rsidRPr="00187DD3" w:rsidRDefault="00E72BB3" w:rsidP="003F1569">
      <w:pPr>
        <w:widowControl/>
        <w:tabs>
          <w:tab w:val="decimal" w:pos="8222"/>
          <w:tab w:val="decimal" w:pos="9639"/>
        </w:tabs>
        <w:adjustRightInd/>
        <w:ind w:left="709" w:hanging="709"/>
        <w:jc w:val="both"/>
        <w:rPr>
          <w:lang w:val="en-GB"/>
        </w:rPr>
      </w:pPr>
      <w:r w:rsidRPr="00187DD3">
        <w:rPr>
          <w:bCs/>
          <w:lang w:val="en-GB"/>
        </w:rPr>
        <w:tab/>
      </w:r>
      <w:r w:rsidRPr="00187DD3">
        <w:rPr>
          <w:b/>
          <w:bCs/>
          <w:lang w:val="en-GB"/>
        </w:rPr>
        <w:t xml:space="preserve">Balance at </w:t>
      </w:r>
      <w:r w:rsidR="00E6197C">
        <w:rPr>
          <w:b/>
          <w:lang w:val="en-GB"/>
        </w:rPr>
        <w:t>23 February 2013</w:t>
      </w:r>
      <w:r w:rsidRPr="00187DD3">
        <w:rPr>
          <w:bCs/>
          <w:lang w:val="en-GB"/>
        </w:rPr>
        <w:tab/>
      </w:r>
      <w:r w:rsidR="00234066" w:rsidRPr="00187DD3">
        <w:rPr>
          <w:bCs/>
          <w:lang w:val="en-GB"/>
        </w:rPr>
        <w:t>2</w:t>
      </w:r>
      <w:r w:rsidR="001121EB">
        <w:rPr>
          <w:bCs/>
          <w:lang w:val="en-GB"/>
        </w:rPr>
        <w:t>36</w:t>
      </w:r>
      <w:r w:rsidR="00234066" w:rsidRPr="00187DD3">
        <w:rPr>
          <w:bCs/>
          <w:lang w:val="en-GB"/>
        </w:rPr>
        <w:t>,</w:t>
      </w:r>
      <w:r w:rsidR="001121EB">
        <w:rPr>
          <w:bCs/>
          <w:lang w:val="en-GB"/>
        </w:rPr>
        <w:t>835</w:t>
      </w:r>
      <w:r w:rsidR="00234066" w:rsidRPr="00187DD3">
        <w:rPr>
          <w:bCs/>
          <w:lang w:val="en-GB"/>
        </w:rPr>
        <w:tab/>
        <w:t>241,</w:t>
      </w:r>
      <w:r w:rsidR="001121EB">
        <w:rPr>
          <w:bCs/>
          <w:lang w:val="en-GB"/>
        </w:rPr>
        <w:t>998</w:t>
      </w:r>
    </w:p>
    <w:p w:rsidR="003F1569" w:rsidRPr="00187DD3" w:rsidRDefault="00E72BB3" w:rsidP="003F1569">
      <w:pPr>
        <w:widowControl/>
        <w:tabs>
          <w:tab w:val="decimal" w:pos="8222"/>
          <w:tab w:val="decimal" w:pos="9639"/>
        </w:tabs>
        <w:adjustRightInd/>
        <w:ind w:left="709" w:hanging="709"/>
        <w:jc w:val="both"/>
        <w:rPr>
          <w:vertAlign w:val="superscript"/>
          <w:lang w:val="en-GB"/>
        </w:rPr>
      </w:pPr>
      <w:r w:rsidRPr="00187DD3">
        <w:rPr>
          <w:vertAlign w:val="superscript"/>
          <w:lang w:val="en-GB"/>
        </w:rPr>
        <w:tab/>
      </w:r>
      <w:r w:rsidRPr="00187DD3">
        <w:rPr>
          <w:vertAlign w:val="superscript"/>
          <w:lang w:val="en-GB"/>
        </w:rPr>
        <w:tab/>
      </w:r>
      <w:r w:rsidRPr="00187DD3">
        <w:rPr>
          <w:u w:val="double"/>
          <w:vertAlign w:val="superscript"/>
          <w:lang w:val="en-GB"/>
        </w:rPr>
        <w:t>___________</w:t>
      </w:r>
      <w:r w:rsidRPr="00187DD3">
        <w:rPr>
          <w:vertAlign w:val="superscript"/>
          <w:lang w:val="en-GB"/>
        </w:rPr>
        <w:tab/>
      </w:r>
      <w:r w:rsidRPr="00187DD3">
        <w:rPr>
          <w:u w:val="double"/>
          <w:vertAlign w:val="superscript"/>
          <w:lang w:val="en-GB"/>
        </w:rPr>
        <w:t>___________</w:t>
      </w:r>
    </w:p>
    <w:p w:rsidR="003F1569" w:rsidRPr="00187DD3" w:rsidRDefault="003F1569" w:rsidP="003F1569">
      <w:pPr>
        <w:widowControl/>
        <w:tabs>
          <w:tab w:val="decimal" w:pos="8222"/>
          <w:tab w:val="decimal" w:pos="9639"/>
        </w:tabs>
        <w:adjustRightInd/>
        <w:ind w:left="709" w:hanging="709"/>
        <w:jc w:val="both"/>
        <w:rPr>
          <w:lang w:val="en-GB"/>
        </w:rPr>
      </w:pPr>
    </w:p>
    <w:p w:rsidR="00705C3D" w:rsidRPr="00187DD3" w:rsidRDefault="00705C3D" w:rsidP="003F1569">
      <w:pPr>
        <w:widowControl/>
        <w:tabs>
          <w:tab w:val="decimal" w:pos="8222"/>
          <w:tab w:val="decimal" w:pos="9639"/>
        </w:tabs>
        <w:adjustRightInd/>
        <w:ind w:left="709" w:hanging="709"/>
        <w:jc w:val="both"/>
        <w:rPr>
          <w:lang w:val="en-GB"/>
        </w:rPr>
      </w:pPr>
    </w:p>
    <w:p w:rsidR="003F1569" w:rsidRPr="00187DD3" w:rsidRDefault="00E72BB3" w:rsidP="003F1569">
      <w:pPr>
        <w:widowControl/>
        <w:tabs>
          <w:tab w:val="decimal" w:pos="8222"/>
          <w:tab w:val="decimal" w:pos="9639"/>
        </w:tabs>
        <w:adjustRightInd/>
        <w:ind w:left="709" w:hanging="709"/>
        <w:jc w:val="both"/>
        <w:rPr>
          <w:b/>
          <w:lang w:val="en-GB"/>
        </w:rPr>
      </w:pPr>
      <w:r w:rsidRPr="00187DD3">
        <w:rPr>
          <w:b/>
          <w:bCs/>
          <w:lang w:val="en-GB"/>
        </w:rPr>
        <w:t>17.</w:t>
      </w:r>
      <w:r w:rsidRPr="00187DD3">
        <w:rPr>
          <w:b/>
          <w:bCs/>
          <w:lang w:val="en-GB"/>
        </w:rPr>
        <w:tab/>
        <w:t xml:space="preserve">ANALYSIS </w:t>
      </w:r>
      <w:r w:rsidRPr="00187DD3">
        <w:rPr>
          <w:b/>
          <w:lang w:val="en-GB"/>
        </w:rPr>
        <w:t xml:space="preserve">OF </w:t>
      </w:r>
      <w:r w:rsidRPr="00187DD3">
        <w:rPr>
          <w:b/>
          <w:bCs/>
          <w:lang w:val="en-GB"/>
        </w:rPr>
        <w:t>NET FUNDS</w:t>
      </w:r>
    </w:p>
    <w:p w:rsidR="003F1569" w:rsidRPr="00187DD3" w:rsidRDefault="00E72BB3" w:rsidP="003F1569">
      <w:pPr>
        <w:widowControl/>
        <w:tabs>
          <w:tab w:val="right" w:pos="6804"/>
          <w:tab w:val="decimal" w:pos="8222"/>
          <w:tab w:val="right" w:pos="9639"/>
        </w:tabs>
        <w:adjustRightInd/>
        <w:ind w:left="709" w:hanging="709"/>
        <w:jc w:val="both"/>
        <w:rPr>
          <w:b/>
          <w:bCs/>
          <w:lang w:val="en-GB"/>
        </w:rPr>
      </w:pPr>
      <w:r w:rsidRPr="00187DD3">
        <w:rPr>
          <w:bCs/>
          <w:lang w:val="en-GB"/>
        </w:rPr>
        <w:tab/>
      </w:r>
      <w:r w:rsidRPr="00187DD3">
        <w:rPr>
          <w:bCs/>
          <w:lang w:val="en-GB"/>
        </w:rPr>
        <w:tab/>
      </w:r>
      <w:r w:rsidRPr="00187DD3">
        <w:rPr>
          <w:b/>
          <w:lang w:val="en-GB"/>
        </w:rPr>
        <w:t>2</w:t>
      </w:r>
      <w:r w:rsidR="0064116F">
        <w:rPr>
          <w:b/>
          <w:lang w:val="en-GB"/>
        </w:rPr>
        <w:t>6</w:t>
      </w:r>
      <w:r w:rsidRPr="00187DD3">
        <w:rPr>
          <w:b/>
          <w:lang w:val="en-GB"/>
        </w:rPr>
        <w:t xml:space="preserve"> </w:t>
      </w:r>
      <w:r w:rsidRPr="00187DD3">
        <w:rPr>
          <w:b/>
          <w:bCs/>
          <w:lang w:val="en-GB"/>
        </w:rPr>
        <w:t>February</w:t>
      </w:r>
      <w:r w:rsidRPr="00187DD3">
        <w:rPr>
          <w:b/>
          <w:bCs/>
          <w:lang w:val="en-GB"/>
        </w:rPr>
        <w:tab/>
      </w:r>
      <w:r w:rsidRPr="00187DD3">
        <w:rPr>
          <w:b/>
          <w:bCs/>
          <w:lang w:val="en-GB"/>
        </w:rPr>
        <w:tab/>
      </w:r>
      <w:r w:rsidR="00093B4B" w:rsidRPr="00187DD3">
        <w:rPr>
          <w:b/>
          <w:lang w:val="en-GB"/>
        </w:rPr>
        <w:t>2</w:t>
      </w:r>
      <w:r w:rsidR="0064116F">
        <w:rPr>
          <w:b/>
          <w:lang w:val="en-GB"/>
        </w:rPr>
        <w:t>3</w:t>
      </w:r>
      <w:r w:rsidR="00093B4B" w:rsidRPr="00187DD3">
        <w:rPr>
          <w:b/>
          <w:lang w:val="en-GB"/>
        </w:rPr>
        <w:t xml:space="preserve"> February</w:t>
      </w:r>
    </w:p>
    <w:p w:rsidR="006F3B33" w:rsidRPr="00187DD3" w:rsidRDefault="00E72BB3" w:rsidP="003F1569">
      <w:pPr>
        <w:widowControl/>
        <w:tabs>
          <w:tab w:val="decimal" w:pos="6804"/>
          <w:tab w:val="decimal" w:pos="8222"/>
          <w:tab w:val="decimal" w:pos="9639"/>
        </w:tabs>
        <w:adjustRightInd/>
        <w:ind w:left="709" w:hanging="709"/>
        <w:jc w:val="both"/>
        <w:rPr>
          <w:b/>
          <w:bCs/>
          <w:lang w:val="en-GB"/>
        </w:rPr>
      </w:pPr>
      <w:r w:rsidRPr="00187DD3">
        <w:rPr>
          <w:lang w:val="en-GB"/>
        </w:rPr>
        <w:tab/>
      </w:r>
      <w:r w:rsidRPr="00187DD3">
        <w:rPr>
          <w:lang w:val="en-GB"/>
        </w:rPr>
        <w:tab/>
      </w:r>
      <w:r w:rsidR="00605BD6" w:rsidRPr="00187DD3">
        <w:rPr>
          <w:b/>
          <w:bCs/>
          <w:lang w:val="en-GB"/>
        </w:rPr>
        <w:t>2012</w:t>
      </w:r>
      <w:r w:rsidRPr="00187DD3">
        <w:rPr>
          <w:b/>
          <w:bCs/>
          <w:lang w:val="en-GB"/>
        </w:rPr>
        <w:tab/>
        <w:t>Cash flow</w:t>
      </w:r>
      <w:r w:rsidRPr="00187DD3">
        <w:rPr>
          <w:b/>
          <w:bCs/>
          <w:lang w:val="en-GB"/>
        </w:rPr>
        <w:tab/>
      </w:r>
      <w:r w:rsidR="00605BD6" w:rsidRPr="00187DD3">
        <w:rPr>
          <w:b/>
          <w:bCs/>
          <w:lang w:val="en-GB"/>
        </w:rPr>
        <w:t>2013</w:t>
      </w:r>
    </w:p>
    <w:p w:rsidR="006F3B33" w:rsidRPr="00187DD3" w:rsidRDefault="00E72BB3" w:rsidP="00B7444A">
      <w:pPr>
        <w:widowControl/>
        <w:tabs>
          <w:tab w:val="decimal" w:pos="6804"/>
          <w:tab w:val="decimal" w:pos="8222"/>
          <w:tab w:val="decimal" w:pos="9639"/>
        </w:tabs>
        <w:adjustRightInd/>
        <w:ind w:left="709" w:hanging="709"/>
        <w:jc w:val="both"/>
        <w:rPr>
          <w:b/>
          <w:lang w:val="en-GB"/>
        </w:rPr>
      </w:pPr>
      <w:r w:rsidRPr="00187DD3">
        <w:rPr>
          <w:lang w:val="en-GB"/>
        </w:rPr>
        <w:tab/>
      </w:r>
      <w:r w:rsidRPr="00187DD3">
        <w:rPr>
          <w:lang w:val="en-GB"/>
        </w:rPr>
        <w:tab/>
      </w:r>
      <w:r w:rsidRPr="00187DD3">
        <w:rPr>
          <w:b/>
          <w:lang w:val="en-GB"/>
        </w:rPr>
        <w:t>£</w:t>
      </w:r>
      <w:r w:rsidRPr="00187DD3">
        <w:rPr>
          <w:b/>
          <w:lang w:val="en-GB"/>
        </w:rPr>
        <w:tab/>
        <w:t>£</w:t>
      </w:r>
      <w:r w:rsidRPr="00187DD3">
        <w:rPr>
          <w:b/>
          <w:lang w:val="en-GB"/>
        </w:rPr>
        <w:tab/>
        <w:t>£</w:t>
      </w:r>
    </w:p>
    <w:p w:rsidR="003F1569" w:rsidRPr="00187DD3" w:rsidRDefault="003F1569" w:rsidP="00B7444A">
      <w:pPr>
        <w:widowControl/>
        <w:tabs>
          <w:tab w:val="decimal" w:pos="6804"/>
          <w:tab w:val="decimal" w:pos="8222"/>
          <w:tab w:val="decimal" w:pos="9639"/>
        </w:tabs>
        <w:adjustRightInd/>
        <w:ind w:left="709" w:hanging="709"/>
        <w:jc w:val="both"/>
        <w:rPr>
          <w:lang w:val="en-GB"/>
        </w:rPr>
      </w:pPr>
    </w:p>
    <w:p w:rsidR="006F3B33" w:rsidRPr="00187DD3" w:rsidRDefault="00E72BB3" w:rsidP="00903932">
      <w:pPr>
        <w:widowControl/>
        <w:tabs>
          <w:tab w:val="decimal" w:pos="6804"/>
          <w:tab w:val="left" w:pos="8222"/>
          <w:tab w:val="right" w:pos="9639"/>
        </w:tabs>
        <w:adjustRightInd/>
        <w:ind w:left="709" w:hanging="709"/>
        <w:jc w:val="both"/>
        <w:rPr>
          <w:lang w:val="en-GB"/>
        </w:rPr>
      </w:pPr>
      <w:r w:rsidRPr="00187DD3">
        <w:rPr>
          <w:lang w:val="en-GB"/>
        </w:rPr>
        <w:tab/>
        <w:t>Cash at bank and in hand</w:t>
      </w:r>
      <w:r w:rsidRPr="00187DD3">
        <w:rPr>
          <w:lang w:val="en-GB"/>
        </w:rPr>
        <w:tab/>
      </w:r>
      <w:r w:rsidR="000202BC" w:rsidRPr="00187DD3">
        <w:rPr>
          <w:lang w:val="en-GB"/>
        </w:rPr>
        <w:t>195,8</w:t>
      </w:r>
      <w:r w:rsidR="002155B2">
        <w:rPr>
          <w:lang w:val="en-GB"/>
        </w:rPr>
        <w:t>6</w:t>
      </w:r>
      <w:r w:rsidR="00DC0080" w:rsidRPr="00187DD3">
        <w:rPr>
          <w:lang w:val="en-GB"/>
        </w:rPr>
        <w:t>9</w:t>
      </w:r>
      <w:r w:rsidR="00903932">
        <w:rPr>
          <w:lang w:val="en-GB"/>
        </w:rPr>
        <w:t xml:space="preserve">                 1</w:t>
      </w:r>
      <w:r w:rsidR="00D908FD">
        <w:rPr>
          <w:lang w:val="en-GB"/>
        </w:rPr>
        <w:t>8</w:t>
      </w:r>
      <w:r w:rsidR="00903932">
        <w:rPr>
          <w:lang w:val="en-GB"/>
        </w:rPr>
        <w:t>8,3</w:t>
      </w:r>
      <w:r w:rsidR="002155B2">
        <w:rPr>
          <w:lang w:val="en-GB"/>
        </w:rPr>
        <w:t>7</w:t>
      </w:r>
      <w:r w:rsidR="00903932">
        <w:rPr>
          <w:lang w:val="en-GB"/>
        </w:rPr>
        <w:t>0</w:t>
      </w:r>
      <w:r w:rsidR="00903932">
        <w:rPr>
          <w:lang w:val="en-GB"/>
        </w:rPr>
        <w:tab/>
        <w:t>3</w:t>
      </w:r>
      <w:r w:rsidR="00D908FD">
        <w:rPr>
          <w:lang w:val="en-GB"/>
        </w:rPr>
        <w:t>8</w:t>
      </w:r>
      <w:r w:rsidR="00903932">
        <w:rPr>
          <w:lang w:val="en-GB"/>
        </w:rPr>
        <w:t>4,239</w:t>
      </w:r>
    </w:p>
    <w:p w:rsidR="006F3B33" w:rsidRPr="00187DD3" w:rsidRDefault="00E72BB3" w:rsidP="00903932">
      <w:pPr>
        <w:widowControl/>
        <w:tabs>
          <w:tab w:val="decimal" w:pos="6804"/>
          <w:tab w:val="left" w:pos="7200"/>
          <w:tab w:val="left" w:pos="7920"/>
          <w:tab w:val="left" w:pos="8640"/>
        </w:tabs>
        <w:adjustRightInd/>
        <w:ind w:left="709" w:hanging="709"/>
        <w:jc w:val="both"/>
        <w:rPr>
          <w:lang w:val="en-GB"/>
        </w:rPr>
      </w:pPr>
      <w:r w:rsidRPr="00187DD3">
        <w:rPr>
          <w:lang w:val="en-GB"/>
        </w:rPr>
        <w:tab/>
      </w:r>
      <w:r w:rsidR="005610F4" w:rsidRPr="00187DD3">
        <w:rPr>
          <w:lang w:val="en-GB"/>
        </w:rPr>
        <w:t xml:space="preserve">Current asset </w:t>
      </w:r>
      <w:r w:rsidR="00B703A4" w:rsidRPr="00187DD3">
        <w:rPr>
          <w:lang w:val="en-GB"/>
        </w:rPr>
        <w:t>investments</w:t>
      </w:r>
      <w:r w:rsidRPr="00187DD3">
        <w:rPr>
          <w:lang w:val="en-GB"/>
        </w:rPr>
        <w:tab/>
      </w:r>
      <w:r w:rsidR="00AD5E88">
        <w:rPr>
          <w:lang w:val="en-GB"/>
        </w:rPr>
        <w:t xml:space="preserve">  </w:t>
      </w:r>
      <w:r w:rsidR="00EB60E8" w:rsidRPr="00187DD3">
        <w:rPr>
          <w:lang w:val="en-GB"/>
        </w:rPr>
        <w:t>6,446,00</w:t>
      </w:r>
      <w:r w:rsidR="00DC0080" w:rsidRPr="00187DD3">
        <w:rPr>
          <w:lang w:val="en-GB"/>
        </w:rPr>
        <w:t>3</w:t>
      </w:r>
      <w:r w:rsidR="00903932">
        <w:rPr>
          <w:lang w:val="en-GB"/>
        </w:rPr>
        <w:t xml:space="preserve">       </w:t>
      </w:r>
      <w:r w:rsidR="00AD5E88">
        <w:rPr>
          <w:lang w:val="en-GB"/>
        </w:rPr>
        <w:t xml:space="preserve">  </w:t>
      </w:r>
      <w:r w:rsidR="00903932">
        <w:rPr>
          <w:lang w:val="en-GB"/>
        </w:rPr>
        <w:t>(1,7</w:t>
      </w:r>
      <w:r w:rsidR="00D908FD">
        <w:rPr>
          <w:lang w:val="en-GB"/>
        </w:rPr>
        <w:t>7</w:t>
      </w:r>
      <w:r w:rsidR="00903932">
        <w:rPr>
          <w:lang w:val="en-GB"/>
        </w:rPr>
        <w:t xml:space="preserve">6,826)        </w:t>
      </w:r>
      <w:r w:rsidR="00AD5E88">
        <w:rPr>
          <w:lang w:val="en-GB"/>
        </w:rPr>
        <w:t xml:space="preserve"> </w:t>
      </w:r>
      <w:r w:rsidR="00903932">
        <w:rPr>
          <w:lang w:val="en-GB"/>
        </w:rPr>
        <w:t>4,6</w:t>
      </w:r>
      <w:r w:rsidR="00D908FD">
        <w:rPr>
          <w:lang w:val="en-GB"/>
        </w:rPr>
        <w:t>6</w:t>
      </w:r>
      <w:r w:rsidR="00903932">
        <w:rPr>
          <w:lang w:val="en-GB"/>
        </w:rPr>
        <w:t>9,177</w:t>
      </w:r>
    </w:p>
    <w:p w:rsidR="003F1569" w:rsidRPr="00187DD3" w:rsidRDefault="00E72BB3" w:rsidP="00B7444A">
      <w:pPr>
        <w:widowControl/>
        <w:tabs>
          <w:tab w:val="decimal" w:pos="6804"/>
          <w:tab w:val="decimal" w:pos="8222"/>
          <w:tab w:val="decimal" w:pos="9639"/>
        </w:tabs>
        <w:adjustRightInd/>
        <w:ind w:left="709" w:hanging="709"/>
        <w:jc w:val="both"/>
        <w:rPr>
          <w:vertAlign w:val="superscript"/>
          <w:lang w:val="en-GB"/>
        </w:rPr>
      </w:pPr>
      <w:r w:rsidRPr="00187DD3">
        <w:rPr>
          <w:vertAlign w:val="superscript"/>
          <w:lang w:val="en-GB"/>
        </w:rPr>
        <w:tab/>
      </w:r>
      <w:r w:rsidRPr="00187DD3">
        <w:rPr>
          <w:vertAlign w:val="superscript"/>
          <w:lang w:val="en-GB"/>
        </w:rPr>
        <w:tab/>
      </w:r>
      <w:r w:rsidR="005D10AF" w:rsidRPr="00187DD3">
        <w:rPr>
          <w:vertAlign w:val="superscript"/>
          <w:lang w:val="en-GB"/>
        </w:rPr>
        <w:t>_____________</w:t>
      </w:r>
      <w:r w:rsidRPr="00187DD3">
        <w:rPr>
          <w:vertAlign w:val="superscript"/>
          <w:lang w:val="en-GB"/>
        </w:rPr>
        <w:tab/>
        <w:t>_____________</w:t>
      </w:r>
      <w:r w:rsidRPr="00187DD3">
        <w:rPr>
          <w:vertAlign w:val="superscript"/>
          <w:lang w:val="en-GB"/>
        </w:rPr>
        <w:tab/>
        <w:t>_____________</w:t>
      </w:r>
    </w:p>
    <w:p w:rsidR="006F3B33" w:rsidRPr="00187DD3" w:rsidRDefault="00E72BB3" w:rsidP="00903932">
      <w:pPr>
        <w:widowControl/>
        <w:tabs>
          <w:tab w:val="decimal" w:pos="6804"/>
          <w:tab w:val="left" w:pos="8222"/>
          <w:tab w:val="right" w:pos="9639"/>
        </w:tabs>
        <w:adjustRightInd/>
        <w:ind w:left="709" w:hanging="709"/>
        <w:jc w:val="both"/>
        <w:rPr>
          <w:lang w:val="en-GB"/>
        </w:rPr>
      </w:pPr>
      <w:r w:rsidRPr="00187DD3">
        <w:rPr>
          <w:lang w:val="en-GB"/>
        </w:rPr>
        <w:tab/>
      </w:r>
      <w:r w:rsidRPr="00187DD3">
        <w:rPr>
          <w:lang w:val="en-GB"/>
        </w:rPr>
        <w:tab/>
      </w:r>
      <w:r w:rsidR="00EB60E8" w:rsidRPr="00187DD3">
        <w:rPr>
          <w:lang w:val="en-GB"/>
        </w:rPr>
        <w:t>6,641,87</w:t>
      </w:r>
      <w:r w:rsidR="00DC0080" w:rsidRPr="00187DD3">
        <w:rPr>
          <w:lang w:val="en-GB"/>
        </w:rPr>
        <w:t>2</w:t>
      </w:r>
      <w:r w:rsidR="00903932">
        <w:rPr>
          <w:lang w:val="en-GB"/>
        </w:rPr>
        <w:t xml:space="preserve">            (1,588,4</w:t>
      </w:r>
      <w:r w:rsidR="0064116F">
        <w:rPr>
          <w:lang w:val="en-GB"/>
        </w:rPr>
        <w:t>5</w:t>
      </w:r>
      <w:r w:rsidR="00903932">
        <w:rPr>
          <w:lang w:val="en-GB"/>
        </w:rPr>
        <w:t>6)</w:t>
      </w:r>
      <w:r w:rsidR="00903932">
        <w:rPr>
          <w:lang w:val="en-GB"/>
        </w:rPr>
        <w:tab/>
        <w:t>5,053,416</w:t>
      </w:r>
    </w:p>
    <w:p w:rsidR="00BD307B" w:rsidRPr="00187DD3" w:rsidRDefault="00BD307B" w:rsidP="00903932">
      <w:pPr>
        <w:widowControl/>
        <w:tabs>
          <w:tab w:val="decimal" w:pos="6804"/>
          <w:tab w:val="left" w:pos="8222"/>
          <w:tab w:val="right" w:pos="9639"/>
        </w:tabs>
        <w:adjustRightInd/>
        <w:ind w:left="709" w:hanging="709"/>
        <w:jc w:val="both"/>
        <w:rPr>
          <w:lang w:val="en-GB"/>
        </w:rPr>
      </w:pPr>
      <w:r w:rsidRPr="00187DD3">
        <w:rPr>
          <w:bCs/>
          <w:lang w:val="en-GB"/>
        </w:rPr>
        <w:tab/>
      </w:r>
      <w:r w:rsidRPr="00187DD3">
        <w:rPr>
          <w:lang w:val="en-GB"/>
        </w:rPr>
        <w:t>Loans</w:t>
      </w:r>
      <w:r w:rsidRPr="00187DD3">
        <w:rPr>
          <w:lang w:val="en-GB"/>
        </w:rPr>
        <w:tab/>
      </w:r>
      <w:r w:rsidR="004D0B75" w:rsidRPr="00187DD3">
        <w:rPr>
          <w:lang w:val="en-GB"/>
        </w:rPr>
        <w:t>(2,807)</w:t>
      </w:r>
      <w:r w:rsidR="00903932">
        <w:rPr>
          <w:lang w:val="en-GB"/>
        </w:rPr>
        <w:t xml:space="preserve">                      6</w:t>
      </w:r>
      <w:r w:rsidR="0064116F">
        <w:rPr>
          <w:lang w:val="en-GB"/>
        </w:rPr>
        <w:t>2</w:t>
      </w:r>
      <w:r w:rsidR="00903932">
        <w:rPr>
          <w:lang w:val="en-GB"/>
        </w:rPr>
        <w:t>7</w:t>
      </w:r>
      <w:r w:rsidR="00903932">
        <w:rPr>
          <w:lang w:val="en-GB"/>
        </w:rPr>
        <w:tab/>
        <w:t>(2,180)</w:t>
      </w:r>
    </w:p>
    <w:p w:rsidR="00B703A4" w:rsidRPr="00187DD3" w:rsidRDefault="00B703A4" w:rsidP="00B7444A">
      <w:pPr>
        <w:widowControl/>
        <w:tabs>
          <w:tab w:val="decimal" w:pos="6804"/>
          <w:tab w:val="decimal" w:pos="8222"/>
          <w:tab w:val="decimal" w:pos="9639"/>
        </w:tabs>
        <w:adjustRightInd/>
        <w:ind w:left="709" w:hanging="709"/>
        <w:jc w:val="both"/>
        <w:rPr>
          <w:vertAlign w:val="superscript"/>
          <w:lang w:val="en-GB"/>
        </w:rPr>
      </w:pPr>
      <w:r w:rsidRPr="00187DD3">
        <w:rPr>
          <w:vertAlign w:val="superscript"/>
          <w:lang w:val="en-GB"/>
        </w:rPr>
        <w:tab/>
      </w:r>
      <w:r w:rsidRPr="00187DD3">
        <w:rPr>
          <w:vertAlign w:val="superscript"/>
          <w:lang w:val="en-GB"/>
        </w:rPr>
        <w:tab/>
        <w:t>_____________</w:t>
      </w:r>
      <w:r w:rsidRPr="00187DD3">
        <w:rPr>
          <w:vertAlign w:val="superscript"/>
          <w:lang w:val="en-GB"/>
        </w:rPr>
        <w:tab/>
        <w:t>_____________</w:t>
      </w:r>
      <w:r w:rsidRPr="00187DD3">
        <w:rPr>
          <w:vertAlign w:val="superscript"/>
          <w:lang w:val="en-GB"/>
        </w:rPr>
        <w:tab/>
        <w:t>_____________</w:t>
      </w:r>
    </w:p>
    <w:p w:rsidR="00B703A4" w:rsidRPr="00187DD3" w:rsidRDefault="00B703A4" w:rsidP="00903932">
      <w:pPr>
        <w:widowControl/>
        <w:tabs>
          <w:tab w:val="decimal" w:pos="6804"/>
          <w:tab w:val="left" w:pos="8222"/>
          <w:tab w:val="right" w:pos="9639"/>
        </w:tabs>
        <w:adjustRightInd/>
        <w:ind w:left="709" w:hanging="709"/>
        <w:jc w:val="both"/>
        <w:rPr>
          <w:lang w:val="en-GB"/>
        </w:rPr>
      </w:pPr>
      <w:r w:rsidRPr="00187DD3">
        <w:rPr>
          <w:lang w:val="en-GB"/>
        </w:rPr>
        <w:tab/>
      </w:r>
      <w:r w:rsidRPr="00187DD3">
        <w:rPr>
          <w:b/>
          <w:lang w:val="en-GB"/>
        </w:rPr>
        <w:t>Net funds</w:t>
      </w:r>
      <w:r w:rsidRPr="00187DD3">
        <w:rPr>
          <w:lang w:val="en-GB"/>
        </w:rPr>
        <w:tab/>
      </w:r>
      <w:r w:rsidR="004D0B75" w:rsidRPr="00187DD3">
        <w:rPr>
          <w:lang w:val="en-GB"/>
        </w:rPr>
        <w:t>6,639,06</w:t>
      </w:r>
      <w:r w:rsidR="00DC0080" w:rsidRPr="00187DD3">
        <w:rPr>
          <w:lang w:val="en-GB"/>
        </w:rPr>
        <w:t>5</w:t>
      </w:r>
      <w:r w:rsidR="00903932">
        <w:rPr>
          <w:lang w:val="en-GB"/>
        </w:rPr>
        <w:t xml:space="preserve">             (1,587,829)</w:t>
      </w:r>
      <w:r w:rsidR="00903932">
        <w:rPr>
          <w:lang w:val="en-GB"/>
        </w:rPr>
        <w:tab/>
        <w:t>5,051,236</w:t>
      </w:r>
    </w:p>
    <w:p w:rsidR="00B703A4" w:rsidRPr="00187DD3" w:rsidRDefault="00B703A4" w:rsidP="00B7444A">
      <w:pPr>
        <w:widowControl/>
        <w:tabs>
          <w:tab w:val="decimal" w:pos="6804"/>
          <w:tab w:val="decimal" w:pos="8222"/>
          <w:tab w:val="decimal" w:pos="9639"/>
        </w:tabs>
        <w:adjustRightInd/>
        <w:ind w:left="709" w:hanging="709"/>
        <w:jc w:val="both"/>
        <w:rPr>
          <w:vertAlign w:val="superscript"/>
          <w:lang w:val="en-GB"/>
        </w:rPr>
      </w:pPr>
      <w:r w:rsidRPr="00187DD3">
        <w:rPr>
          <w:vertAlign w:val="superscript"/>
          <w:lang w:val="en-GB"/>
        </w:rPr>
        <w:tab/>
      </w:r>
      <w:r w:rsidRPr="00187DD3">
        <w:rPr>
          <w:vertAlign w:val="superscript"/>
          <w:lang w:val="en-GB"/>
        </w:rPr>
        <w:tab/>
      </w:r>
      <w:r w:rsidRPr="00187DD3">
        <w:rPr>
          <w:u w:val="double"/>
          <w:vertAlign w:val="superscript"/>
          <w:lang w:val="en-GB"/>
        </w:rPr>
        <w:t>_____________</w:t>
      </w:r>
      <w:r w:rsidRPr="00187DD3">
        <w:rPr>
          <w:vertAlign w:val="superscript"/>
          <w:lang w:val="en-GB"/>
        </w:rPr>
        <w:tab/>
      </w:r>
      <w:r w:rsidRPr="00187DD3">
        <w:rPr>
          <w:u w:val="double"/>
          <w:vertAlign w:val="superscript"/>
          <w:lang w:val="en-GB"/>
        </w:rPr>
        <w:t>_____________</w:t>
      </w:r>
      <w:r w:rsidRPr="00187DD3">
        <w:rPr>
          <w:vertAlign w:val="superscript"/>
          <w:lang w:val="en-GB"/>
        </w:rPr>
        <w:tab/>
      </w:r>
      <w:r w:rsidRPr="00187DD3">
        <w:rPr>
          <w:u w:val="double"/>
          <w:vertAlign w:val="superscript"/>
          <w:lang w:val="en-GB"/>
        </w:rPr>
        <w:t>_____________</w:t>
      </w:r>
    </w:p>
    <w:p w:rsidR="003F1569" w:rsidRPr="00187DD3" w:rsidRDefault="003F1569" w:rsidP="003F1569">
      <w:pPr>
        <w:widowControl/>
        <w:tabs>
          <w:tab w:val="decimal" w:pos="8222"/>
          <w:tab w:val="decimal" w:pos="9639"/>
        </w:tabs>
        <w:ind w:left="709" w:hanging="709"/>
        <w:jc w:val="both"/>
        <w:rPr>
          <w:lang w:val="en-GB"/>
        </w:rPr>
      </w:pPr>
    </w:p>
    <w:p w:rsidR="003F1569" w:rsidRPr="00187DD3" w:rsidRDefault="003F1569" w:rsidP="003F1569">
      <w:pPr>
        <w:widowControl/>
        <w:tabs>
          <w:tab w:val="decimal" w:pos="8222"/>
          <w:tab w:val="decimal" w:pos="9639"/>
        </w:tabs>
        <w:ind w:left="709" w:hanging="709"/>
        <w:jc w:val="both"/>
        <w:rPr>
          <w:lang w:val="en-GB"/>
        </w:rPr>
      </w:pPr>
    </w:p>
    <w:p w:rsidR="002F2413" w:rsidRPr="00187DD3" w:rsidRDefault="00E72BB3" w:rsidP="003F1569">
      <w:pPr>
        <w:widowControl/>
        <w:tabs>
          <w:tab w:val="decimal" w:pos="8222"/>
          <w:tab w:val="decimal" w:pos="9639"/>
        </w:tabs>
        <w:adjustRightInd/>
        <w:ind w:left="709" w:hanging="709"/>
        <w:jc w:val="both"/>
        <w:rPr>
          <w:b/>
          <w:bCs/>
          <w:lang w:val="en-GB"/>
        </w:rPr>
      </w:pPr>
      <w:r w:rsidRPr="00187DD3">
        <w:rPr>
          <w:b/>
          <w:bCs/>
          <w:lang w:val="en-GB"/>
        </w:rPr>
        <w:t>1</w:t>
      </w:r>
      <w:r w:rsidR="00AF5788" w:rsidRPr="00187DD3">
        <w:rPr>
          <w:b/>
          <w:bCs/>
          <w:lang w:val="en-GB"/>
        </w:rPr>
        <w:t>8</w:t>
      </w:r>
      <w:r w:rsidRPr="00187DD3">
        <w:rPr>
          <w:b/>
          <w:bCs/>
          <w:lang w:val="en-GB"/>
        </w:rPr>
        <w:t>.</w:t>
      </w:r>
      <w:r w:rsidRPr="00187DD3">
        <w:rPr>
          <w:b/>
          <w:bCs/>
          <w:lang w:val="en-GB"/>
        </w:rPr>
        <w:tab/>
        <w:t>COMMITMENTS UNDER OPERATING LEASES</w:t>
      </w:r>
    </w:p>
    <w:p w:rsidR="003F1569" w:rsidRPr="00187DD3" w:rsidRDefault="00C06481" w:rsidP="00C06481">
      <w:pPr>
        <w:widowControl/>
        <w:tabs>
          <w:tab w:val="decimal" w:pos="9639"/>
        </w:tabs>
        <w:adjustRightInd/>
        <w:ind w:left="709" w:hanging="709"/>
        <w:jc w:val="both"/>
        <w:rPr>
          <w:b/>
          <w:bCs/>
          <w:lang w:val="en-GB"/>
        </w:rPr>
      </w:pPr>
      <w:r w:rsidRPr="00187DD3">
        <w:rPr>
          <w:bCs/>
          <w:lang w:val="en-GB"/>
        </w:rPr>
        <w:tab/>
      </w:r>
      <w:r w:rsidR="00E72BB3" w:rsidRPr="00187DD3">
        <w:rPr>
          <w:bCs/>
          <w:lang w:val="en-GB"/>
        </w:rPr>
        <w:tab/>
      </w:r>
      <w:r w:rsidR="005D10AF" w:rsidRPr="00187DD3">
        <w:rPr>
          <w:b/>
          <w:bCs/>
          <w:lang w:val="en-GB"/>
        </w:rPr>
        <w:t xml:space="preserve">Land and </w:t>
      </w:r>
      <w:r w:rsidR="00E72BB3" w:rsidRPr="00187DD3">
        <w:rPr>
          <w:b/>
          <w:bCs/>
          <w:lang w:val="en-GB"/>
        </w:rPr>
        <w:t>buildings</w:t>
      </w:r>
    </w:p>
    <w:p w:rsidR="00B8363D" w:rsidRPr="00187DD3" w:rsidRDefault="00B8363D" w:rsidP="00B8363D">
      <w:pPr>
        <w:widowControl/>
        <w:tabs>
          <w:tab w:val="decimal" w:pos="8222"/>
          <w:tab w:val="decimal" w:pos="9639"/>
        </w:tabs>
        <w:adjustRightInd/>
        <w:ind w:left="709" w:hanging="709"/>
        <w:jc w:val="both"/>
        <w:rPr>
          <w:b/>
          <w:lang w:val="en-GB"/>
        </w:rPr>
      </w:pPr>
      <w:r w:rsidRPr="00187DD3">
        <w:rPr>
          <w:lang w:val="en-GB"/>
        </w:rPr>
        <w:tab/>
      </w:r>
      <w:r w:rsidRPr="00187DD3">
        <w:rPr>
          <w:lang w:val="en-GB"/>
        </w:rPr>
        <w:tab/>
      </w:r>
      <w:r w:rsidR="00605BD6" w:rsidRPr="00187DD3">
        <w:rPr>
          <w:b/>
          <w:lang w:val="en-GB"/>
        </w:rPr>
        <w:t>2013</w:t>
      </w:r>
      <w:r w:rsidRPr="00187DD3">
        <w:rPr>
          <w:b/>
          <w:lang w:val="en-GB"/>
        </w:rPr>
        <w:tab/>
      </w:r>
      <w:r w:rsidR="00605BD6" w:rsidRPr="00187DD3">
        <w:rPr>
          <w:b/>
          <w:lang w:val="en-GB"/>
        </w:rPr>
        <w:t>2012</w:t>
      </w:r>
    </w:p>
    <w:p w:rsidR="002F2413" w:rsidRPr="00187DD3" w:rsidRDefault="00E72BB3" w:rsidP="003F1569">
      <w:pPr>
        <w:widowControl/>
        <w:tabs>
          <w:tab w:val="decimal" w:pos="8222"/>
          <w:tab w:val="decimal" w:pos="9639"/>
        </w:tabs>
        <w:adjustRightInd/>
        <w:ind w:left="709" w:hanging="709"/>
        <w:jc w:val="both"/>
        <w:rPr>
          <w:b/>
          <w:bCs/>
          <w:lang w:val="en-GB"/>
        </w:rPr>
      </w:pPr>
      <w:r w:rsidRPr="00187DD3">
        <w:rPr>
          <w:bCs/>
          <w:lang w:val="en-GB"/>
        </w:rPr>
        <w:tab/>
      </w:r>
      <w:r w:rsidRPr="00187DD3">
        <w:rPr>
          <w:b/>
          <w:bCs/>
          <w:lang w:val="en-GB"/>
        </w:rPr>
        <w:t>Commitments expiring</w:t>
      </w:r>
      <w:r w:rsidRPr="00187DD3">
        <w:rPr>
          <w:b/>
          <w:bCs/>
          <w:lang w:val="en-GB"/>
        </w:rPr>
        <w:tab/>
        <w:t>£</w:t>
      </w:r>
      <w:r w:rsidRPr="00187DD3">
        <w:rPr>
          <w:b/>
          <w:bCs/>
          <w:lang w:val="en-GB"/>
        </w:rPr>
        <w:tab/>
        <w:t>£</w:t>
      </w:r>
    </w:p>
    <w:p w:rsidR="003F1569" w:rsidRPr="00187DD3" w:rsidRDefault="003F1569" w:rsidP="003F1569">
      <w:pPr>
        <w:widowControl/>
        <w:tabs>
          <w:tab w:val="decimal" w:pos="8222"/>
          <w:tab w:val="decimal" w:pos="9639"/>
        </w:tabs>
        <w:adjustRightInd/>
        <w:ind w:left="709" w:hanging="709"/>
        <w:jc w:val="both"/>
        <w:rPr>
          <w:lang w:val="en-GB"/>
        </w:rPr>
      </w:pPr>
    </w:p>
    <w:p w:rsidR="003F1569" w:rsidRPr="00187DD3" w:rsidRDefault="00E72BB3" w:rsidP="003F1569">
      <w:pPr>
        <w:widowControl/>
        <w:tabs>
          <w:tab w:val="decimal" w:pos="8222"/>
          <w:tab w:val="decimal" w:pos="9639"/>
        </w:tabs>
        <w:adjustRightInd/>
        <w:ind w:left="709" w:hanging="709"/>
        <w:jc w:val="both"/>
        <w:rPr>
          <w:lang w:val="en-GB"/>
        </w:rPr>
      </w:pPr>
      <w:r w:rsidRPr="00187DD3">
        <w:rPr>
          <w:lang w:val="en-GB"/>
        </w:rPr>
        <w:tab/>
        <w:t xml:space="preserve">Expiring </w:t>
      </w:r>
      <w:r w:rsidR="00B703A4" w:rsidRPr="00187DD3">
        <w:rPr>
          <w:lang w:val="en-GB"/>
        </w:rPr>
        <w:t xml:space="preserve">after </w:t>
      </w:r>
      <w:r w:rsidR="0026100F" w:rsidRPr="00187DD3">
        <w:rPr>
          <w:lang w:val="en-GB"/>
        </w:rPr>
        <w:t>five</w:t>
      </w:r>
      <w:r w:rsidR="00B703A4" w:rsidRPr="00187DD3">
        <w:rPr>
          <w:lang w:val="en-GB"/>
        </w:rPr>
        <w:t xml:space="preserve"> years</w:t>
      </w:r>
      <w:r w:rsidR="005D10AF" w:rsidRPr="00187DD3">
        <w:rPr>
          <w:lang w:val="en-GB"/>
        </w:rPr>
        <w:tab/>
      </w:r>
      <w:r w:rsidR="00864895">
        <w:rPr>
          <w:lang w:val="en-GB"/>
        </w:rPr>
        <w:t>209,750</w:t>
      </w:r>
      <w:r w:rsidR="00B7444A" w:rsidRPr="00187DD3">
        <w:rPr>
          <w:lang w:val="en-GB"/>
        </w:rPr>
        <w:tab/>
      </w:r>
      <w:r w:rsidR="008A3471" w:rsidRPr="00187DD3">
        <w:rPr>
          <w:lang w:val="en-GB"/>
        </w:rPr>
        <w:t>197,250</w:t>
      </w:r>
    </w:p>
    <w:p w:rsidR="003F1569" w:rsidRPr="00187DD3" w:rsidRDefault="00E72BB3" w:rsidP="003F1569">
      <w:pPr>
        <w:widowControl/>
        <w:tabs>
          <w:tab w:val="decimal" w:pos="8222"/>
          <w:tab w:val="decimal" w:pos="9639"/>
        </w:tabs>
        <w:adjustRightInd/>
        <w:ind w:left="709" w:hanging="709"/>
        <w:jc w:val="both"/>
        <w:rPr>
          <w:vertAlign w:val="superscript"/>
          <w:lang w:val="en-GB"/>
        </w:rPr>
      </w:pPr>
      <w:r w:rsidRPr="00187DD3">
        <w:rPr>
          <w:vertAlign w:val="superscript"/>
          <w:lang w:val="en-GB"/>
        </w:rPr>
        <w:tab/>
      </w:r>
      <w:r w:rsidRPr="00187DD3">
        <w:rPr>
          <w:vertAlign w:val="superscript"/>
          <w:lang w:val="en-GB"/>
        </w:rPr>
        <w:tab/>
      </w:r>
      <w:r w:rsidRPr="00187DD3">
        <w:rPr>
          <w:u w:val="double"/>
          <w:vertAlign w:val="superscript"/>
          <w:lang w:val="en-GB"/>
        </w:rPr>
        <w:t>_____</w:t>
      </w:r>
      <w:r w:rsidR="00B8363D" w:rsidRPr="00187DD3">
        <w:rPr>
          <w:u w:val="double"/>
          <w:vertAlign w:val="superscript"/>
          <w:lang w:val="en-GB"/>
        </w:rPr>
        <w:t>_</w:t>
      </w:r>
      <w:r w:rsidRPr="00187DD3">
        <w:rPr>
          <w:u w:val="double"/>
          <w:vertAlign w:val="superscript"/>
          <w:lang w:val="en-GB"/>
        </w:rPr>
        <w:t>_____</w:t>
      </w:r>
      <w:r w:rsidRPr="00187DD3">
        <w:rPr>
          <w:vertAlign w:val="superscript"/>
          <w:lang w:val="en-GB"/>
        </w:rPr>
        <w:tab/>
      </w:r>
      <w:r w:rsidRPr="00187DD3">
        <w:rPr>
          <w:u w:val="double"/>
          <w:vertAlign w:val="superscript"/>
          <w:lang w:val="en-GB"/>
        </w:rPr>
        <w:t>______</w:t>
      </w:r>
      <w:r w:rsidR="00B8363D" w:rsidRPr="00187DD3">
        <w:rPr>
          <w:u w:val="double"/>
          <w:vertAlign w:val="superscript"/>
          <w:lang w:val="en-GB"/>
        </w:rPr>
        <w:t>_</w:t>
      </w:r>
      <w:r w:rsidRPr="00187DD3">
        <w:rPr>
          <w:u w:val="double"/>
          <w:vertAlign w:val="superscript"/>
          <w:lang w:val="en-GB"/>
        </w:rPr>
        <w:t>___</w:t>
      </w:r>
    </w:p>
    <w:p w:rsidR="003F1569" w:rsidRPr="00187DD3" w:rsidRDefault="003F1569" w:rsidP="003F1569">
      <w:pPr>
        <w:widowControl/>
        <w:tabs>
          <w:tab w:val="decimal" w:pos="8222"/>
          <w:tab w:val="decimal" w:pos="9639"/>
        </w:tabs>
        <w:adjustRightInd/>
        <w:ind w:left="709" w:hanging="709"/>
        <w:jc w:val="both"/>
        <w:rPr>
          <w:lang w:val="en-GB"/>
        </w:rPr>
      </w:pPr>
    </w:p>
    <w:p w:rsidR="00705C3D" w:rsidRPr="00187DD3" w:rsidRDefault="00E72BB3" w:rsidP="00705C3D">
      <w:pPr>
        <w:widowControl/>
        <w:jc w:val="both"/>
        <w:rPr>
          <w:b/>
          <w:lang w:val="en-GB"/>
        </w:rPr>
      </w:pPr>
      <w:r w:rsidRPr="00187DD3">
        <w:rPr>
          <w:b/>
          <w:lang w:val="en-GB"/>
        </w:rPr>
        <w:br w:type="page"/>
        <w:t>RADSTOCK CO-OPERATIVE SOCIETY LIMITED</w:t>
      </w:r>
    </w:p>
    <w:p w:rsidR="00705C3D" w:rsidRPr="00187DD3" w:rsidRDefault="00705C3D" w:rsidP="00705C3D">
      <w:pPr>
        <w:widowControl/>
        <w:adjustRightInd/>
        <w:jc w:val="both"/>
        <w:rPr>
          <w:lang w:val="en-GB"/>
        </w:rPr>
      </w:pPr>
    </w:p>
    <w:p w:rsidR="00705C3D" w:rsidRPr="00187DD3" w:rsidRDefault="00705C3D" w:rsidP="00705C3D">
      <w:pPr>
        <w:widowControl/>
        <w:adjustRightInd/>
        <w:jc w:val="both"/>
        <w:rPr>
          <w:lang w:val="en-GB"/>
        </w:rPr>
      </w:pPr>
    </w:p>
    <w:p w:rsidR="00705C3D" w:rsidRPr="00187DD3" w:rsidRDefault="00705C3D" w:rsidP="00705C3D">
      <w:pPr>
        <w:widowControl/>
        <w:adjustRightInd/>
        <w:jc w:val="both"/>
        <w:rPr>
          <w:lang w:val="en-GB"/>
        </w:rPr>
      </w:pPr>
    </w:p>
    <w:p w:rsidR="00705C3D" w:rsidRPr="00187DD3" w:rsidRDefault="00E72BB3" w:rsidP="00705C3D">
      <w:pPr>
        <w:widowControl/>
        <w:jc w:val="both"/>
        <w:rPr>
          <w:b/>
          <w:lang w:val="en-GB"/>
        </w:rPr>
      </w:pPr>
      <w:r w:rsidRPr="00187DD3">
        <w:rPr>
          <w:b/>
          <w:lang w:val="en-GB"/>
        </w:rPr>
        <w:t>NOTES TO THE FINANCIAL STATEMENTS</w:t>
      </w:r>
    </w:p>
    <w:p w:rsidR="00705C3D" w:rsidRPr="00187DD3" w:rsidRDefault="00E72BB3" w:rsidP="00705C3D">
      <w:pPr>
        <w:widowControl/>
        <w:jc w:val="both"/>
        <w:rPr>
          <w:b/>
          <w:lang w:val="en-GB"/>
        </w:rPr>
      </w:pPr>
      <w:r w:rsidRPr="00187DD3">
        <w:rPr>
          <w:b/>
          <w:lang w:val="en-GB"/>
        </w:rPr>
        <w:t xml:space="preserve">52 weeks ended </w:t>
      </w:r>
      <w:r w:rsidR="00E6197C">
        <w:rPr>
          <w:b/>
          <w:lang w:val="en-GB"/>
        </w:rPr>
        <w:t>23 February 2013</w:t>
      </w:r>
    </w:p>
    <w:p w:rsidR="00705C3D" w:rsidRPr="00187DD3" w:rsidRDefault="00705C3D" w:rsidP="00705C3D">
      <w:pPr>
        <w:widowControl/>
        <w:jc w:val="both"/>
        <w:rPr>
          <w:lang w:val="en-GB"/>
        </w:rPr>
      </w:pPr>
    </w:p>
    <w:p w:rsidR="00705C3D" w:rsidRPr="00187DD3" w:rsidRDefault="00705C3D" w:rsidP="00705C3D">
      <w:pPr>
        <w:widowControl/>
        <w:jc w:val="both"/>
        <w:rPr>
          <w:lang w:val="en-GB"/>
        </w:rPr>
      </w:pPr>
    </w:p>
    <w:p w:rsidR="002F2413" w:rsidRPr="00187DD3" w:rsidRDefault="00AF5788" w:rsidP="003F1569">
      <w:pPr>
        <w:widowControl/>
        <w:tabs>
          <w:tab w:val="decimal" w:pos="8222"/>
          <w:tab w:val="decimal" w:pos="9639"/>
        </w:tabs>
        <w:adjustRightInd/>
        <w:ind w:left="709" w:hanging="709"/>
        <w:jc w:val="both"/>
        <w:rPr>
          <w:b/>
          <w:bCs/>
          <w:lang w:val="en-GB"/>
        </w:rPr>
      </w:pPr>
      <w:r w:rsidRPr="00187DD3">
        <w:rPr>
          <w:b/>
          <w:bCs/>
          <w:lang w:val="en-GB"/>
        </w:rPr>
        <w:t>19</w:t>
      </w:r>
      <w:r w:rsidR="00E72BB3" w:rsidRPr="00187DD3">
        <w:rPr>
          <w:b/>
          <w:bCs/>
          <w:lang w:val="en-GB"/>
        </w:rPr>
        <w:t>.</w:t>
      </w:r>
      <w:r w:rsidR="00E72BB3" w:rsidRPr="00187DD3">
        <w:rPr>
          <w:b/>
          <w:bCs/>
          <w:lang w:val="en-GB"/>
        </w:rPr>
        <w:tab/>
        <w:t>ACCOUNTING FOR PENSIONS</w:t>
      </w:r>
    </w:p>
    <w:p w:rsidR="003F1569" w:rsidRPr="00187DD3" w:rsidRDefault="003F1569" w:rsidP="003F1569">
      <w:pPr>
        <w:widowControl/>
        <w:tabs>
          <w:tab w:val="decimal" w:pos="8222"/>
          <w:tab w:val="decimal" w:pos="9639"/>
        </w:tabs>
        <w:adjustRightInd/>
        <w:ind w:left="709" w:hanging="709"/>
        <w:jc w:val="both"/>
        <w:rPr>
          <w:lang w:val="en-GB"/>
        </w:rPr>
      </w:pPr>
    </w:p>
    <w:p w:rsidR="00DB5A1C" w:rsidRDefault="00E72BB3" w:rsidP="00DB5A1C">
      <w:pPr>
        <w:widowControl/>
        <w:tabs>
          <w:tab w:val="decimal" w:pos="8222"/>
          <w:tab w:val="decimal" w:pos="9639"/>
        </w:tabs>
        <w:adjustRightInd/>
        <w:ind w:left="709" w:hanging="709"/>
        <w:jc w:val="both"/>
        <w:rPr>
          <w:lang w:val="en-GB"/>
        </w:rPr>
      </w:pPr>
      <w:r w:rsidRPr="00187DD3">
        <w:rPr>
          <w:lang w:val="en-GB"/>
        </w:rPr>
        <w:tab/>
      </w:r>
      <w:r w:rsidR="00DB5A1C">
        <w:rPr>
          <w:lang w:val="en-GB"/>
        </w:rPr>
        <w:t>Radstock Co-operative Society Limited operates a defined benefit scheme which is now closed to future accrual (the Radstock Co</w:t>
      </w:r>
      <w:r w:rsidR="00DB5A1C">
        <w:rPr>
          <w:lang w:val="en-GB"/>
        </w:rPr>
        <w:noBreakHyphen/>
        <w:t>operative Society Limited Employees’ Superannuation Fund) in the UK.  The assets of the fund are held in a separate fund administered by the trustees.  A full actuarial valuation is carried out triennially.  The last full valuation was carried out as at 27 February 2011 by a qualified independent actuary which revealed a deficit of £1.75m.  The service cost has been calculated using the Projected Unit method.  The Society expects to make contributions of £182,000 to the scheme in 2013/14.  The accrual of benefits in the scheme ceased on 25 September 2010 and all active members at that time became deferred members.</w:t>
      </w:r>
    </w:p>
    <w:p w:rsidR="00DB5A1C" w:rsidRDefault="00DB5A1C" w:rsidP="00DB5A1C">
      <w:pPr>
        <w:widowControl/>
        <w:tabs>
          <w:tab w:val="decimal" w:pos="8222"/>
          <w:tab w:val="decimal" w:pos="9639"/>
        </w:tabs>
        <w:adjustRightInd/>
        <w:ind w:left="709" w:hanging="709"/>
        <w:jc w:val="both"/>
        <w:rPr>
          <w:lang w:val="en-GB"/>
        </w:rPr>
      </w:pPr>
    </w:p>
    <w:p w:rsidR="00DB5A1C" w:rsidRDefault="00DB5A1C" w:rsidP="00DB5A1C">
      <w:pPr>
        <w:widowControl/>
        <w:tabs>
          <w:tab w:val="decimal" w:pos="8222"/>
          <w:tab w:val="decimal" w:pos="9639"/>
        </w:tabs>
        <w:adjustRightInd/>
        <w:ind w:left="709" w:hanging="709"/>
        <w:jc w:val="both"/>
        <w:rPr>
          <w:lang w:val="en-GB"/>
        </w:rPr>
      </w:pPr>
      <w:r>
        <w:rPr>
          <w:lang w:val="en-GB"/>
        </w:rPr>
        <w:tab/>
        <w:t xml:space="preserve">The Society is committed to </w:t>
      </w:r>
      <w:r w:rsidRPr="00CF5AA2">
        <w:rPr>
          <w:lang w:val="en-GB"/>
        </w:rPr>
        <w:t>contribut</w:t>
      </w:r>
      <w:r w:rsidR="00B16C60">
        <w:rPr>
          <w:lang w:val="en-GB"/>
        </w:rPr>
        <w:t>ing</w:t>
      </w:r>
      <w:r w:rsidRPr="00CF5AA2">
        <w:rPr>
          <w:lang w:val="en-GB"/>
        </w:rPr>
        <w:t xml:space="preserve"> £1</w:t>
      </w:r>
      <w:r>
        <w:rPr>
          <w:lang w:val="en-GB"/>
        </w:rPr>
        <w:t>82</w:t>
      </w:r>
      <w:r w:rsidRPr="00CF5AA2">
        <w:rPr>
          <w:lang w:val="en-GB"/>
        </w:rPr>
        <w:t>,000 per annum payable on or before 1 June each year between 2009 and 2023 inclusive, to reduce the pension deficit.</w:t>
      </w:r>
    </w:p>
    <w:p w:rsidR="003F1569" w:rsidRPr="00187DD3" w:rsidRDefault="003F1569" w:rsidP="00DB5A1C">
      <w:pPr>
        <w:widowControl/>
        <w:tabs>
          <w:tab w:val="decimal" w:pos="8222"/>
          <w:tab w:val="decimal" w:pos="9639"/>
        </w:tabs>
        <w:adjustRightInd/>
        <w:ind w:left="709" w:hanging="709"/>
        <w:jc w:val="both"/>
        <w:rPr>
          <w:lang w:val="en-GB"/>
        </w:rPr>
      </w:pPr>
    </w:p>
    <w:p w:rsidR="00DB5A1C" w:rsidRPr="00BF0414" w:rsidRDefault="00E72BB3" w:rsidP="00DB5A1C">
      <w:pPr>
        <w:widowControl/>
        <w:tabs>
          <w:tab w:val="decimal" w:pos="8222"/>
          <w:tab w:val="decimal" w:pos="9639"/>
        </w:tabs>
        <w:adjustRightInd/>
        <w:ind w:left="709" w:hanging="709"/>
        <w:jc w:val="both"/>
        <w:rPr>
          <w:lang w:val="en-GB"/>
        </w:rPr>
      </w:pPr>
      <w:r w:rsidRPr="00187DD3">
        <w:rPr>
          <w:lang w:val="en-GB"/>
        </w:rPr>
        <w:tab/>
      </w:r>
      <w:r w:rsidR="00DB5A1C">
        <w:rPr>
          <w:b/>
          <w:bCs/>
          <w:lang w:val="en-GB"/>
        </w:rPr>
        <w:t>Assumptions made by the actuary</w:t>
      </w:r>
      <w:r w:rsidR="00DB5A1C">
        <w:rPr>
          <w:bCs/>
          <w:lang w:val="en-GB"/>
        </w:rPr>
        <w:tab/>
      </w:r>
      <w:r w:rsidR="00DB5A1C">
        <w:rPr>
          <w:b/>
          <w:bCs/>
          <w:lang w:val="en-GB"/>
        </w:rPr>
        <w:t>2013</w:t>
      </w:r>
      <w:r w:rsidR="00DB5A1C">
        <w:rPr>
          <w:b/>
          <w:bCs/>
          <w:lang w:val="en-GB"/>
        </w:rPr>
        <w:tab/>
      </w:r>
      <w:r w:rsidR="00DB5A1C">
        <w:rPr>
          <w:b/>
          <w:lang w:val="en-GB"/>
        </w:rPr>
        <w:t>2012</w:t>
      </w:r>
    </w:p>
    <w:p w:rsidR="00DB5A1C" w:rsidRPr="00BF0414" w:rsidRDefault="00DB5A1C" w:rsidP="00DB5A1C">
      <w:pPr>
        <w:widowControl/>
        <w:tabs>
          <w:tab w:val="right" w:pos="8222"/>
          <w:tab w:val="right" w:pos="9639"/>
        </w:tabs>
        <w:adjustRightInd/>
        <w:ind w:left="709" w:hanging="709"/>
        <w:jc w:val="both"/>
        <w:rPr>
          <w:lang w:val="en-GB"/>
        </w:rPr>
      </w:pPr>
    </w:p>
    <w:p w:rsidR="00DB5A1C" w:rsidRPr="00BF0414" w:rsidRDefault="00DB5A1C" w:rsidP="00DB5A1C">
      <w:pPr>
        <w:widowControl/>
        <w:tabs>
          <w:tab w:val="right" w:pos="8222"/>
          <w:tab w:val="right" w:pos="9639"/>
        </w:tabs>
        <w:adjustRightInd/>
        <w:ind w:left="709" w:hanging="709"/>
        <w:jc w:val="both"/>
        <w:rPr>
          <w:lang w:val="en-GB"/>
        </w:rPr>
      </w:pPr>
      <w:r>
        <w:rPr>
          <w:lang w:val="en-GB"/>
        </w:rPr>
        <w:tab/>
        <w:t>Discount rate</w:t>
      </w:r>
      <w:r>
        <w:rPr>
          <w:lang w:val="en-GB"/>
        </w:rPr>
        <w:tab/>
        <w:t>4.60%</w:t>
      </w:r>
      <w:r>
        <w:rPr>
          <w:lang w:val="en-GB"/>
        </w:rPr>
        <w:tab/>
        <w:t>4.60%</w:t>
      </w:r>
    </w:p>
    <w:p w:rsidR="00DB5A1C" w:rsidRPr="00BF0414" w:rsidRDefault="00DB5A1C" w:rsidP="00DB5A1C">
      <w:pPr>
        <w:widowControl/>
        <w:tabs>
          <w:tab w:val="right" w:pos="8222"/>
          <w:tab w:val="right" w:pos="9639"/>
        </w:tabs>
        <w:adjustRightInd/>
        <w:ind w:left="709" w:hanging="709"/>
        <w:jc w:val="both"/>
        <w:rPr>
          <w:lang w:val="en-GB"/>
        </w:rPr>
      </w:pPr>
      <w:r>
        <w:rPr>
          <w:lang w:val="en-GB"/>
        </w:rPr>
        <w:tab/>
        <w:t>Rate of compensation increase</w:t>
      </w:r>
      <w:r>
        <w:rPr>
          <w:lang w:val="en-GB"/>
        </w:rPr>
        <w:tab/>
        <w:t>N/A</w:t>
      </w:r>
      <w:r>
        <w:rPr>
          <w:lang w:val="en-GB"/>
        </w:rPr>
        <w:tab/>
        <w:t>N/A</w:t>
      </w:r>
    </w:p>
    <w:p w:rsidR="00DB5A1C" w:rsidRPr="00BF0414" w:rsidRDefault="00DB5A1C" w:rsidP="00DB5A1C">
      <w:pPr>
        <w:widowControl/>
        <w:tabs>
          <w:tab w:val="right" w:pos="8222"/>
          <w:tab w:val="right" w:pos="9639"/>
        </w:tabs>
        <w:adjustRightInd/>
        <w:ind w:left="709" w:hanging="709"/>
        <w:jc w:val="both"/>
        <w:rPr>
          <w:lang w:val="en-GB"/>
        </w:rPr>
      </w:pPr>
      <w:r>
        <w:rPr>
          <w:lang w:val="en-GB"/>
        </w:rPr>
        <w:tab/>
        <w:t>Rate of increase in pensions in payment (5% LP)</w:t>
      </w:r>
      <w:r>
        <w:rPr>
          <w:lang w:val="en-GB"/>
        </w:rPr>
        <w:tab/>
        <w:t>3.40%</w:t>
      </w:r>
      <w:r>
        <w:rPr>
          <w:lang w:val="en-GB"/>
        </w:rPr>
        <w:tab/>
        <w:t>3.00%</w:t>
      </w:r>
    </w:p>
    <w:p w:rsidR="00DB5A1C" w:rsidRPr="00BF0414" w:rsidRDefault="00DB5A1C" w:rsidP="00DB5A1C">
      <w:pPr>
        <w:widowControl/>
        <w:tabs>
          <w:tab w:val="right" w:pos="8222"/>
          <w:tab w:val="right" w:pos="9639"/>
        </w:tabs>
        <w:adjustRightInd/>
        <w:ind w:left="709" w:hanging="709"/>
        <w:jc w:val="both"/>
        <w:rPr>
          <w:lang w:val="en-GB"/>
        </w:rPr>
      </w:pPr>
      <w:r>
        <w:rPr>
          <w:lang w:val="en-GB"/>
        </w:rPr>
        <w:tab/>
        <w:t>Rate of increase in pensions in payment (2.5% LP)</w:t>
      </w:r>
      <w:r>
        <w:rPr>
          <w:lang w:val="en-GB"/>
        </w:rPr>
        <w:tab/>
        <w:t>2.40%</w:t>
      </w:r>
      <w:r>
        <w:rPr>
          <w:lang w:val="en-GB"/>
        </w:rPr>
        <w:tab/>
        <w:t>2.30%</w:t>
      </w:r>
    </w:p>
    <w:p w:rsidR="00DB5A1C" w:rsidRPr="00BF0414" w:rsidRDefault="00DB5A1C" w:rsidP="00DB5A1C">
      <w:pPr>
        <w:widowControl/>
        <w:tabs>
          <w:tab w:val="right" w:pos="8222"/>
          <w:tab w:val="right" w:pos="9639"/>
        </w:tabs>
        <w:adjustRightInd/>
        <w:ind w:left="709" w:hanging="709"/>
        <w:jc w:val="both"/>
        <w:rPr>
          <w:lang w:val="en-GB"/>
        </w:rPr>
      </w:pPr>
      <w:r>
        <w:rPr>
          <w:lang w:val="en-GB"/>
        </w:rPr>
        <w:tab/>
        <w:t>Rate of increase in pensions in deferment</w:t>
      </w:r>
      <w:r>
        <w:rPr>
          <w:lang w:val="en-GB"/>
        </w:rPr>
        <w:tab/>
        <w:t>3.50%</w:t>
      </w:r>
      <w:r>
        <w:rPr>
          <w:lang w:val="en-GB"/>
        </w:rPr>
        <w:tab/>
        <w:t>3.00%</w:t>
      </w:r>
    </w:p>
    <w:p w:rsidR="00DB5A1C" w:rsidRPr="00BF0414" w:rsidRDefault="00DB5A1C" w:rsidP="00DB5A1C">
      <w:pPr>
        <w:widowControl/>
        <w:tabs>
          <w:tab w:val="right" w:pos="8222"/>
          <w:tab w:val="right" w:pos="9639"/>
        </w:tabs>
        <w:adjustRightInd/>
        <w:ind w:left="709" w:hanging="709"/>
        <w:jc w:val="both"/>
        <w:rPr>
          <w:lang w:val="en-GB"/>
        </w:rPr>
      </w:pPr>
      <w:r>
        <w:rPr>
          <w:lang w:val="en-GB"/>
        </w:rPr>
        <w:tab/>
        <w:t>Inflation</w:t>
      </w:r>
      <w:r>
        <w:rPr>
          <w:lang w:val="en-GB"/>
        </w:rPr>
        <w:tab/>
        <w:t>3.50%</w:t>
      </w:r>
      <w:r>
        <w:rPr>
          <w:lang w:val="en-GB"/>
        </w:rPr>
        <w:tab/>
        <w:t>3.00%</w:t>
      </w:r>
    </w:p>
    <w:p w:rsidR="00DB5A1C" w:rsidRPr="00BF0414" w:rsidRDefault="00DB5A1C" w:rsidP="00DB5A1C">
      <w:pPr>
        <w:widowControl/>
        <w:tabs>
          <w:tab w:val="decimal" w:pos="8222"/>
          <w:tab w:val="decimal" w:pos="9639"/>
        </w:tabs>
        <w:adjustRightInd/>
        <w:ind w:left="709" w:hanging="709"/>
        <w:jc w:val="both"/>
        <w:rPr>
          <w:vertAlign w:val="superscript"/>
          <w:lang w:val="en-GB"/>
        </w:rPr>
      </w:pPr>
      <w:r>
        <w:rPr>
          <w:vertAlign w:val="superscript"/>
          <w:lang w:val="en-GB"/>
        </w:rPr>
        <w:tab/>
      </w:r>
      <w:r>
        <w:rPr>
          <w:vertAlign w:val="superscript"/>
          <w:lang w:val="en-GB"/>
        </w:rPr>
        <w:tab/>
      </w:r>
      <w:r>
        <w:rPr>
          <w:u w:val="double"/>
          <w:vertAlign w:val="superscript"/>
          <w:lang w:val="en-GB"/>
        </w:rPr>
        <w:t>_________</w:t>
      </w:r>
      <w:r>
        <w:rPr>
          <w:vertAlign w:val="superscript"/>
          <w:lang w:val="en-GB"/>
        </w:rPr>
        <w:tab/>
      </w:r>
      <w:r>
        <w:rPr>
          <w:u w:val="double"/>
          <w:vertAlign w:val="superscript"/>
          <w:lang w:val="en-GB"/>
        </w:rPr>
        <w:t>_________</w:t>
      </w:r>
    </w:p>
    <w:p w:rsidR="00DB5A1C" w:rsidRPr="00BF0414" w:rsidRDefault="00DB5A1C" w:rsidP="00DB5A1C">
      <w:pPr>
        <w:widowControl/>
        <w:tabs>
          <w:tab w:val="decimal" w:pos="8222"/>
          <w:tab w:val="decimal" w:pos="9639"/>
        </w:tabs>
        <w:adjustRightInd/>
        <w:ind w:left="709" w:hanging="709"/>
        <w:jc w:val="both"/>
        <w:rPr>
          <w:lang w:val="en-GB"/>
        </w:rPr>
      </w:pPr>
    </w:p>
    <w:p w:rsidR="00DB5A1C" w:rsidRPr="00BF0414" w:rsidRDefault="00DB5A1C" w:rsidP="00DB5A1C">
      <w:pPr>
        <w:widowControl/>
        <w:tabs>
          <w:tab w:val="decimal" w:pos="8222"/>
          <w:tab w:val="decimal" w:pos="9639"/>
        </w:tabs>
        <w:adjustRightInd/>
        <w:ind w:left="709" w:hanging="709"/>
        <w:jc w:val="both"/>
        <w:rPr>
          <w:lang w:val="en-GB"/>
        </w:rPr>
      </w:pPr>
      <w:r>
        <w:rPr>
          <w:lang w:val="en-GB"/>
        </w:rPr>
        <w:tab/>
        <w:t>Weighted average life expectancy for mortality tables used to determine benefit obligations:</w:t>
      </w:r>
    </w:p>
    <w:p w:rsidR="00DB5A1C" w:rsidRPr="00BF0414" w:rsidRDefault="00DB5A1C" w:rsidP="00DB5A1C">
      <w:pPr>
        <w:widowControl/>
        <w:tabs>
          <w:tab w:val="decimal" w:pos="8222"/>
          <w:tab w:val="decimal" w:pos="9639"/>
        </w:tabs>
        <w:adjustRightInd/>
        <w:ind w:left="709" w:hanging="709"/>
        <w:jc w:val="both"/>
        <w:rPr>
          <w:lang w:val="en-GB"/>
        </w:rPr>
      </w:pPr>
    </w:p>
    <w:p w:rsidR="00DB5A1C" w:rsidRPr="00BF0414" w:rsidRDefault="00DB5A1C" w:rsidP="00DB5A1C">
      <w:pPr>
        <w:widowControl/>
        <w:tabs>
          <w:tab w:val="decimal" w:pos="8222"/>
          <w:tab w:val="decimal" w:pos="9639"/>
        </w:tabs>
        <w:adjustRightInd/>
        <w:ind w:left="709" w:hanging="709"/>
        <w:jc w:val="both"/>
        <w:rPr>
          <w:b/>
          <w:lang w:val="en-GB"/>
        </w:rPr>
      </w:pPr>
      <w:r>
        <w:rPr>
          <w:lang w:val="en-GB"/>
        </w:rPr>
        <w:tab/>
      </w:r>
      <w:r>
        <w:rPr>
          <w:lang w:val="en-GB"/>
        </w:rPr>
        <w:tab/>
      </w:r>
      <w:r>
        <w:rPr>
          <w:b/>
          <w:lang w:val="en-GB"/>
        </w:rPr>
        <w:t>Years</w:t>
      </w:r>
      <w:r>
        <w:rPr>
          <w:b/>
          <w:lang w:val="en-GB"/>
        </w:rPr>
        <w:tab/>
        <w:t>Years</w:t>
      </w:r>
    </w:p>
    <w:p w:rsidR="00DB5A1C" w:rsidRPr="00BF0414" w:rsidRDefault="00DB5A1C" w:rsidP="00DB5A1C">
      <w:pPr>
        <w:widowControl/>
        <w:tabs>
          <w:tab w:val="decimal" w:pos="8222"/>
          <w:tab w:val="decimal" w:pos="9639"/>
        </w:tabs>
        <w:adjustRightInd/>
        <w:ind w:left="709" w:hanging="709"/>
        <w:jc w:val="both"/>
        <w:rPr>
          <w:lang w:val="en-GB"/>
        </w:rPr>
      </w:pPr>
    </w:p>
    <w:p w:rsidR="00DB5A1C" w:rsidRPr="00BF0414" w:rsidRDefault="00DB5A1C" w:rsidP="00DB5A1C">
      <w:pPr>
        <w:widowControl/>
        <w:tabs>
          <w:tab w:val="right" w:pos="8222"/>
          <w:tab w:val="right" w:pos="9639"/>
        </w:tabs>
        <w:adjustRightInd/>
        <w:ind w:left="709" w:hanging="709"/>
        <w:jc w:val="both"/>
        <w:rPr>
          <w:lang w:val="en-GB"/>
        </w:rPr>
      </w:pPr>
      <w:r>
        <w:rPr>
          <w:lang w:val="en-GB"/>
        </w:rPr>
        <w:tab/>
        <w:t>Member age 65 (current life expectancy)</w:t>
      </w:r>
    </w:p>
    <w:p w:rsidR="00DB5A1C" w:rsidRPr="00BF0414" w:rsidRDefault="00DB5A1C" w:rsidP="00DB5A1C">
      <w:pPr>
        <w:widowControl/>
        <w:tabs>
          <w:tab w:val="right" w:pos="8222"/>
          <w:tab w:val="right" w:pos="9639"/>
        </w:tabs>
        <w:adjustRightInd/>
        <w:ind w:left="709" w:hanging="709"/>
        <w:jc w:val="both"/>
        <w:rPr>
          <w:lang w:val="en-GB"/>
        </w:rPr>
      </w:pPr>
      <w:r>
        <w:rPr>
          <w:lang w:val="en-GB"/>
        </w:rPr>
        <w:tab/>
        <w:t>-  male</w:t>
      </w:r>
      <w:r>
        <w:rPr>
          <w:lang w:val="en-GB"/>
        </w:rPr>
        <w:tab/>
        <w:t>22.7</w:t>
      </w:r>
      <w:r>
        <w:rPr>
          <w:lang w:val="en-GB"/>
        </w:rPr>
        <w:tab/>
        <w:t>22.6</w:t>
      </w:r>
    </w:p>
    <w:p w:rsidR="00DB5A1C" w:rsidRPr="00BF0414" w:rsidRDefault="00DB5A1C" w:rsidP="00DB5A1C">
      <w:pPr>
        <w:widowControl/>
        <w:tabs>
          <w:tab w:val="right" w:pos="8222"/>
          <w:tab w:val="right" w:pos="9639"/>
        </w:tabs>
        <w:adjustRightInd/>
        <w:ind w:left="709" w:hanging="709"/>
        <w:jc w:val="both"/>
        <w:rPr>
          <w:lang w:val="en-GB"/>
        </w:rPr>
      </w:pPr>
      <w:r>
        <w:rPr>
          <w:lang w:val="en-GB"/>
        </w:rPr>
        <w:tab/>
        <w:t>-  female</w:t>
      </w:r>
      <w:r>
        <w:rPr>
          <w:lang w:val="en-GB"/>
        </w:rPr>
        <w:tab/>
        <w:t>24.9</w:t>
      </w:r>
      <w:r>
        <w:rPr>
          <w:lang w:val="en-GB"/>
        </w:rPr>
        <w:tab/>
        <w:t>24.8</w:t>
      </w:r>
    </w:p>
    <w:p w:rsidR="00DB5A1C" w:rsidRPr="00BF0414" w:rsidRDefault="00DB5A1C" w:rsidP="00DB5A1C">
      <w:pPr>
        <w:widowControl/>
        <w:tabs>
          <w:tab w:val="right" w:pos="8222"/>
          <w:tab w:val="right" w:pos="9639"/>
        </w:tabs>
        <w:adjustRightInd/>
        <w:ind w:left="709" w:hanging="709"/>
        <w:jc w:val="both"/>
        <w:rPr>
          <w:lang w:val="en-GB"/>
        </w:rPr>
      </w:pPr>
      <w:r>
        <w:rPr>
          <w:lang w:val="en-GB"/>
        </w:rPr>
        <w:tab/>
        <w:t>Member age 45 (life expectancy at age 65)</w:t>
      </w:r>
    </w:p>
    <w:p w:rsidR="00DB5A1C" w:rsidRPr="00BF0414" w:rsidRDefault="00DB5A1C" w:rsidP="00DB5A1C">
      <w:pPr>
        <w:widowControl/>
        <w:tabs>
          <w:tab w:val="right" w:pos="8222"/>
          <w:tab w:val="right" w:pos="9639"/>
        </w:tabs>
        <w:adjustRightInd/>
        <w:ind w:left="709" w:hanging="709"/>
        <w:jc w:val="both"/>
        <w:rPr>
          <w:lang w:val="en-GB"/>
        </w:rPr>
      </w:pPr>
      <w:r>
        <w:rPr>
          <w:lang w:val="en-GB"/>
        </w:rPr>
        <w:tab/>
        <w:t>-  male</w:t>
      </w:r>
      <w:r>
        <w:rPr>
          <w:lang w:val="en-GB"/>
        </w:rPr>
        <w:tab/>
        <w:t>24.9</w:t>
      </w:r>
      <w:r>
        <w:rPr>
          <w:lang w:val="en-GB"/>
        </w:rPr>
        <w:tab/>
        <w:t>24.8</w:t>
      </w:r>
    </w:p>
    <w:p w:rsidR="00DB5A1C" w:rsidRPr="00BF0414" w:rsidRDefault="00DB5A1C" w:rsidP="00DB5A1C">
      <w:pPr>
        <w:widowControl/>
        <w:tabs>
          <w:tab w:val="right" w:pos="8222"/>
          <w:tab w:val="right" w:pos="9639"/>
        </w:tabs>
        <w:adjustRightInd/>
        <w:ind w:left="709" w:hanging="709"/>
        <w:jc w:val="both"/>
        <w:rPr>
          <w:bCs/>
          <w:lang w:val="en-GB"/>
        </w:rPr>
      </w:pPr>
      <w:r>
        <w:rPr>
          <w:lang w:val="en-GB"/>
        </w:rPr>
        <w:tab/>
        <w:t>-  female</w:t>
      </w:r>
      <w:r>
        <w:rPr>
          <w:lang w:val="en-GB"/>
        </w:rPr>
        <w:tab/>
        <w:t>27.3</w:t>
      </w:r>
      <w:r>
        <w:rPr>
          <w:lang w:val="en-GB"/>
        </w:rPr>
        <w:tab/>
        <w:t>27.1</w:t>
      </w:r>
    </w:p>
    <w:p w:rsidR="00DB5A1C" w:rsidRPr="00BF0414" w:rsidRDefault="00DB5A1C" w:rsidP="00DB5A1C">
      <w:pPr>
        <w:widowControl/>
        <w:tabs>
          <w:tab w:val="decimal" w:pos="8222"/>
          <w:tab w:val="decimal" w:pos="9639"/>
        </w:tabs>
        <w:adjustRightInd/>
        <w:ind w:left="709" w:hanging="709"/>
        <w:jc w:val="both"/>
        <w:rPr>
          <w:vertAlign w:val="superscript"/>
          <w:lang w:val="en-GB"/>
        </w:rPr>
      </w:pPr>
      <w:r>
        <w:rPr>
          <w:vertAlign w:val="superscript"/>
          <w:lang w:val="en-GB"/>
        </w:rPr>
        <w:tab/>
      </w:r>
      <w:r>
        <w:rPr>
          <w:vertAlign w:val="superscript"/>
          <w:lang w:val="en-GB"/>
        </w:rPr>
        <w:tab/>
      </w:r>
      <w:r>
        <w:rPr>
          <w:u w:val="double"/>
          <w:vertAlign w:val="superscript"/>
          <w:lang w:val="en-GB"/>
        </w:rPr>
        <w:t>_________</w:t>
      </w:r>
      <w:r>
        <w:rPr>
          <w:vertAlign w:val="superscript"/>
          <w:lang w:val="en-GB"/>
        </w:rPr>
        <w:tab/>
      </w:r>
      <w:r>
        <w:rPr>
          <w:u w:val="double"/>
          <w:vertAlign w:val="superscript"/>
          <w:lang w:val="en-GB"/>
        </w:rPr>
        <w:t>_________</w:t>
      </w:r>
    </w:p>
    <w:p w:rsidR="00DB5A1C" w:rsidRPr="00BF0414" w:rsidRDefault="00DB5A1C" w:rsidP="00DB5A1C">
      <w:pPr>
        <w:widowControl/>
        <w:tabs>
          <w:tab w:val="decimal" w:pos="8222"/>
          <w:tab w:val="decimal" w:pos="9639"/>
        </w:tabs>
        <w:adjustRightInd/>
        <w:ind w:left="709" w:hanging="709"/>
        <w:jc w:val="both"/>
        <w:rPr>
          <w:lang w:val="en-GB"/>
        </w:rPr>
      </w:pPr>
    </w:p>
    <w:p w:rsidR="00DB5A1C" w:rsidRPr="00BF0414" w:rsidRDefault="00DB5A1C" w:rsidP="00DB5A1C">
      <w:pPr>
        <w:widowControl/>
        <w:tabs>
          <w:tab w:val="decimal" w:pos="8222"/>
          <w:tab w:val="decimal" w:pos="9639"/>
        </w:tabs>
        <w:adjustRightInd/>
        <w:ind w:left="709" w:hanging="709"/>
        <w:jc w:val="both"/>
        <w:rPr>
          <w:b/>
          <w:bCs/>
          <w:lang w:val="en-GB"/>
        </w:rPr>
      </w:pPr>
      <w:r>
        <w:rPr>
          <w:lang w:val="en-GB"/>
        </w:rPr>
        <w:tab/>
      </w:r>
      <w:r>
        <w:rPr>
          <w:lang w:val="en-GB"/>
        </w:rPr>
        <w:tab/>
      </w:r>
      <w:r>
        <w:rPr>
          <w:b/>
          <w:bCs/>
          <w:lang w:val="en-GB"/>
        </w:rPr>
        <w:t>£000</w:t>
      </w:r>
      <w:r>
        <w:rPr>
          <w:b/>
          <w:bCs/>
          <w:lang w:val="en-GB"/>
        </w:rPr>
        <w:tab/>
        <w:t>£000</w:t>
      </w:r>
    </w:p>
    <w:p w:rsidR="00DB5A1C" w:rsidRPr="00BF0414" w:rsidRDefault="00DB5A1C" w:rsidP="00DB5A1C">
      <w:pPr>
        <w:widowControl/>
        <w:tabs>
          <w:tab w:val="decimal" w:pos="8222"/>
          <w:tab w:val="decimal" w:pos="9639"/>
        </w:tabs>
        <w:adjustRightInd/>
        <w:ind w:left="709" w:hanging="709"/>
        <w:jc w:val="both"/>
        <w:rPr>
          <w:lang w:val="en-GB"/>
        </w:rPr>
      </w:pPr>
    </w:p>
    <w:p w:rsidR="00DB5A1C" w:rsidRPr="00BF0414" w:rsidRDefault="00DB5A1C" w:rsidP="00DB5A1C">
      <w:pPr>
        <w:widowControl/>
        <w:tabs>
          <w:tab w:val="decimal" w:pos="8222"/>
          <w:tab w:val="decimal" w:pos="9639"/>
        </w:tabs>
        <w:adjustRightInd/>
        <w:ind w:left="709" w:hanging="709"/>
        <w:jc w:val="both"/>
        <w:rPr>
          <w:lang w:val="en-GB"/>
        </w:rPr>
      </w:pPr>
      <w:r>
        <w:rPr>
          <w:lang w:val="en-GB"/>
        </w:rPr>
        <w:tab/>
        <w:t>Fair value of the scheme assets at the end of the year</w:t>
      </w:r>
      <w:r>
        <w:rPr>
          <w:lang w:val="en-GB"/>
        </w:rPr>
        <w:tab/>
        <w:t>5,501</w:t>
      </w:r>
      <w:r>
        <w:rPr>
          <w:lang w:val="en-GB"/>
        </w:rPr>
        <w:tab/>
        <w:t>4,892</w:t>
      </w:r>
    </w:p>
    <w:p w:rsidR="00DB5A1C" w:rsidRPr="00BF0414" w:rsidRDefault="00DB5A1C" w:rsidP="00DB5A1C">
      <w:pPr>
        <w:widowControl/>
        <w:tabs>
          <w:tab w:val="decimal" w:pos="8222"/>
          <w:tab w:val="decimal" w:pos="9639"/>
        </w:tabs>
        <w:adjustRightInd/>
        <w:ind w:left="709" w:hanging="709"/>
        <w:jc w:val="both"/>
        <w:rPr>
          <w:vertAlign w:val="superscript"/>
          <w:lang w:val="en-GB"/>
        </w:rPr>
      </w:pPr>
      <w:r>
        <w:rPr>
          <w:vertAlign w:val="superscript"/>
          <w:lang w:val="en-GB"/>
        </w:rPr>
        <w:tab/>
      </w:r>
      <w:r>
        <w:rPr>
          <w:vertAlign w:val="superscript"/>
          <w:lang w:val="en-GB"/>
        </w:rPr>
        <w:tab/>
      </w:r>
      <w:r>
        <w:rPr>
          <w:u w:val="double"/>
          <w:vertAlign w:val="superscript"/>
          <w:lang w:val="en-GB"/>
        </w:rPr>
        <w:t>_________</w:t>
      </w:r>
      <w:r>
        <w:rPr>
          <w:vertAlign w:val="superscript"/>
          <w:lang w:val="en-GB"/>
        </w:rPr>
        <w:tab/>
      </w:r>
      <w:r>
        <w:rPr>
          <w:u w:val="double"/>
          <w:vertAlign w:val="superscript"/>
          <w:lang w:val="en-GB"/>
        </w:rPr>
        <w:t>_________</w:t>
      </w:r>
    </w:p>
    <w:p w:rsidR="00DB5A1C" w:rsidRPr="00BF0414" w:rsidRDefault="00DB5A1C" w:rsidP="00DB5A1C">
      <w:pPr>
        <w:widowControl/>
        <w:tabs>
          <w:tab w:val="decimal" w:pos="8222"/>
          <w:tab w:val="decimal" w:pos="9639"/>
        </w:tabs>
        <w:adjustRightInd/>
        <w:ind w:left="709" w:hanging="709"/>
        <w:jc w:val="both"/>
        <w:rPr>
          <w:lang w:val="en-GB"/>
        </w:rPr>
      </w:pPr>
    </w:p>
    <w:p w:rsidR="00DB5A1C" w:rsidRPr="00BF0414" w:rsidRDefault="00DB5A1C" w:rsidP="00DB5A1C">
      <w:pPr>
        <w:widowControl/>
        <w:tabs>
          <w:tab w:val="decimal" w:pos="8222"/>
          <w:tab w:val="decimal" w:pos="9639"/>
        </w:tabs>
        <w:adjustRightInd/>
        <w:ind w:left="709" w:hanging="709"/>
        <w:jc w:val="both"/>
        <w:rPr>
          <w:b/>
          <w:lang w:val="en-GB"/>
        </w:rPr>
      </w:pPr>
      <w:r>
        <w:rPr>
          <w:lang w:val="en-GB"/>
        </w:rPr>
        <w:tab/>
      </w:r>
      <w:r>
        <w:rPr>
          <w:b/>
          <w:lang w:val="en-GB"/>
        </w:rPr>
        <w:t>Asset category</w:t>
      </w:r>
      <w:r>
        <w:rPr>
          <w:b/>
          <w:lang w:val="en-GB"/>
        </w:rPr>
        <w:tab/>
        <w:t>%</w:t>
      </w:r>
      <w:r>
        <w:rPr>
          <w:b/>
          <w:lang w:val="en-GB"/>
        </w:rPr>
        <w:tab/>
        <w:t>%</w:t>
      </w:r>
    </w:p>
    <w:p w:rsidR="00DB5A1C" w:rsidRPr="00BF0414" w:rsidRDefault="00DB5A1C" w:rsidP="00DB5A1C">
      <w:pPr>
        <w:widowControl/>
        <w:tabs>
          <w:tab w:val="right" w:pos="8222"/>
          <w:tab w:val="right" w:pos="9639"/>
        </w:tabs>
        <w:adjustRightInd/>
        <w:ind w:left="709" w:hanging="709"/>
        <w:jc w:val="both"/>
        <w:rPr>
          <w:lang w:val="en-GB"/>
        </w:rPr>
      </w:pPr>
    </w:p>
    <w:p w:rsidR="00DB5A1C" w:rsidRPr="00BF0414" w:rsidRDefault="00DB5A1C" w:rsidP="00DB5A1C">
      <w:pPr>
        <w:widowControl/>
        <w:tabs>
          <w:tab w:val="right" w:pos="8222"/>
          <w:tab w:val="right" w:pos="9639"/>
        </w:tabs>
        <w:adjustRightInd/>
        <w:ind w:left="709" w:hanging="709"/>
        <w:jc w:val="both"/>
        <w:rPr>
          <w:lang w:val="en-GB"/>
        </w:rPr>
      </w:pPr>
      <w:r>
        <w:rPr>
          <w:lang w:val="en-GB"/>
        </w:rPr>
        <w:tab/>
        <w:t>Equities</w:t>
      </w:r>
      <w:r>
        <w:rPr>
          <w:lang w:val="en-GB"/>
        </w:rPr>
        <w:tab/>
        <w:t>72</w:t>
      </w:r>
      <w:r>
        <w:rPr>
          <w:lang w:val="en-GB"/>
        </w:rPr>
        <w:tab/>
        <w:t>71</w:t>
      </w:r>
    </w:p>
    <w:p w:rsidR="00DB5A1C" w:rsidRPr="00BF0414" w:rsidRDefault="00DB5A1C" w:rsidP="00DB5A1C">
      <w:pPr>
        <w:widowControl/>
        <w:tabs>
          <w:tab w:val="right" w:pos="8222"/>
          <w:tab w:val="right" w:pos="9639"/>
        </w:tabs>
        <w:adjustRightInd/>
        <w:ind w:left="709" w:hanging="709"/>
        <w:jc w:val="both"/>
        <w:rPr>
          <w:bCs/>
          <w:lang w:val="en-GB"/>
        </w:rPr>
      </w:pPr>
      <w:r>
        <w:rPr>
          <w:lang w:val="en-GB"/>
        </w:rPr>
        <w:tab/>
        <w:t>Bonds (including cash)</w:t>
      </w:r>
      <w:r>
        <w:rPr>
          <w:lang w:val="en-GB"/>
        </w:rPr>
        <w:tab/>
        <w:t>28</w:t>
      </w:r>
      <w:r>
        <w:rPr>
          <w:lang w:val="en-GB"/>
        </w:rPr>
        <w:tab/>
        <w:t>29</w:t>
      </w:r>
    </w:p>
    <w:p w:rsidR="00DB5A1C" w:rsidRPr="00BF0414" w:rsidRDefault="00DB5A1C" w:rsidP="00DB5A1C">
      <w:pPr>
        <w:widowControl/>
        <w:tabs>
          <w:tab w:val="decimal" w:pos="8222"/>
          <w:tab w:val="decimal" w:pos="9639"/>
        </w:tabs>
        <w:adjustRightInd/>
        <w:ind w:left="709" w:hanging="709"/>
        <w:jc w:val="both"/>
        <w:rPr>
          <w:vertAlign w:val="superscript"/>
          <w:lang w:val="en-GB"/>
        </w:rPr>
      </w:pPr>
      <w:r>
        <w:rPr>
          <w:vertAlign w:val="superscript"/>
          <w:lang w:val="en-GB"/>
        </w:rPr>
        <w:tab/>
      </w:r>
      <w:r>
        <w:rPr>
          <w:vertAlign w:val="superscript"/>
          <w:lang w:val="en-GB"/>
        </w:rPr>
        <w:tab/>
        <w:t>_________</w:t>
      </w:r>
      <w:r>
        <w:rPr>
          <w:vertAlign w:val="superscript"/>
          <w:lang w:val="en-GB"/>
        </w:rPr>
        <w:tab/>
        <w:t>_________</w:t>
      </w:r>
    </w:p>
    <w:p w:rsidR="00DB5A1C" w:rsidRPr="00BF0414" w:rsidRDefault="00DB5A1C" w:rsidP="00DB5A1C">
      <w:pPr>
        <w:widowControl/>
        <w:tabs>
          <w:tab w:val="right" w:pos="8222"/>
          <w:tab w:val="right" w:pos="9639"/>
        </w:tabs>
        <w:adjustRightInd/>
        <w:ind w:left="709" w:hanging="709"/>
        <w:jc w:val="both"/>
        <w:rPr>
          <w:lang w:val="en-GB"/>
        </w:rPr>
      </w:pPr>
      <w:r>
        <w:rPr>
          <w:lang w:val="en-GB"/>
        </w:rPr>
        <w:tab/>
      </w:r>
      <w:r>
        <w:rPr>
          <w:lang w:val="en-GB"/>
        </w:rPr>
        <w:tab/>
        <w:t>100</w:t>
      </w:r>
      <w:r>
        <w:rPr>
          <w:lang w:val="en-GB"/>
        </w:rPr>
        <w:tab/>
        <w:t>100</w:t>
      </w:r>
    </w:p>
    <w:p w:rsidR="00DB5A1C" w:rsidRPr="00BF0414" w:rsidRDefault="00DB5A1C" w:rsidP="00DB5A1C">
      <w:pPr>
        <w:widowControl/>
        <w:tabs>
          <w:tab w:val="decimal" w:pos="8222"/>
          <w:tab w:val="decimal" w:pos="9639"/>
        </w:tabs>
        <w:adjustRightInd/>
        <w:ind w:left="709" w:hanging="709"/>
        <w:jc w:val="both"/>
        <w:rPr>
          <w:vertAlign w:val="superscript"/>
          <w:lang w:val="en-GB"/>
        </w:rPr>
      </w:pPr>
      <w:r>
        <w:rPr>
          <w:vertAlign w:val="superscript"/>
          <w:lang w:val="en-GB"/>
        </w:rPr>
        <w:tab/>
      </w:r>
      <w:r>
        <w:rPr>
          <w:vertAlign w:val="superscript"/>
          <w:lang w:val="en-GB"/>
        </w:rPr>
        <w:tab/>
      </w:r>
      <w:r>
        <w:rPr>
          <w:u w:val="double"/>
          <w:vertAlign w:val="superscript"/>
          <w:lang w:val="en-GB"/>
        </w:rPr>
        <w:t>_________</w:t>
      </w:r>
      <w:r>
        <w:rPr>
          <w:vertAlign w:val="superscript"/>
          <w:lang w:val="en-GB"/>
        </w:rPr>
        <w:tab/>
      </w:r>
      <w:r>
        <w:rPr>
          <w:u w:val="double"/>
          <w:vertAlign w:val="superscript"/>
          <w:lang w:val="en-GB"/>
        </w:rPr>
        <w:t>_________</w:t>
      </w:r>
    </w:p>
    <w:p w:rsidR="00DB5A1C" w:rsidRPr="00BF0414" w:rsidRDefault="00DB5A1C" w:rsidP="00DB5A1C">
      <w:pPr>
        <w:widowControl/>
        <w:tabs>
          <w:tab w:val="decimal" w:pos="8222"/>
          <w:tab w:val="decimal" w:pos="9639"/>
        </w:tabs>
        <w:adjustRightInd/>
        <w:ind w:left="709" w:hanging="709"/>
        <w:jc w:val="both"/>
        <w:rPr>
          <w:lang w:val="en-GB"/>
        </w:rPr>
      </w:pPr>
    </w:p>
    <w:p w:rsidR="00DB5A1C" w:rsidRPr="00BF0414" w:rsidRDefault="00DB5A1C" w:rsidP="00DB5A1C">
      <w:pPr>
        <w:widowControl/>
        <w:tabs>
          <w:tab w:val="decimal" w:pos="8222"/>
          <w:tab w:val="decimal" w:pos="9639"/>
        </w:tabs>
        <w:adjustRightInd/>
        <w:ind w:left="709" w:hanging="709"/>
        <w:jc w:val="both"/>
        <w:rPr>
          <w:lang w:val="en-GB"/>
        </w:rPr>
      </w:pPr>
      <w:r>
        <w:rPr>
          <w:lang w:val="en-GB"/>
        </w:rPr>
        <w:tab/>
        <w:t>To develop the expected long</w:t>
      </w:r>
      <w:r>
        <w:rPr>
          <w:lang w:val="en-GB"/>
        </w:rPr>
        <w:noBreakHyphen/>
        <w:t>term rate of return on assets assumption, the Society considered the current level of expected returns on risk free investments (primarily government bonds), the historical level of the risk premium associated with the other asset classes in which the portfolio is invested and the expectations for future returns of each asset class.  The expected return for each asset class was then weighted based on the target asset allocation to develop the expected long</w:t>
      </w:r>
      <w:r>
        <w:rPr>
          <w:lang w:val="en-GB"/>
        </w:rPr>
        <w:noBreakHyphen/>
        <w:t>term rate of return on assets assumption for the portfolio.  This resulted in the selection of the 5.3% assumption (2012: 5.2%).</w:t>
      </w:r>
    </w:p>
    <w:p w:rsidR="00D158BC" w:rsidRPr="00187DD3" w:rsidRDefault="00D158BC" w:rsidP="00DB5A1C">
      <w:pPr>
        <w:widowControl/>
        <w:tabs>
          <w:tab w:val="decimal" w:pos="8222"/>
          <w:tab w:val="decimal" w:pos="9639"/>
        </w:tabs>
        <w:adjustRightInd/>
        <w:ind w:left="709" w:hanging="709"/>
        <w:jc w:val="both"/>
        <w:rPr>
          <w:lang w:val="en-GB"/>
        </w:rPr>
      </w:pPr>
    </w:p>
    <w:p w:rsidR="00705C3D" w:rsidRPr="00187DD3" w:rsidRDefault="00E72BB3" w:rsidP="00705C3D">
      <w:pPr>
        <w:widowControl/>
        <w:jc w:val="both"/>
        <w:rPr>
          <w:b/>
          <w:lang w:val="en-GB"/>
        </w:rPr>
      </w:pPr>
      <w:r w:rsidRPr="00187DD3">
        <w:rPr>
          <w:b/>
          <w:lang w:val="en-GB"/>
        </w:rPr>
        <w:br w:type="page"/>
        <w:t>RADSTOCK CO-OPERATIVE SOCIETY LIMITED</w:t>
      </w:r>
    </w:p>
    <w:p w:rsidR="00705C3D" w:rsidRPr="00187DD3" w:rsidRDefault="00705C3D" w:rsidP="00705C3D">
      <w:pPr>
        <w:widowControl/>
        <w:adjustRightInd/>
        <w:jc w:val="both"/>
        <w:rPr>
          <w:lang w:val="en-GB"/>
        </w:rPr>
      </w:pPr>
    </w:p>
    <w:p w:rsidR="00705C3D" w:rsidRPr="00187DD3" w:rsidRDefault="00705C3D" w:rsidP="00705C3D">
      <w:pPr>
        <w:widowControl/>
        <w:adjustRightInd/>
        <w:jc w:val="both"/>
        <w:rPr>
          <w:lang w:val="en-GB"/>
        </w:rPr>
      </w:pPr>
    </w:p>
    <w:p w:rsidR="00705C3D" w:rsidRPr="00187DD3" w:rsidRDefault="00705C3D" w:rsidP="00705C3D">
      <w:pPr>
        <w:widowControl/>
        <w:adjustRightInd/>
        <w:jc w:val="both"/>
        <w:rPr>
          <w:lang w:val="en-GB"/>
        </w:rPr>
      </w:pPr>
    </w:p>
    <w:p w:rsidR="00705C3D" w:rsidRPr="00187DD3" w:rsidRDefault="00E72BB3" w:rsidP="00705C3D">
      <w:pPr>
        <w:widowControl/>
        <w:jc w:val="both"/>
        <w:rPr>
          <w:b/>
          <w:lang w:val="en-GB"/>
        </w:rPr>
      </w:pPr>
      <w:r w:rsidRPr="00187DD3">
        <w:rPr>
          <w:b/>
          <w:lang w:val="en-GB"/>
        </w:rPr>
        <w:t>NOTES TO THE FINANCIAL STATEMENTS</w:t>
      </w:r>
    </w:p>
    <w:p w:rsidR="00705C3D" w:rsidRPr="00187DD3" w:rsidRDefault="00E72BB3" w:rsidP="00705C3D">
      <w:pPr>
        <w:widowControl/>
        <w:jc w:val="both"/>
        <w:rPr>
          <w:b/>
          <w:lang w:val="en-GB"/>
        </w:rPr>
      </w:pPr>
      <w:r w:rsidRPr="00187DD3">
        <w:rPr>
          <w:b/>
          <w:lang w:val="en-GB"/>
        </w:rPr>
        <w:t xml:space="preserve">52 weeks ended </w:t>
      </w:r>
      <w:r w:rsidR="00E6197C">
        <w:rPr>
          <w:b/>
          <w:lang w:val="en-GB"/>
        </w:rPr>
        <w:t>23 February 2013</w:t>
      </w:r>
    </w:p>
    <w:p w:rsidR="00705C3D" w:rsidRPr="00187DD3" w:rsidRDefault="00705C3D" w:rsidP="00705C3D">
      <w:pPr>
        <w:widowControl/>
        <w:jc w:val="both"/>
        <w:rPr>
          <w:lang w:val="en-GB"/>
        </w:rPr>
      </w:pPr>
    </w:p>
    <w:p w:rsidR="00705C3D" w:rsidRPr="00187DD3" w:rsidRDefault="00705C3D" w:rsidP="00705C3D">
      <w:pPr>
        <w:widowControl/>
        <w:jc w:val="both"/>
        <w:rPr>
          <w:lang w:val="en-GB"/>
        </w:rPr>
      </w:pPr>
    </w:p>
    <w:p w:rsidR="002F2413" w:rsidRPr="00187DD3" w:rsidRDefault="00AF5788" w:rsidP="00B20B50">
      <w:pPr>
        <w:widowControl/>
        <w:tabs>
          <w:tab w:val="decimal" w:pos="8222"/>
          <w:tab w:val="decimal" w:pos="9639"/>
        </w:tabs>
        <w:adjustRightInd/>
        <w:ind w:left="709" w:hanging="709"/>
        <w:jc w:val="both"/>
        <w:rPr>
          <w:b/>
          <w:bCs/>
          <w:lang w:val="en-GB"/>
        </w:rPr>
      </w:pPr>
      <w:r w:rsidRPr="00187DD3">
        <w:rPr>
          <w:b/>
          <w:bCs/>
          <w:lang w:val="en-GB"/>
        </w:rPr>
        <w:t>19</w:t>
      </w:r>
      <w:r w:rsidR="00E72BB3" w:rsidRPr="00187DD3">
        <w:rPr>
          <w:b/>
          <w:bCs/>
          <w:lang w:val="en-GB"/>
        </w:rPr>
        <w:t>.</w:t>
      </w:r>
      <w:r w:rsidR="00E72BB3" w:rsidRPr="00187DD3">
        <w:rPr>
          <w:b/>
          <w:bCs/>
          <w:lang w:val="en-GB"/>
        </w:rPr>
        <w:tab/>
        <w:t>ACCOUNTING FOR PENSIONS (continued)</w:t>
      </w:r>
    </w:p>
    <w:p w:rsidR="00B20B50" w:rsidRPr="00187DD3" w:rsidRDefault="00E72BB3" w:rsidP="00B20B50">
      <w:pPr>
        <w:widowControl/>
        <w:tabs>
          <w:tab w:val="decimal" w:pos="8222"/>
          <w:tab w:val="decimal" w:pos="9639"/>
        </w:tabs>
        <w:adjustRightInd/>
        <w:ind w:left="709" w:hanging="709"/>
        <w:jc w:val="both"/>
        <w:rPr>
          <w:b/>
          <w:lang w:val="en-GB"/>
        </w:rPr>
      </w:pPr>
      <w:r w:rsidRPr="00187DD3">
        <w:rPr>
          <w:lang w:val="en-GB"/>
        </w:rPr>
        <w:tab/>
      </w:r>
      <w:r w:rsidRPr="00187DD3">
        <w:rPr>
          <w:lang w:val="en-GB"/>
        </w:rPr>
        <w:tab/>
      </w:r>
      <w:r w:rsidR="00605BD6" w:rsidRPr="00187DD3">
        <w:rPr>
          <w:b/>
          <w:lang w:val="en-GB"/>
        </w:rPr>
        <w:t>2013</w:t>
      </w:r>
      <w:r w:rsidRPr="00187DD3">
        <w:rPr>
          <w:b/>
          <w:lang w:val="en-GB"/>
        </w:rPr>
        <w:tab/>
      </w:r>
      <w:r w:rsidR="00605BD6" w:rsidRPr="00187DD3">
        <w:rPr>
          <w:b/>
          <w:lang w:val="en-GB"/>
        </w:rPr>
        <w:t>2012</w:t>
      </w:r>
    </w:p>
    <w:p w:rsidR="00DB5A1C" w:rsidRPr="00BF0414" w:rsidRDefault="00E72BB3" w:rsidP="00DB5A1C">
      <w:pPr>
        <w:widowControl/>
        <w:tabs>
          <w:tab w:val="decimal" w:pos="8222"/>
          <w:tab w:val="decimal" w:pos="9639"/>
        </w:tabs>
        <w:adjustRightInd/>
        <w:ind w:left="709" w:hanging="709"/>
        <w:jc w:val="both"/>
        <w:rPr>
          <w:b/>
          <w:lang w:val="en-GB"/>
        </w:rPr>
      </w:pPr>
      <w:r w:rsidRPr="00187DD3">
        <w:rPr>
          <w:lang w:val="en-GB"/>
        </w:rPr>
        <w:tab/>
      </w:r>
      <w:r w:rsidR="00DB5A1C">
        <w:rPr>
          <w:b/>
          <w:bCs/>
          <w:lang w:val="en-GB"/>
        </w:rPr>
        <w:t>Change in plan assets</w:t>
      </w:r>
      <w:r w:rsidR="00DB5A1C">
        <w:rPr>
          <w:b/>
          <w:bCs/>
          <w:lang w:val="en-GB"/>
        </w:rPr>
        <w:tab/>
        <w:t>£000</w:t>
      </w:r>
      <w:r w:rsidR="00DB5A1C">
        <w:rPr>
          <w:b/>
          <w:bCs/>
          <w:lang w:val="en-GB"/>
        </w:rPr>
        <w:tab/>
        <w:t>£000</w:t>
      </w:r>
    </w:p>
    <w:p w:rsidR="00DB5A1C" w:rsidRPr="00BF0414" w:rsidRDefault="00DB5A1C" w:rsidP="00DB5A1C">
      <w:pPr>
        <w:widowControl/>
        <w:tabs>
          <w:tab w:val="decimal" w:pos="8222"/>
          <w:tab w:val="decimal" w:pos="9639"/>
        </w:tabs>
        <w:adjustRightInd/>
        <w:ind w:left="709" w:hanging="709"/>
        <w:jc w:val="both"/>
        <w:rPr>
          <w:lang w:val="en-GB"/>
        </w:rPr>
      </w:pPr>
    </w:p>
    <w:p w:rsidR="00DB5A1C" w:rsidRPr="00BF0414" w:rsidRDefault="00DB5A1C" w:rsidP="00DB5A1C">
      <w:pPr>
        <w:widowControl/>
        <w:tabs>
          <w:tab w:val="decimal" w:pos="8222"/>
          <w:tab w:val="decimal" w:pos="9639"/>
        </w:tabs>
        <w:adjustRightInd/>
        <w:ind w:left="709" w:hanging="709"/>
        <w:jc w:val="both"/>
        <w:rPr>
          <w:bCs/>
          <w:lang w:val="en-GB"/>
        </w:rPr>
      </w:pPr>
      <w:r>
        <w:rPr>
          <w:lang w:val="en-GB"/>
        </w:rPr>
        <w:tab/>
        <w:t>Fair value of plan assets at beginning of period</w:t>
      </w:r>
      <w:r>
        <w:rPr>
          <w:lang w:val="en-GB"/>
        </w:rPr>
        <w:tab/>
        <w:t>4,892</w:t>
      </w:r>
      <w:r>
        <w:rPr>
          <w:lang w:val="en-GB"/>
        </w:rPr>
        <w:tab/>
        <w:t>4,762</w:t>
      </w:r>
    </w:p>
    <w:p w:rsidR="00DB5A1C" w:rsidRPr="00BF0414" w:rsidRDefault="00DB5A1C" w:rsidP="00DB5A1C">
      <w:pPr>
        <w:widowControl/>
        <w:tabs>
          <w:tab w:val="decimal" w:pos="8222"/>
          <w:tab w:val="decimal" w:pos="9639"/>
        </w:tabs>
        <w:adjustRightInd/>
        <w:ind w:left="709" w:hanging="709"/>
        <w:jc w:val="both"/>
        <w:rPr>
          <w:bCs/>
          <w:lang w:val="en-GB"/>
        </w:rPr>
      </w:pPr>
      <w:r>
        <w:rPr>
          <w:lang w:val="en-GB"/>
        </w:rPr>
        <w:tab/>
        <w:t>Expected return on plan assets</w:t>
      </w:r>
      <w:r>
        <w:rPr>
          <w:lang w:val="en-GB"/>
        </w:rPr>
        <w:tab/>
        <w:t>259</w:t>
      </w:r>
      <w:r>
        <w:rPr>
          <w:lang w:val="en-GB"/>
        </w:rPr>
        <w:tab/>
        <w:t>311</w:t>
      </w:r>
    </w:p>
    <w:p w:rsidR="00DB5A1C" w:rsidRPr="00BF0414" w:rsidRDefault="00DB5A1C" w:rsidP="00DB5A1C">
      <w:pPr>
        <w:widowControl/>
        <w:tabs>
          <w:tab w:val="decimal" w:pos="8222"/>
          <w:tab w:val="decimal" w:pos="9639"/>
        </w:tabs>
        <w:adjustRightInd/>
        <w:ind w:left="709" w:hanging="709"/>
        <w:jc w:val="both"/>
        <w:rPr>
          <w:bCs/>
          <w:lang w:val="en-GB"/>
        </w:rPr>
      </w:pPr>
      <w:r>
        <w:rPr>
          <w:lang w:val="en-GB"/>
        </w:rPr>
        <w:tab/>
        <w:t xml:space="preserve">Actuarial </w:t>
      </w:r>
      <w:r w:rsidR="00B16C60">
        <w:rPr>
          <w:lang w:val="en-GB"/>
        </w:rPr>
        <w:t>gain/</w:t>
      </w:r>
      <w:r>
        <w:rPr>
          <w:lang w:val="en-GB"/>
        </w:rPr>
        <w:t>(loss)</w:t>
      </w:r>
      <w:r>
        <w:rPr>
          <w:lang w:val="en-GB"/>
        </w:rPr>
        <w:tab/>
        <w:t>317</w:t>
      </w:r>
      <w:r>
        <w:rPr>
          <w:lang w:val="en-GB"/>
        </w:rPr>
        <w:tab/>
        <w:t>(22)</w:t>
      </w:r>
    </w:p>
    <w:p w:rsidR="00DB5A1C" w:rsidRPr="00BF0414" w:rsidRDefault="00DB5A1C" w:rsidP="00DB5A1C">
      <w:pPr>
        <w:widowControl/>
        <w:tabs>
          <w:tab w:val="decimal" w:pos="8222"/>
          <w:tab w:val="decimal" w:pos="9639"/>
        </w:tabs>
        <w:adjustRightInd/>
        <w:ind w:left="709" w:hanging="709"/>
        <w:jc w:val="both"/>
        <w:rPr>
          <w:bCs/>
          <w:lang w:val="en-GB"/>
        </w:rPr>
      </w:pPr>
      <w:r>
        <w:rPr>
          <w:lang w:val="en-GB"/>
        </w:rPr>
        <w:tab/>
        <w:t>Employer contributions</w:t>
      </w:r>
      <w:r>
        <w:rPr>
          <w:lang w:val="en-GB"/>
        </w:rPr>
        <w:tab/>
        <w:t>182</w:t>
      </w:r>
      <w:r>
        <w:rPr>
          <w:lang w:val="en-GB"/>
        </w:rPr>
        <w:tab/>
        <w:t>120</w:t>
      </w:r>
    </w:p>
    <w:p w:rsidR="00DB5A1C" w:rsidRPr="00BF0414" w:rsidRDefault="00DB5A1C" w:rsidP="00DB5A1C">
      <w:pPr>
        <w:widowControl/>
        <w:tabs>
          <w:tab w:val="decimal" w:pos="8222"/>
          <w:tab w:val="decimal" w:pos="9639"/>
        </w:tabs>
        <w:adjustRightInd/>
        <w:ind w:left="709" w:hanging="709"/>
        <w:jc w:val="both"/>
        <w:rPr>
          <w:bCs/>
          <w:lang w:val="en-GB"/>
        </w:rPr>
      </w:pPr>
      <w:r>
        <w:rPr>
          <w:lang w:val="en-GB"/>
        </w:rPr>
        <w:tab/>
        <w:t>Benefits paid</w:t>
      </w:r>
      <w:r>
        <w:rPr>
          <w:lang w:val="en-GB"/>
        </w:rPr>
        <w:tab/>
        <w:t>(149)</w:t>
      </w:r>
      <w:r>
        <w:rPr>
          <w:lang w:val="en-GB"/>
        </w:rPr>
        <w:tab/>
        <w:t>(279)</w:t>
      </w:r>
    </w:p>
    <w:p w:rsidR="00DB5A1C" w:rsidRPr="00BF0414" w:rsidRDefault="00DB5A1C" w:rsidP="00DB5A1C">
      <w:pPr>
        <w:widowControl/>
        <w:tabs>
          <w:tab w:val="decimal" w:pos="8222"/>
          <w:tab w:val="decimal" w:pos="9639"/>
        </w:tabs>
        <w:adjustRightInd/>
        <w:ind w:left="709" w:hanging="709"/>
        <w:jc w:val="both"/>
        <w:rPr>
          <w:vertAlign w:val="superscript"/>
          <w:lang w:val="en-GB"/>
        </w:rPr>
      </w:pPr>
      <w:r>
        <w:rPr>
          <w:vertAlign w:val="superscript"/>
          <w:lang w:val="en-GB"/>
        </w:rPr>
        <w:tab/>
      </w:r>
      <w:r>
        <w:rPr>
          <w:vertAlign w:val="superscript"/>
          <w:lang w:val="en-GB"/>
        </w:rPr>
        <w:tab/>
        <w:t>_________</w:t>
      </w:r>
      <w:r>
        <w:rPr>
          <w:vertAlign w:val="superscript"/>
          <w:lang w:val="en-GB"/>
        </w:rPr>
        <w:tab/>
        <w:t>_________</w:t>
      </w:r>
    </w:p>
    <w:p w:rsidR="00DB5A1C" w:rsidRPr="00BF0414" w:rsidRDefault="00DB5A1C" w:rsidP="00DB5A1C">
      <w:pPr>
        <w:widowControl/>
        <w:tabs>
          <w:tab w:val="decimal" w:pos="8222"/>
          <w:tab w:val="decimal" w:pos="9639"/>
        </w:tabs>
        <w:adjustRightInd/>
        <w:ind w:left="709" w:hanging="709"/>
        <w:jc w:val="both"/>
        <w:rPr>
          <w:bCs/>
          <w:lang w:val="en-GB"/>
        </w:rPr>
      </w:pPr>
      <w:r>
        <w:rPr>
          <w:lang w:val="en-GB"/>
        </w:rPr>
        <w:tab/>
      </w:r>
      <w:r>
        <w:rPr>
          <w:b/>
          <w:lang w:val="en-GB"/>
        </w:rPr>
        <w:t>Fair value of plan assets at end of period</w:t>
      </w:r>
      <w:r>
        <w:rPr>
          <w:lang w:val="en-GB"/>
        </w:rPr>
        <w:tab/>
        <w:t>5,501</w:t>
      </w:r>
      <w:r>
        <w:rPr>
          <w:lang w:val="en-GB"/>
        </w:rPr>
        <w:tab/>
        <w:t>4,892</w:t>
      </w:r>
    </w:p>
    <w:p w:rsidR="00DB5A1C" w:rsidRPr="00BF0414" w:rsidRDefault="00DB5A1C" w:rsidP="00DB5A1C">
      <w:pPr>
        <w:widowControl/>
        <w:tabs>
          <w:tab w:val="decimal" w:pos="8222"/>
          <w:tab w:val="decimal" w:pos="9639"/>
        </w:tabs>
        <w:adjustRightInd/>
        <w:ind w:left="709" w:hanging="709"/>
        <w:jc w:val="both"/>
        <w:rPr>
          <w:vertAlign w:val="superscript"/>
          <w:lang w:val="en-GB"/>
        </w:rPr>
      </w:pPr>
      <w:r>
        <w:rPr>
          <w:vertAlign w:val="superscript"/>
          <w:lang w:val="en-GB"/>
        </w:rPr>
        <w:tab/>
      </w:r>
      <w:r>
        <w:rPr>
          <w:vertAlign w:val="superscript"/>
          <w:lang w:val="en-GB"/>
        </w:rPr>
        <w:tab/>
      </w:r>
      <w:r>
        <w:rPr>
          <w:u w:val="double"/>
          <w:vertAlign w:val="superscript"/>
          <w:lang w:val="en-GB"/>
        </w:rPr>
        <w:t>_________</w:t>
      </w:r>
      <w:r>
        <w:rPr>
          <w:vertAlign w:val="superscript"/>
          <w:lang w:val="en-GB"/>
        </w:rPr>
        <w:tab/>
      </w:r>
      <w:r>
        <w:rPr>
          <w:u w:val="double"/>
          <w:vertAlign w:val="superscript"/>
          <w:lang w:val="en-GB"/>
        </w:rPr>
        <w:t>_________</w:t>
      </w:r>
    </w:p>
    <w:p w:rsidR="00DB5A1C" w:rsidRPr="00BF0414" w:rsidRDefault="00DB5A1C" w:rsidP="00DB5A1C">
      <w:pPr>
        <w:widowControl/>
        <w:tabs>
          <w:tab w:val="decimal" w:pos="8222"/>
          <w:tab w:val="decimal" w:pos="9639"/>
        </w:tabs>
        <w:adjustRightInd/>
        <w:ind w:left="709" w:hanging="709"/>
        <w:jc w:val="both"/>
        <w:rPr>
          <w:lang w:val="en-GB"/>
        </w:rPr>
      </w:pPr>
    </w:p>
    <w:p w:rsidR="00DB5A1C" w:rsidRPr="00BF0414" w:rsidRDefault="00DB5A1C" w:rsidP="00DB5A1C">
      <w:pPr>
        <w:widowControl/>
        <w:tabs>
          <w:tab w:val="decimal" w:pos="8222"/>
          <w:tab w:val="decimal" w:pos="9639"/>
        </w:tabs>
        <w:adjustRightInd/>
        <w:ind w:left="709" w:hanging="709"/>
        <w:jc w:val="both"/>
        <w:rPr>
          <w:lang w:val="en-GB"/>
        </w:rPr>
      </w:pPr>
      <w:r>
        <w:rPr>
          <w:lang w:val="en-GB"/>
        </w:rPr>
        <w:tab/>
        <w:t>The actual return on scheme assets in the period was £576,000 (2012: £289,000).</w:t>
      </w:r>
    </w:p>
    <w:p w:rsidR="00DB5A1C" w:rsidRPr="00BF0414" w:rsidRDefault="00DB5A1C" w:rsidP="00DB5A1C">
      <w:pPr>
        <w:widowControl/>
        <w:tabs>
          <w:tab w:val="decimal" w:pos="8222"/>
          <w:tab w:val="decimal" w:pos="9639"/>
        </w:tabs>
        <w:adjustRightInd/>
        <w:ind w:left="709" w:hanging="709"/>
        <w:jc w:val="both"/>
        <w:rPr>
          <w:lang w:val="en-GB"/>
        </w:rPr>
      </w:pPr>
    </w:p>
    <w:p w:rsidR="00DB5A1C" w:rsidRPr="00BF0414" w:rsidRDefault="00DB5A1C" w:rsidP="00DB5A1C">
      <w:pPr>
        <w:widowControl/>
        <w:tabs>
          <w:tab w:val="decimal" w:pos="8222"/>
          <w:tab w:val="decimal" w:pos="9639"/>
        </w:tabs>
        <w:adjustRightInd/>
        <w:ind w:left="709" w:hanging="709"/>
        <w:jc w:val="both"/>
        <w:rPr>
          <w:b/>
          <w:lang w:val="en-GB"/>
        </w:rPr>
      </w:pPr>
      <w:r>
        <w:rPr>
          <w:lang w:val="en-GB"/>
        </w:rPr>
        <w:tab/>
      </w:r>
      <w:r>
        <w:rPr>
          <w:b/>
          <w:bCs/>
          <w:lang w:val="en-GB"/>
        </w:rPr>
        <w:t>Change in benefit obligation</w:t>
      </w:r>
      <w:r>
        <w:rPr>
          <w:b/>
          <w:bCs/>
          <w:lang w:val="en-GB"/>
        </w:rPr>
        <w:tab/>
        <w:t>£000</w:t>
      </w:r>
      <w:r>
        <w:rPr>
          <w:b/>
          <w:bCs/>
          <w:lang w:val="en-GB"/>
        </w:rPr>
        <w:tab/>
        <w:t>£000</w:t>
      </w:r>
    </w:p>
    <w:p w:rsidR="00DB5A1C" w:rsidRPr="00BF0414" w:rsidRDefault="00DB5A1C" w:rsidP="00DB5A1C">
      <w:pPr>
        <w:widowControl/>
        <w:tabs>
          <w:tab w:val="decimal" w:pos="8222"/>
          <w:tab w:val="decimal" w:pos="9639"/>
        </w:tabs>
        <w:adjustRightInd/>
        <w:ind w:left="709" w:hanging="709"/>
        <w:jc w:val="both"/>
        <w:rPr>
          <w:lang w:val="en-GB"/>
        </w:rPr>
      </w:pPr>
    </w:p>
    <w:p w:rsidR="00DB5A1C" w:rsidRPr="00BF0414" w:rsidRDefault="00DB5A1C" w:rsidP="00DB5A1C">
      <w:pPr>
        <w:widowControl/>
        <w:tabs>
          <w:tab w:val="decimal" w:pos="8222"/>
          <w:tab w:val="decimal" w:pos="9639"/>
        </w:tabs>
        <w:adjustRightInd/>
        <w:ind w:left="709" w:hanging="709"/>
        <w:jc w:val="both"/>
        <w:rPr>
          <w:bCs/>
          <w:lang w:val="en-GB"/>
        </w:rPr>
      </w:pPr>
      <w:r>
        <w:rPr>
          <w:lang w:val="en-GB"/>
        </w:rPr>
        <w:tab/>
        <w:t>Benefit obligation at beginning of period</w:t>
      </w:r>
      <w:r>
        <w:rPr>
          <w:lang w:val="en-GB"/>
        </w:rPr>
        <w:tab/>
        <w:t>6,642</w:t>
      </w:r>
      <w:r>
        <w:rPr>
          <w:lang w:val="en-GB"/>
        </w:rPr>
        <w:tab/>
        <w:t>6,214</w:t>
      </w:r>
    </w:p>
    <w:p w:rsidR="00DB5A1C" w:rsidRPr="00BF0414" w:rsidRDefault="00DB5A1C" w:rsidP="00DB5A1C">
      <w:pPr>
        <w:widowControl/>
        <w:tabs>
          <w:tab w:val="decimal" w:pos="8222"/>
          <w:tab w:val="decimal" w:pos="9639"/>
        </w:tabs>
        <w:adjustRightInd/>
        <w:ind w:left="709" w:hanging="709"/>
        <w:jc w:val="both"/>
        <w:rPr>
          <w:bCs/>
          <w:lang w:val="en-GB"/>
        </w:rPr>
      </w:pPr>
      <w:r>
        <w:rPr>
          <w:lang w:val="en-GB"/>
        </w:rPr>
        <w:tab/>
        <w:t>Past service cost</w:t>
      </w:r>
      <w:r>
        <w:rPr>
          <w:lang w:val="en-GB"/>
        </w:rPr>
        <w:tab/>
        <w:t>53</w:t>
      </w:r>
      <w:r>
        <w:rPr>
          <w:lang w:val="en-GB"/>
        </w:rPr>
        <w:tab/>
        <w:t>-</w:t>
      </w:r>
    </w:p>
    <w:p w:rsidR="00DB5A1C" w:rsidRPr="00BF0414" w:rsidRDefault="00DB5A1C" w:rsidP="00DB5A1C">
      <w:pPr>
        <w:widowControl/>
        <w:tabs>
          <w:tab w:val="decimal" w:pos="8222"/>
          <w:tab w:val="decimal" w:pos="9639"/>
        </w:tabs>
        <w:adjustRightInd/>
        <w:ind w:left="709" w:hanging="709"/>
        <w:jc w:val="both"/>
        <w:rPr>
          <w:bCs/>
          <w:lang w:val="en-GB"/>
        </w:rPr>
      </w:pPr>
      <w:r>
        <w:rPr>
          <w:lang w:val="en-GB"/>
        </w:rPr>
        <w:tab/>
        <w:t>Interest costs</w:t>
      </w:r>
      <w:r>
        <w:rPr>
          <w:lang w:val="en-GB"/>
        </w:rPr>
        <w:tab/>
        <w:t>302</w:t>
      </w:r>
      <w:r>
        <w:rPr>
          <w:lang w:val="en-GB"/>
        </w:rPr>
        <w:tab/>
        <w:t>340</w:t>
      </w:r>
    </w:p>
    <w:p w:rsidR="00DB5A1C" w:rsidRPr="00BF0414" w:rsidRDefault="00DB5A1C" w:rsidP="00DB5A1C">
      <w:pPr>
        <w:widowControl/>
        <w:tabs>
          <w:tab w:val="decimal" w:pos="8222"/>
          <w:tab w:val="decimal" w:pos="9639"/>
        </w:tabs>
        <w:adjustRightInd/>
        <w:ind w:left="709" w:hanging="709"/>
        <w:jc w:val="both"/>
        <w:rPr>
          <w:bCs/>
          <w:lang w:val="en-GB"/>
        </w:rPr>
      </w:pPr>
      <w:r>
        <w:rPr>
          <w:lang w:val="en-GB"/>
        </w:rPr>
        <w:tab/>
        <w:t>Actuarial loss</w:t>
      </w:r>
      <w:r>
        <w:rPr>
          <w:lang w:val="en-GB"/>
        </w:rPr>
        <w:tab/>
        <w:t>556</w:t>
      </w:r>
      <w:r>
        <w:rPr>
          <w:lang w:val="en-GB"/>
        </w:rPr>
        <w:tab/>
        <w:t>367</w:t>
      </w:r>
    </w:p>
    <w:p w:rsidR="00DB5A1C" w:rsidRPr="00BF0414" w:rsidRDefault="00DB5A1C" w:rsidP="00DB5A1C">
      <w:pPr>
        <w:widowControl/>
        <w:tabs>
          <w:tab w:val="decimal" w:pos="8222"/>
          <w:tab w:val="decimal" w:pos="9639"/>
        </w:tabs>
        <w:adjustRightInd/>
        <w:ind w:left="709" w:hanging="709"/>
        <w:jc w:val="both"/>
        <w:rPr>
          <w:bCs/>
          <w:lang w:val="en-GB"/>
        </w:rPr>
      </w:pPr>
      <w:r>
        <w:rPr>
          <w:lang w:val="en-GB"/>
        </w:rPr>
        <w:tab/>
        <w:t>Benefits paid</w:t>
      </w:r>
      <w:r>
        <w:rPr>
          <w:lang w:val="en-GB"/>
        </w:rPr>
        <w:tab/>
        <w:t>(149)</w:t>
      </w:r>
      <w:r>
        <w:rPr>
          <w:lang w:val="en-GB"/>
        </w:rPr>
        <w:tab/>
        <w:t>(279)</w:t>
      </w:r>
    </w:p>
    <w:p w:rsidR="00DB5A1C" w:rsidRPr="00BF0414" w:rsidRDefault="00DB5A1C" w:rsidP="00DB5A1C">
      <w:pPr>
        <w:widowControl/>
        <w:tabs>
          <w:tab w:val="decimal" w:pos="8222"/>
          <w:tab w:val="decimal" w:pos="9639"/>
        </w:tabs>
        <w:adjustRightInd/>
        <w:ind w:left="709" w:hanging="709"/>
        <w:jc w:val="both"/>
        <w:rPr>
          <w:vertAlign w:val="superscript"/>
          <w:lang w:val="en-GB"/>
        </w:rPr>
      </w:pPr>
      <w:r>
        <w:rPr>
          <w:vertAlign w:val="superscript"/>
          <w:lang w:val="en-GB"/>
        </w:rPr>
        <w:tab/>
      </w:r>
      <w:r>
        <w:rPr>
          <w:vertAlign w:val="superscript"/>
          <w:lang w:val="en-GB"/>
        </w:rPr>
        <w:tab/>
        <w:t>_________</w:t>
      </w:r>
      <w:r>
        <w:rPr>
          <w:vertAlign w:val="superscript"/>
          <w:lang w:val="en-GB"/>
        </w:rPr>
        <w:tab/>
        <w:t>_________</w:t>
      </w:r>
    </w:p>
    <w:p w:rsidR="00DB5A1C" w:rsidRPr="00BF0414" w:rsidRDefault="00DB5A1C" w:rsidP="00DB5A1C">
      <w:pPr>
        <w:widowControl/>
        <w:tabs>
          <w:tab w:val="decimal" w:pos="8222"/>
          <w:tab w:val="decimal" w:pos="9639"/>
        </w:tabs>
        <w:adjustRightInd/>
        <w:ind w:left="709" w:hanging="709"/>
        <w:jc w:val="both"/>
        <w:rPr>
          <w:bCs/>
          <w:lang w:val="en-GB"/>
        </w:rPr>
      </w:pPr>
      <w:r>
        <w:rPr>
          <w:lang w:val="en-GB"/>
        </w:rPr>
        <w:tab/>
      </w:r>
      <w:r>
        <w:rPr>
          <w:b/>
          <w:lang w:val="en-GB"/>
        </w:rPr>
        <w:t>Benefit obligation at end of period</w:t>
      </w:r>
      <w:r>
        <w:rPr>
          <w:lang w:val="en-GB"/>
        </w:rPr>
        <w:tab/>
        <w:t>7,404</w:t>
      </w:r>
      <w:r>
        <w:rPr>
          <w:lang w:val="en-GB"/>
        </w:rPr>
        <w:tab/>
        <w:t>6,642</w:t>
      </w:r>
    </w:p>
    <w:p w:rsidR="00DB5A1C" w:rsidRPr="00BF0414" w:rsidRDefault="00DB5A1C" w:rsidP="00DB5A1C">
      <w:pPr>
        <w:widowControl/>
        <w:tabs>
          <w:tab w:val="decimal" w:pos="8222"/>
          <w:tab w:val="decimal" w:pos="9639"/>
        </w:tabs>
        <w:adjustRightInd/>
        <w:ind w:left="709" w:hanging="709"/>
        <w:jc w:val="both"/>
        <w:rPr>
          <w:vertAlign w:val="superscript"/>
          <w:lang w:val="en-GB"/>
        </w:rPr>
      </w:pPr>
      <w:r>
        <w:rPr>
          <w:vertAlign w:val="superscript"/>
          <w:lang w:val="en-GB"/>
        </w:rPr>
        <w:tab/>
      </w:r>
      <w:r>
        <w:rPr>
          <w:vertAlign w:val="superscript"/>
          <w:lang w:val="en-GB"/>
        </w:rPr>
        <w:tab/>
      </w:r>
      <w:r>
        <w:rPr>
          <w:u w:val="double"/>
          <w:vertAlign w:val="superscript"/>
          <w:lang w:val="en-GB"/>
        </w:rPr>
        <w:t>_________</w:t>
      </w:r>
      <w:r>
        <w:rPr>
          <w:vertAlign w:val="superscript"/>
          <w:lang w:val="en-GB"/>
        </w:rPr>
        <w:tab/>
      </w:r>
      <w:r>
        <w:rPr>
          <w:u w:val="double"/>
          <w:vertAlign w:val="superscript"/>
          <w:lang w:val="en-GB"/>
        </w:rPr>
        <w:t>_________</w:t>
      </w:r>
    </w:p>
    <w:p w:rsidR="00DB5A1C" w:rsidRPr="00BF0414" w:rsidRDefault="00DB5A1C" w:rsidP="00DB5A1C">
      <w:pPr>
        <w:widowControl/>
        <w:tabs>
          <w:tab w:val="decimal" w:pos="8222"/>
          <w:tab w:val="decimal" w:pos="9639"/>
        </w:tabs>
        <w:adjustRightInd/>
        <w:ind w:left="709" w:hanging="709"/>
        <w:jc w:val="both"/>
        <w:rPr>
          <w:lang w:val="en-GB"/>
        </w:rPr>
      </w:pPr>
    </w:p>
    <w:p w:rsidR="00DB5A1C" w:rsidRPr="00BF0414" w:rsidRDefault="00DB5A1C" w:rsidP="00DB5A1C">
      <w:pPr>
        <w:widowControl/>
        <w:tabs>
          <w:tab w:val="decimal" w:pos="8222"/>
          <w:tab w:val="decimal" w:pos="9639"/>
        </w:tabs>
        <w:adjustRightInd/>
        <w:ind w:left="709" w:hanging="709"/>
        <w:jc w:val="both"/>
        <w:rPr>
          <w:b/>
          <w:bCs/>
          <w:lang w:val="en-GB"/>
        </w:rPr>
      </w:pPr>
      <w:r>
        <w:rPr>
          <w:lang w:val="en-GB"/>
        </w:rPr>
        <w:tab/>
      </w:r>
      <w:r>
        <w:rPr>
          <w:b/>
          <w:bCs/>
          <w:lang w:val="en-GB"/>
        </w:rPr>
        <w:t>Sensitivity analysis of scheme liabilities</w:t>
      </w:r>
    </w:p>
    <w:p w:rsidR="00DB5A1C" w:rsidRPr="00BF0414" w:rsidRDefault="00DB5A1C" w:rsidP="00DB5A1C">
      <w:pPr>
        <w:widowControl/>
        <w:tabs>
          <w:tab w:val="decimal" w:pos="8222"/>
          <w:tab w:val="decimal" w:pos="9639"/>
        </w:tabs>
        <w:adjustRightInd/>
        <w:ind w:left="709" w:hanging="709"/>
        <w:jc w:val="both"/>
        <w:rPr>
          <w:lang w:val="en-GB"/>
        </w:rPr>
      </w:pPr>
    </w:p>
    <w:p w:rsidR="00DB5A1C" w:rsidRPr="00BF0414" w:rsidRDefault="00DB5A1C" w:rsidP="00DB5A1C">
      <w:pPr>
        <w:widowControl/>
        <w:tabs>
          <w:tab w:val="decimal" w:pos="8222"/>
          <w:tab w:val="decimal" w:pos="9639"/>
        </w:tabs>
        <w:adjustRightInd/>
        <w:ind w:left="709" w:hanging="709"/>
        <w:jc w:val="both"/>
        <w:rPr>
          <w:lang w:val="en-GB"/>
        </w:rPr>
      </w:pPr>
      <w:r>
        <w:rPr>
          <w:lang w:val="en-GB"/>
        </w:rPr>
        <w:tab/>
        <w:t>The sensitivity of the present value of the scheme liabilities to change in the principal assumptions used is set out below:</w:t>
      </w:r>
    </w:p>
    <w:p w:rsidR="00DB5A1C" w:rsidRPr="00BF0414" w:rsidRDefault="00DB5A1C" w:rsidP="00DB5A1C">
      <w:pPr>
        <w:widowControl/>
        <w:tabs>
          <w:tab w:val="decimal" w:pos="8222"/>
          <w:tab w:val="decimal" w:pos="9639"/>
        </w:tabs>
        <w:adjustRightInd/>
        <w:ind w:left="709" w:hanging="709"/>
        <w:jc w:val="both"/>
        <w:rPr>
          <w:lang w:val="en-GB"/>
        </w:rPr>
      </w:pPr>
    </w:p>
    <w:p w:rsidR="00DB5A1C" w:rsidRPr="00BF0414" w:rsidRDefault="00DB5A1C" w:rsidP="00DB5A1C">
      <w:pPr>
        <w:widowControl/>
        <w:tabs>
          <w:tab w:val="left" w:pos="3402"/>
          <w:tab w:val="left" w:pos="6521"/>
        </w:tabs>
        <w:adjustRightInd/>
        <w:ind w:left="709" w:hanging="709"/>
        <w:jc w:val="both"/>
        <w:rPr>
          <w:b/>
          <w:lang w:val="en-GB"/>
        </w:rPr>
      </w:pPr>
      <w:r>
        <w:rPr>
          <w:lang w:val="en-GB"/>
        </w:rPr>
        <w:tab/>
      </w:r>
      <w:r>
        <w:rPr>
          <w:lang w:val="en-GB"/>
        </w:rPr>
        <w:tab/>
      </w:r>
      <w:r>
        <w:rPr>
          <w:b/>
          <w:lang w:val="en-GB"/>
        </w:rPr>
        <w:t>Change in assumption</w:t>
      </w:r>
      <w:r>
        <w:rPr>
          <w:b/>
          <w:lang w:val="en-GB"/>
        </w:rPr>
        <w:tab/>
        <w:t>Impact on scheme liabilities (£000)</w:t>
      </w:r>
    </w:p>
    <w:p w:rsidR="00DB5A1C" w:rsidRPr="00BF0414" w:rsidRDefault="00DB5A1C" w:rsidP="00DB5A1C">
      <w:pPr>
        <w:widowControl/>
        <w:tabs>
          <w:tab w:val="left" w:pos="3402"/>
          <w:tab w:val="left" w:pos="6521"/>
        </w:tabs>
        <w:adjustRightInd/>
        <w:ind w:left="709" w:hanging="709"/>
        <w:jc w:val="both"/>
        <w:rPr>
          <w:lang w:val="en-GB"/>
        </w:rPr>
      </w:pPr>
    </w:p>
    <w:p w:rsidR="00DB5A1C" w:rsidRPr="00BF0414" w:rsidRDefault="00DB5A1C" w:rsidP="00DB5A1C">
      <w:pPr>
        <w:widowControl/>
        <w:tabs>
          <w:tab w:val="left" w:pos="3402"/>
          <w:tab w:val="left" w:pos="6521"/>
        </w:tabs>
        <w:adjustRightInd/>
        <w:ind w:left="709" w:hanging="709"/>
        <w:jc w:val="both"/>
        <w:rPr>
          <w:lang w:val="en-GB"/>
        </w:rPr>
      </w:pPr>
      <w:r>
        <w:rPr>
          <w:lang w:val="en-GB"/>
        </w:rPr>
        <w:tab/>
        <w:t>Discount rate</w:t>
      </w:r>
      <w:r>
        <w:rPr>
          <w:lang w:val="en-GB"/>
        </w:rPr>
        <w:tab/>
        <w:t>Increase/decrease by 0.5%</w:t>
      </w:r>
      <w:r>
        <w:rPr>
          <w:lang w:val="en-GB"/>
        </w:rPr>
        <w:tab/>
        <w:t>Decrease 666/increase 814</w:t>
      </w:r>
    </w:p>
    <w:p w:rsidR="00DB5A1C" w:rsidRPr="00BF0414" w:rsidRDefault="00DB5A1C" w:rsidP="00DB5A1C">
      <w:pPr>
        <w:widowControl/>
        <w:tabs>
          <w:tab w:val="left" w:pos="3402"/>
          <w:tab w:val="left" w:pos="6521"/>
        </w:tabs>
        <w:adjustRightInd/>
        <w:ind w:left="709" w:hanging="709"/>
        <w:jc w:val="both"/>
        <w:rPr>
          <w:lang w:val="en-GB"/>
        </w:rPr>
      </w:pPr>
      <w:r>
        <w:rPr>
          <w:lang w:val="en-GB"/>
        </w:rPr>
        <w:tab/>
        <w:t>Rate of inflation</w:t>
      </w:r>
      <w:r>
        <w:rPr>
          <w:lang w:val="en-GB"/>
        </w:rPr>
        <w:tab/>
        <w:t>Increase/decrease by 0.5%</w:t>
      </w:r>
      <w:r>
        <w:rPr>
          <w:lang w:val="en-GB"/>
        </w:rPr>
        <w:tab/>
        <w:t>Increase 518/decrease 518</w:t>
      </w:r>
    </w:p>
    <w:p w:rsidR="00DB5A1C" w:rsidRDefault="00DB5A1C" w:rsidP="00DB5A1C">
      <w:pPr>
        <w:widowControl/>
        <w:tabs>
          <w:tab w:val="decimal" w:pos="8222"/>
          <w:tab w:val="decimal" w:pos="9639"/>
        </w:tabs>
        <w:ind w:left="709" w:hanging="709"/>
        <w:jc w:val="both"/>
        <w:rPr>
          <w:lang w:val="en-GB"/>
        </w:rPr>
      </w:pPr>
    </w:p>
    <w:p w:rsidR="00DB5A1C" w:rsidRPr="00BF0414" w:rsidRDefault="00DB5A1C" w:rsidP="00DB5A1C">
      <w:pPr>
        <w:widowControl/>
        <w:tabs>
          <w:tab w:val="decimal" w:pos="8222"/>
          <w:tab w:val="decimal" w:pos="9639"/>
        </w:tabs>
        <w:adjustRightInd/>
        <w:ind w:left="709" w:hanging="709"/>
        <w:jc w:val="both"/>
        <w:rPr>
          <w:b/>
          <w:lang w:val="en-GB"/>
        </w:rPr>
      </w:pPr>
      <w:r>
        <w:rPr>
          <w:lang w:val="en-GB"/>
        </w:rPr>
        <w:tab/>
      </w:r>
      <w:r>
        <w:rPr>
          <w:lang w:val="en-GB"/>
        </w:rPr>
        <w:tab/>
      </w:r>
      <w:r>
        <w:rPr>
          <w:b/>
          <w:lang w:val="en-GB"/>
        </w:rPr>
        <w:t>2013</w:t>
      </w:r>
      <w:r>
        <w:rPr>
          <w:b/>
          <w:lang w:val="en-GB"/>
        </w:rPr>
        <w:tab/>
        <w:t>2012</w:t>
      </w:r>
    </w:p>
    <w:p w:rsidR="00DB5A1C" w:rsidRPr="00BF0414" w:rsidRDefault="00DB5A1C" w:rsidP="00DB5A1C">
      <w:pPr>
        <w:widowControl/>
        <w:tabs>
          <w:tab w:val="decimal" w:pos="8222"/>
          <w:tab w:val="decimal" w:pos="9639"/>
        </w:tabs>
        <w:ind w:left="709" w:hanging="709"/>
        <w:jc w:val="both"/>
        <w:rPr>
          <w:b/>
          <w:lang w:val="en-GB"/>
        </w:rPr>
      </w:pPr>
      <w:r>
        <w:rPr>
          <w:lang w:val="en-GB"/>
        </w:rPr>
        <w:tab/>
      </w:r>
      <w:r>
        <w:rPr>
          <w:lang w:val="en-GB"/>
        </w:rPr>
        <w:tab/>
      </w:r>
      <w:r>
        <w:rPr>
          <w:b/>
          <w:lang w:val="en-GB"/>
        </w:rPr>
        <w:t>£000</w:t>
      </w:r>
      <w:r>
        <w:rPr>
          <w:b/>
          <w:lang w:val="en-GB"/>
        </w:rPr>
        <w:tab/>
        <w:t>£000</w:t>
      </w:r>
    </w:p>
    <w:p w:rsidR="00DB5A1C" w:rsidRPr="00BF0414" w:rsidRDefault="00DB5A1C" w:rsidP="00DB5A1C">
      <w:pPr>
        <w:widowControl/>
        <w:tabs>
          <w:tab w:val="decimal" w:pos="8222"/>
          <w:tab w:val="decimal" w:pos="9639"/>
        </w:tabs>
        <w:ind w:left="709" w:hanging="709"/>
        <w:jc w:val="both"/>
        <w:rPr>
          <w:lang w:val="en-GB"/>
        </w:rPr>
      </w:pPr>
    </w:p>
    <w:p w:rsidR="00DB5A1C" w:rsidRPr="00BF0414" w:rsidRDefault="00DB5A1C" w:rsidP="00DB5A1C">
      <w:pPr>
        <w:widowControl/>
        <w:tabs>
          <w:tab w:val="decimal" w:pos="8222"/>
          <w:tab w:val="decimal" w:pos="9639"/>
        </w:tabs>
        <w:ind w:left="709" w:hanging="709"/>
        <w:jc w:val="both"/>
        <w:rPr>
          <w:lang w:val="en-GB"/>
        </w:rPr>
      </w:pPr>
      <w:r>
        <w:rPr>
          <w:lang w:val="en-GB"/>
        </w:rPr>
        <w:tab/>
      </w:r>
      <w:r>
        <w:rPr>
          <w:b/>
          <w:bCs/>
          <w:lang w:val="en-GB"/>
        </w:rPr>
        <w:t>Analysis of amounts charged to the revenue account</w:t>
      </w:r>
    </w:p>
    <w:p w:rsidR="00DB5A1C" w:rsidRDefault="00DB5A1C" w:rsidP="00DB5A1C">
      <w:pPr>
        <w:widowControl/>
        <w:tabs>
          <w:tab w:val="decimal" w:pos="8222"/>
          <w:tab w:val="decimal" w:pos="9639"/>
        </w:tabs>
        <w:adjustRightInd/>
        <w:ind w:left="709" w:hanging="709"/>
        <w:jc w:val="both"/>
        <w:rPr>
          <w:bCs/>
          <w:lang w:val="en-GB"/>
        </w:rPr>
      </w:pPr>
      <w:r>
        <w:rPr>
          <w:lang w:val="en-GB"/>
        </w:rPr>
        <w:tab/>
        <w:t>Past service cost</w:t>
      </w:r>
      <w:r>
        <w:rPr>
          <w:lang w:val="en-GB"/>
        </w:rPr>
        <w:tab/>
        <w:t>53</w:t>
      </w:r>
      <w:r>
        <w:rPr>
          <w:lang w:val="en-GB"/>
        </w:rPr>
        <w:tab/>
        <w:t>-</w:t>
      </w:r>
    </w:p>
    <w:p w:rsidR="00DB5A1C" w:rsidRPr="00BF0414" w:rsidRDefault="00DB5A1C" w:rsidP="00DB5A1C">
      <w:pPr>
        <w:widowControl/>
        <w:tabs>
          <w:tab w:val="decimal" w:pos="8222"/>
          <w:tab w:val="decimal" w:pos="9639"/>
        </w:tabs>
        <w:adjustRightInd/>
        <w:ind w:left="709" w:hanging="709"/>
        <w:jc w:val="both"/>
        <w:rPr>
          <w:vertAlign w:val="superscript"/>
          <w:lang w:val="en-GB"/>
        </w:rPr>
      </w:pPr>
      <w:r>
        <w:rPr>
          <w:lang w:val="en-GB"/>
        </w:rPr>
        <w:tab/>
        <w:t>Curtailment</w:t>
      </w:r>
      <w:r>
        <w:rPr>
          <w:vertAlign w:val="superscript"/>
          <w:lang w:val="en-GB"/>
        </w:rPr>
        <w:tab/>
        <w:t>_________</w:t>
      </w:r>
      <w:r>
        <w:rPr>
          <w:vertAlign w:val="superscript"/>
          <w:lang w:val="en-GB"/>
        </w:rPr>
        <w:tab/>
        <w:t>_________</w:t>
      </w:r>
    </w:p>
    <w:p w:rsidR="00DB5A1C" w:rsidRPr="00BF0414" w:rsidRDefault="00DB5A1C" w:rsidP="00DB5A1C">
      <w:pPr>
        <w:widowControl/>
        <w:tabs>
          <w:tab w:val="decimal" w:pos="8222"/>
          <w:tab w:val="decimal" w:pos="9639"/>
        </w:tabs>
        <w:adjustRightInd/>
        <w:ind w:left="709" w:hanging="709"/>
        <w:jc w:val="both"/>
        <w:rPr>
          <w:lang w:val="en-GB"/>
        </w:rPr>
      </w:pPr>
      <w:r>
        <w:rPr>
          <w:lang w:val="en-GB"/>
        </w:rPr>
        <w:tab/>
      </w:r>
      <w:r>
        <w:rPr>
          <w:lang w:val="en-GB"/>
        </w:rPr>
        <w:tab/>
        <w:t>53</w:t>
      </w:r>
      <w:r>
        <w:rPr>
          <w:lang w:val="en-GB"/>
        </w:rPr>
        <w:tab/>
        <w:t>-</w:t>
      </w:r>
    </w:p>
    <w:p w:rsidR="00DB5A1C" w:rsidRPr="00BF0414" w:rsidRDefault="00DB5A1C" w:rsidP="00DB5A1C">
      <w:pPr>
        <w:widowControl/>
        <w:tabs>
          <w:tab w:val="decimal" w:pos="8222"/>
          <w:tab w:val="decimal" w:pos="9639"/>
        </w:tabs>
        <w:adjustRightInd/>
        <w:ind w:left="709" w:hanging="709"/>
        <w:jc w:val="both"/>
        <w:rPr>
          <w:vertAlign w:val="superscript"/>
          <w:lang w:val="en-GB"/>
        </w:rPr>
      </w:pPr>
      <w:r>
        <w:rPr>
          <w:vertAlign w:val="superscript"/>
          <w:lang w:val="en-GB"/>
        </w:rPr>
        <w:tab/>
      </w:r>
      <w:r>
        <w:rPr>
          <w:vertAlign w:val="superscript"/>
          <w:lang w:val="en-GB"/>
        </w:rPr>
        <w:tab/>
      </w:r>
      <w:r>
        <w:rPr>
          <w:u w:val="double"/>
          <w:vertAlign w:val="superscript"/>
          <w:lang w:val="en-GB"/>
        </w:rPr>
        <w:t>_________</w:t>
      </w:r>
      <w:r>
        <w:rPr>
          <w:vertAlign w:val="superscript"/>
          <w:lang w:val="en-GB"/>
        </w:rPr>
        <w:tab/>
      </w:r>
      <w:r>
        <w:rPr>
          <w:u w:val="double"/>
          <w:vertAlign w:val="superscript"/>
          <w:lang w:val="en-GB"/>
        </w:rPr>
        <w:t>_________</w:t>
      </w:r>
    </w:p>
    <w:p w:rsidR="00C06481" w:rsidRPr="00187DD3" w:rsidRDefault="00C06481" w:rsidP="00DB5A1C">
      <w:pPr>
        <w:widowControl/>
        <w:tabs>
          <w:tab w:val="decimal" w:pos="8222"/>
          <w:tab w:val="decimal" w:pos="9639"/>
        </w:tabs>
        <w:adjustRightInd/>
        <w:ind w:left="709" w:hanging="709"/>
        <w:jc w:val="both"/>
        <w:rPr>
          <w:vertAlign w:val="superscript"/>
          <w:lang w:val="en-GB"/>
        </w:rPr>
      </w:pPr>
    </w:p>
    <w:p w:rsidR="00C06481" w:rsidRPr="00187DD3" w:rsidRDefault="00C06481" w:rsidP="00B20B50">
      <w:pPr>
        <w:widowControl/>
        <w:tabs>
          <w:tab w:val="decimal" w:pos="8222"/>
          <w:tab w:val="decimal" w:pos="9639"/>
        </w:tabs>
        <w:ind w:left="709" w:hanging="709"/>
        <w:jc w:val="both"/>
        <w:rPr>
          <w:lang w:val="en-GB"/>
        </w:rPr>
      </w:pPr>
    </w:p>
    <w:p w:rsidR="00705C3D" w:rsidRPr="00187DD3" w:rsidRDefault="00E72BB3" w:rsidP="00705C3D">
      <w:pPr>
        <w:widowControl/>
        <w:jc w:val="both"/>
        <w:rPr>
          <w:b/>
          <w:lang w:val="en-GB"/>
        </w:rPr>
      </w:pPr>
      <w:r w:rsidRPr="00187DD3">
        <w:rPr>
          <w:b/>
          <w:lang w:val="en-GB"/>
        </w:rPr>
        <w:br w:type="page"/>
        <w:t>RADSTOCK CO-OPERATIVE SOCIETY LIMITED</w:t>
      </w:r>
    </w:p>
    <w:p w:rsidR="00705C3D" w:rsidRPr="00187DD3" w:rsidRDefault="00705C3D" w:rsidP="00705C3D">
      <w:pPr>
        <w:widowControl/>
        <w:adjustRightInd/>
        <w:jc w:val="both"/>
        <w:rPr>
          <w:lang w:val="en-GB"/>
        </w:rPr>
      </w:pPr>
    </w:p>
    <w:p w:rsidR="00705C3D" w:rsidRPr="00187DD3" w:rsidRDefault="00705C3D" w:rsidP="00705C3D">
      <w:pPr>
        <w:widowControl/>
        <w:adjustRightInd/>
        <w:jc w:val="both"/>
        <w:rPr>
          <w:lang w:val="en-GB"/>
        </w:rPr>
      </w:pPr>
    </w:p>
    <w:p w:rsidR="00705C3D" w:rsidRPr="00187DD3" w:rsidRDefault="00705C3D" w:rsidP="00705C3D">
      <w:pPr>
        <w:widowControl/>
        <w:adjustRightInd/>
        <w:jc w:val="both"/>
        <w:rPr>
          <w:lang w:val="en-GB"/>
        </w:rPr>
      </w:pPr>
    </w:p>
    <w:p w:rsidR="00705C3D" w:rsidRPr="00187DD3" w:rsidRDefault="00E72BB3" w:rsidP="00705C3D">
      <w:pPr>
        <w:widowControl/>
        <w:jc w:val="both"/>
        <w:rPr>
          <w:b/>
          <w:lang w:val="en-GB"/>
        </w:rPr>
      </w:pPr>
      <w:r w:rsidRPr="00187DD3">
        <w:rPr>
          <w:b/>
          <w:lang w:val="en-GB"/>
        </w:rPr>
        <w:t>NOTES TO THE FINANCIAL STATEMENTS</w:t>
      </w:r>
    </w:p>
    <w:p w:rsidR="00705C3D" w:rsidRPr="00187DD3" w:rsidRDefault="00E72BB3" w:rsidP="00705C3D">
      <w:pPr>
        <w:widowControl/>
        <w:jc w:val="both"/>
        <w:rPr>
          <w:b/>
          <w:lang w:val="en-GB"/>
        </w:rPr>
      </w:pPr>
      <w:r w:rsidRPr="00187DD3">
        <w:rPr>
          <w:b/>
          <w:lang w:val="en-GB"/>
        </w:rPr>
        <w:t xml:space="preserve">52 weeks ended </w:t>
      </w:r>
      <w:r w:rsidR="00E6197C">
        <w:rPr>
          <w:b/>
          <w:lang w:val="en-GB"/>
        </w:rPr>
        <w:t>23 February 2013</w:t>
      </w:r>
    </w:p>
    <w:p w:rsidR="00705C3D" w:rsidRPr="00187DD3" w:rsidRDefault="00705C3D" w:rsidP="00705C3D">
      <w:pPr>
        <w:widowControl/>
        <w:jc w:val="both"/>
        <w:rPr>
          <w:lang w:val="en-GB"/>
        </w:rPr>
      </w:pPr>
    </w:p>
    <w:p w:rsidR="00705C3D" w:rsidRPr="00187DD3" w:rsidRDefault="00705C3D" w:rsidP="00705C3D">
      <w:pPr>
        <w:widowControl/>
        <w:jc w:val="both"/>
        <w:rPr>
          <w:lang w:val="en-GB"/>
        </w:rPr>
      </w:pPr>
    </w:p>
    <w:p w:rsidR="00781D9D" w:rsidRPr="00187DD3" w:rsidRDefault="00AF5788" w:rsidP="00781D9D">
      <w:pPr>
        <w:widowControl/>
        <w:tabs>
          <w:tab w:val="decimal" w:pos="8222"/>
          <w:tab w:val="decimal" w:pos="9639"/>
        </w:tabs>
        <w:adjustRightInd/>
        <w:ind w:left="709" w:hanging="709"/>
        <w:jc w:val="both"/>
        <w:rPr>
          <w:b/>
          <w:lang w:val="en-GB"/>
        </w:rPr>
      </w:pPr>
      <w:r w:rsidRPr="00187DD3">
        <w:rPr>
          <w:b/>
          <w:bCs/>
          <w:lang w:val="en-GB"/>
        </w:rPr>
        <w:t>19</w:t>
      </w:r>
      <w:r w:rsidR="00E72BB3" w:rsidRPr="00187DD3">
        <w:rPr>
          <w:b/>
          <w:bCs/>
          <w:lang w:val="en-GB"/>
        </w:rPr>
        <w:t>.</w:t>
      </w:r>
      <w:r w:rsidR="00E72BB3" w:rsidRPr="00187DD3">
        <w:rPr>
          <w:b/>
          <w:bCs/>
          <w:lang w:val="en-GB"/>
        </w:rPr>
        <w:tab/>
        <w:t>ACCOUNTING FOR PENSIONS (continued)</w:t>
      </w:r>
    </w:p>
    <w:p w:rsidR="00DB5A1C" w:rsidRPr="00BF0414" w:rsidRDefault="00E72BB3" w:rsidP="00DB5A1C">
      <w:pPr>
        <w:widowControl/>
        <w:tabs>
          <w:tab w:val="decimal" w:pos="8222"/>
          <w:tab w:val="decimal" w:pos="9639"/>
        </w:tabs>
        <w:adjustRightInd/>
        <w:ind w:left="709" w:hanging="709"/>
        <w:jc w:val="both"/>
        <w:rPr>
          <w:b/>
          <w:lang w:val="en-GB"/>
        </w:rPr>
      </w:pPr>
      <w:r w:rsidRPr="00187DD3">
        <w:rPr>
          <w:lang w:val="en-GB"/>
        </w:rPr>
        <w:tab/>
      </w:r>
      <w:r w:rsidRPr="00187DD3">
        <w:rPr>
          <w:lang w:val="en-GB"/>
        </w:rPr>
        <w:tab/>
      </w:r>
      <w:r w:rsidR="00DB5A1C">
        <w:rPr>
          <w:b/>
          <w:lang w:val="en-GB"/>
        </w:rPr>
        <w:t>2013</w:t>
      </w:r>
      <w:r w:rsidR="00DB5A1C">
        <w:rPr>
          <w:b/>
          <w:lang w:val="en-GB"/>
        </w:rPr>
        <w:tab/>
        <w:t>2012</w:t>
      </w:r>
    </w:p>
    <w:p w:rsidR="00DB5A1C" w:rsidRDefault="00DB5A1C" w:rsidP="00DB5A1C">
      <w:pPr>
        <w:widowControl/>
        <w:tabs>
          <w:tab w:val="decimal" w:pos="8222"/>
          <w:tab w:val="decimal" w:pos="9639"/>
        </w:tabs>
        <w:adjustRightInd/>
        <w:ind w:left="709" w:hanging="709"/>
        <w:jc w:val="both"/>
        <w:rPr>
          <w:b/>
          <w:lang w:val="en-GB"/>
        </w:rPr>
      </w:pPr>
      <w:r>
        <w:rPr>
          <w:lang w:val="en-GB"/>
        </w:rPr>
        <w:tab/>
      </w:r>
      <w:r>
        <w:rPr>
          <w:lang w:val="en-GB"/>
        </w:rPr>
        <w:tab/>
      </w:r>
      <w:r>
        <w:rPr>
          <w:b/>
          <w:lang w:val="en-GB"/>
        </w:rPr>
        <w:t>£000</w:t>
      </w:r>
      <w:r>
        <w:rPr>
          <w:b/>
          <w:lang w:val="en-GB"/>
        </w:rPr>
        <w:tab/>
        <w:t>£000</w:t>
      </w:r>
    </w:p>
    <w:p w:rsidR="00DB5A1C" w:rsidRPr="00DB5A1C" w:rsidRDefault="00DB5A1C" w:rsidP="00DB5A1C">
      <w:pPr>
        <w:widowControl/>
        <w:tabs>
          <w:tab w:val="decimal" w:pos="8222"/>
          <w:tab w:val="decimal" w:pos="9639"/>
        </w:tabs>
        <w:adjustRightInd/>
        <w:ind w:left="709" w:hanging="709"/>
        <w:jc w:val="both"/>
        <w:rPr>
          <w:b/>
          <w:lang w:val="en-GB"/>
        </w:rPr>
      </w:pPr>
    </w:p>
    <w:p w:rsidR="00DB5A1C" w:rsidRPr="00BF0414" w:rsidRDefault="00DB5A1C" w:rsidP="00DB5A1C">
      <w:pPr>
        <w:widowControl/>
        <w:tabs>
          <w:tab w:val="decimal" w:pos="8222"/>
          <w:tab w:val="decimal" w:pos="9639"/>
        </w:tabs>
        <w:adjustRightInd/>
        <w:ind w:left="709" w:hanging="709"/>
        <w:jc w:val="both"/>
        <w:rPr>
          <w:b/>
          <w:lang w:val="en-GB"/>
        </w:rPr>
      </w:pPr>
      <w:r>
        <w:rPr>
          <w:lang w:val="en-GB"/>
        </w:rPr>
        <w:tab/>
      </w:r>
      <w:r>
        <w:rPr>
          <w:b/>
          <w:lang w:val="en-GB"/>
        </w:rPr>
        <w:t>Analysis of amount included in finance income</w:t>
      </w:r>
    </w:p>
    <w:p w:rsidR="00DB5A1C" w:rsidRPr="00BF0414" w:rsidRDefault="00DB5A1C" w:rsidP="00DB5A1C">
      <w:pPr>
        <w:widowControl/>
        <w:tabs>
          <w:tab w:val="decimal" w:pos="8222"/>
          <w:tab w:val="decimal" w:pos="9639"/>
        </w:tabs>
        <w:adjustRightInd/>
        <w:ind w:left="709" w:hanging="709"/>
        <w:jc w:val="both"/>
        <w:rPr>
          <w:lang w:val="en-GB"/>
        </w:rPr>
      </w:pPr>
      <w:r>
        <w:rPr>
          <w:lang w:val="en-GB"/>
        </w:rPr>
        <w:tab/>
        <w:t>Expected return on scheme assets</w:t>
      </w:r>
      <w:r>
        <w:rPr>
          <w:lang w:val="en-GB"/>
        </w:rPr>
        <w:tab/>
        <w:t>259</w:t>
      </w:r>
      <w:r>
        <w:rPr>
          <w:lang w:val="en-GB"/>
        </w:rPr>
        <w:tab/>
        <w:t>311</w:t>
      </w:r>
    </w:p>
    <w:p w:rsidR="00DB5A1C" w:rsidRPr="00BF0414" w:rsidRDefault="00DB5A1C" w:rsidP="00DB5A1C">
      <w:pPr>
        <w:widowControl/>
        <w:tabs>
          <w:tab w:val="decimal" w:pos="8222"/>
          <w:tab w:val="decimal" w:pos="9639"/>
        </w:tabs>
        <w:adjustRightInd/>
        <w:ind w:left="709" w:hanging="709"/>
        <w:jc w:val="both"/>
        <w:rPr>
          <w:lang w:val="en-GB"/>
        </w:rPr>
      </w:pPr>
      <w:r>
        <w:rPr>
          <w:lang w:val="en-GB"/>
        </w:rPr>
        <w:tab/>
        <w:t>Interest on scheme liabilities</w:t>
      </w:r>
      <w:r>
        <w:rPr>
          <w:lang w:val="en-GB"/>
        </w:rPr>
        <w:tab/>
        <w:t>(302)</w:t>
      </w:r>
      <w:r>
        <w:rPr>
          <w:lang w:val="en-GB"/>
        </w:rPr>
        <w:tab/>
        <w:t>(340)</w:t>
      </w:r>
    </w:p>
    <w:p w:rsidR="00DB5A1C" w:rsidRPr="00BF0414" w:rsidRDefault="00DB5A1C" w:rsidP="00DB5A1C">
      <w:pPr>
        <w:widowControl/>
        <w:tabs>
          <w:tab w:val="decimal" w:pos="8222"/>
          <w:tab w:val="decimal" w:pos="9639"/>
        </w:tabs>
        <w:adjustRightInd/>
        <w:ind w:left="709" w:hanging="709"/>
        <w:jc w:val="both"/>
        <w:rPr>
          <w:vertAlign w:val="superscript"/>
          <w:lang w:val="en-GB"/>
        </w:rPr>
      </w:pPr>
      <w:r>
        <w:rPr>
          <w:lang w:val="en-GB"/>
        </w:rPr>
        <w:tab/>
      </w:r>
      <w:r>
        <w:rPr>
          <w:vertAlign w:val="superscript"/>
          <w:lang w:val="en-GB"/>
        </w:rPr>
        <w:tab/>
        <w:t>_________</w:t>
      </w:r>
      <w:r>
        <w:rPr>
          <w:vertAlign w:val="superscript"/>
          <w:lang w:val="en-GB"/>
        </w:rPr>
        <w:tab/>
        <w:t>_________</w:t>
      </w:r>
    </w:p>
    <w:p w:rsidR="00DB5A1C" w:rsidRPr="00BF0414" w:rsidRDefault="00DB5A1C" w:rsidP="00DB5A1C">
      <w:pPr>
        <w:widowControl/>
        <w:tabs>
          <w:tab w:val="decimal" w:pos="8222"/>
          <w:tab w:val="decimal" w:pos="9639"/>
        </w:tabs>
        <w:adjustRightInd/>
        <w:ind w:left="709" w:hanging="709"/>
        <w:jc w:val="both"/>
        <w:rPr>
          <w:bCs/>
          <w:lang w:val="en-GB"/>
        </w:rPr>
      </w:pPr>
      <w:r>
        <w:rPr>
          <w:lang w:val="en-GB"/>
        </w:rPr>
        <w:tab/>
      </w:r>
      <w:r>
        <w:rPr>
          <w:lang w:val="en-GB"/>
        </w:rPr>
        <w:tab/>
        <w:t>(43)</w:t>
      </w:r>
      <w:r>
        <w:rPr>
          <w:lang w:val="en-GB"/>
        </w:rPr>
        <w:tab/>
        <w:t>(29)</w:t>
      </w:r>
    </w:p>
    <w:p w:rsidR="00DB5A1C" w:rsidRPr="00BF0414" w:rsidRDefault="00DB5A1C" w:rsidP="00DB5A1C">
      <w:pPr>
        <w:widowControl/>
        <w:tabs>
          <w:tab w:val="decimal" w:pos="8222"/>
          <w:tab w:val="decimal" w:pos="9639"/>
        </w:tabs>
        <w:adjustRightInd/>
        <w:ind w:left="709" w:hanging="709"/>
        <w:jc w:val="both"/>
        <w:rPr>
          <w:vertAlign w:val="superscript"/>
          <w:lang w:val="en-GB"/>
        </w:rPr>
      </w:pPr>
      <w:r>
        <w:rPr>
          <w:vertAlign w:val="superscript"/>
          <w:lang w:val="en-GB"/>
        </w:rPr>
        <w:tab/>
      </w:r>
      <w:r>
        <w:rPr>
          <w:vertAlign w:val="superscript"/>
          <w:lang w:val="en-GB"/>
        </w:rPr>
        <w:tab/>
      </w:r>
      <w:r>
        <w:rPr>
          <w:u w:val="double"/>
          <w:vertAlign w:val="superscript"/>
          <w:lang w:val="en-GB"/>
        </w:rPr>
        <w:t>_________</w:t>
      </w:r>
      <w:r>
        <w:rPr>
          <w:vertAlign w:val="superscript"/>
          <w:lang w:val="en-GB"/>
        </w:rPr>
        <w:tab/>
      </w:r>
      <w:r>
        <w:rPr>
          <w:u w:val="double"/>
          <w:vertAlign w:val="superscript"/>
          <w:lang w:val="en-GB"/>
        </w:rPr>
        <w:t>_________</w:t>
      </w:r>
    </w:p>
    <w:p w:rsidR="00DB5A1C" w:rsidRPr="00BF0414" w:rsidRDefault="00DB5A1C" w:rsidP="00DB5A1C">
      <w:pPr>
        <w:widowControl/>
        <w:tabs>
          <w:tab w:val="decimal" w:pos="8222"/>
          <w:tab w:val="decimal" w:pos="9639"/>
        </w:tabs>
        <w:adjustRightInd/>
        <w:ind w:left="709" w:hanging="709"/>
        <w:jc w:val="both"/>
        <w:rPr>
          <w:bCs/>
          <w:lang w:val="en-GB"/>
        </w:rPr>
      </w:pPr>
    </w:p>
    <w:p w:rsidR="00DB5A1C" w:rsidRPr="00BF0414" w:rsidRDefault="00DB5A1C" w:rsidP="00DB5A1C">
      <w:pPr>
        <w:widowControl/>
        <w:tabs>
          <w:tab w:val="decimal" w:pos="8222"/>
          <w:tab w:val="decimal" w:pos="9639"/>
        </w:tabs>
        <w:adjustRightInd/>
        <w:ind w:left="709" w:hanging="709"/>
        <w:jc w:val="both"/>
        <w:rPr>
          <w:b/>
          <w:bCs/>
          <w:lang w:val="en-GB"/>
        </w:rPr>
      </w:pPr>
      <w:r>
        <w:rPr>
          <w:bCs/>
          <w:lang w:val="en-GB"/>
        </w:rPr>
        <w:tab/>
      </w:r>
      <w:r>
        <w:rPr>
          <w:b/>
          <w:bCs/>
          <w:lang w:val="en-GB"/>
        </w:rPr>
        <w:t>Analysis of amounts charged to the statement of total</w:t>
      </w:r>
    </w:p>
    <w:p w:rsidR="00DB5A1C" w:rsidRPr="00BF0414" w:rsidRDefault="00DB5A1C" w:rsidP="00DB5A1C">
      <w:pPr>
        <w:widowControl/>
        <w:tabs>
          <w:tab w:val="decimal" w:pos="8222"/>
          <w:tab w:val="decimal" w:pos="9639"/>
        </w:tabs>
        <w:adjustRightInd/>
        <w:ind w:left="709" w:hanging="709"/>
        <w:jc w:val="both"/>
        <w:rPr>
          <w:lang w:val="en-GB"/>
        </w:rPr>
      </w:pPr>
      <w:r>
        <w:rPr>
          <w:b/>
          <w:bCs/>
          <w:lang w:val="en-GB"/>
        </w:rPr>
        <w:tab/>
        <w:t>recognised gains and losses</w:t>
      </w:r>
      <w:r>
        <w:rPr>
          <w:b/>
          <w:bCs/>
          <w:lang w:val="en-GB"/>
        </w:rPr>
        <w:tab/>
        <w:t>£000</w:t>
      </w:r>
      <w:r>
        <w:rPr>
          <w:b/>
          <w:bCs/>
          <w:lang w:val="en-GB"/>
        </w:rPr>
        <w:tab/>
        <w:t>£000</w:t>
      </w:r>
    </w:p>
    <w:p w:rsidR="00DB5A1C" w:rsidRPr="00BF0414" w:rsidRDefault="00DB5A1C" w:rsidP="00DB5A1C">
      <w:pPr>
        <w:widowControl/>
        <w:tabs>
          <w:tab w:val="decimal" w:pos="8222"/>
          <w:tab w:val="decimal" w:pos="9639"/>
        </w:tabs>
        <w:adjustRightInd/>
        <w:ind w:left="709" w:hanging="709"/>
        <w:jc w:val="both"/>
        <w:rPr>
          <w:lang w:val="en-GB"/>
        </w:rPr>
      </w:pPr>
    </w:p>
    <w:p w:rsidR="00DB5A1C" w:rsidRPr="00BF0414" w:rsidRDefault="00DB5A1C" w:rsidP="00DB5A1C">
      <w:pPr>
        <w:widowControl/>
        <w:tabs>
          <w:tab w:val="decimal" w:pos="8222"/>
          <w:tab w:val="decimal" w:pos="9639"/>
        </w:tabs>
        <w:adjustRightInd/>
        <w:ind w:left="709" w:hanging="709"/>
        <w:jc w:val="both"/>
        <w:rPr>
          <w:lang w:val="en-GB"/>
        </w:rPr>
      </w:pPr>
      <w:r>
        <w:rPr>
          <w:lang w:val="en-GB"/>
        </w:rPr>
        <w:tab/>
        <w:t>Cumulative actuarial losses recognised in the STRGL</w:t>
      </w:r>
      <w:r>
        <w:rPr>
          <w:lang w:val="en-GB"/>
        </w:rPr>
        <w:tab/>
        <w:t>1,788</w:t>
      </w:r>
      <w:r>
        <w:rPr>
          <w:lang w:val="en-GB"/>
        </w:rPr>
        <w:tab/>
        <w:t>1,549</w:t>
      </w:r>
    </w:p>
    <w:p w:rsidR="00DB5A1C" w:rsidRPr="00BF0414" w:rsidRDefault="00DB5A1C" w:rsidP="00DB5A1C">
      <w:pPr>
        <w:widowControl/>
        <w:tabs>
          <w:tab w:val="decimal" w:pos="8222"/>
          <w:tab w:val="decimal" w:pos="9639"/>
        </w:tabs>
        <w:adjustRightInd/>
        <w:ind w:left="709" w:hanging="709"/>
        <w:jc w:val="both"/>
        <w:rPr>
          <w:vertAlign w:val="superscript"/>
          <w:lang w:val="en-GB"/>
        </w:rPr>
      </w:pPr>
      <w:r>
        <w:rPr>
          <w:vertAlign w:val="superscript"/>
          <w:lang w:val="en-GB"/>
        </w:rPr>
        <w:tab/>
      </w:r>
      <w:r>
        <w:rPr>
          <w:vertAlign w:val="superscript"/>
          <w:lang w:val="en-GB"/>
        </w:rPr>
        <w:tab/>
      </w:r>
      <w:r>
        <w:rPr>
          <w:u w:val="double"/>
          <w:vertAlign w:val="superscript"/>
          <w:lang w:val="en-GB"/>
        </w:rPr>
        <w:t>_________</w:t>
      </w:r>
      <w:r>
        <w:rPr>
          <w:vertAlign w:val="superscript"/>
          <w:lang w:val="en-GB"/>
        </w:rPr>
        <w:tab/>
      </w:r>
      <w:r>
        <w:rPr>
          <w:u w:val="double"/>
          <w:vertAlign w:val="superscript"/>
          <w:lang w:val="en-GB"/>
        </w:rPr>
        <w:t>_________</w:t>
      </w:r>
    </w:p>
    <w:p w:rsidR="00DB5A1C" w:rsidRPr="00BF0414" w:rsidRDefault="00DB5A1C" w:rsidP="00DB5A1C">
      <w:pPr>
        <w:widowControl/>
        <w:tabs>
          <w:tab w:val="decimal" w:pos="8222"/>
          <w:tab w:val="decimal" w:pos="9639"/>
        </w:tabs>
        <w:adjustRightInd/>
        <w:ind w:left="709" w:hanging="709"/>
        <w:jc w:val="both"/>
        <w:rPr>
          <w:lang w:val="en-GB"/>
        </w:rPr>
      </w:pPr>
    </w:p>
    <w:p w:rsidR="00DB5A1C" w:rsidRPr="00BF0414" w:rsidRDefault="00DB5A1C" w:rsidP="00DB5A1C">
      <w:pPr>
        <w:widowControl/>
        <w:tabs>
          <w:tab w:val="decimal" w:pos="8222"/>
          <w:tab w:val="decimal" w:pos="9639"/>
        </w:tabs>
        <w:adjustRightInd/>
        <w:ind w:left="709" w:hanging="709"/>
        <w:jc w:val="both"/>
        <w:rPr>
          <w:b/>
          <w:lang w:val="en-GB"/>
        </w:rPr>
      </w:pPr>
      <w:r>
        <w:rPr>
          <w:lang w:val="en-GB"/>
        </w:rPr>
        <w:tab/>
      </w:r>
      <w:r>
        <w:rPr>
          <w:b/>
          <w:bCs/>
          <w:lang w:val="en-GB"/>
        </w:rPr>
        <w:t>Five-</w:t>
      </w:r>
      <w:r>
        <w:rPr>
          <w:b/>
          <w:lang w:val="en-GB"/>
        </w:rPr>
        <w:t xml:space="preserve">year </w:t>
      </w:r>
      <w:r>
        <w:rPr>
          <w:b/>
          <w:bCs/>
          <w:lang w:val="en-GB"/>
        </w:rPr>
        <w:t>history</w:t>
      </w:r>
    </w:p>
    <w:p w:rsidR="00DB5A1C" w:rsidRPr="00C93AF8" w:rsidRDefault="00DB5A1C" w:rsidP="00DB5A1C">
      <w:pPr>
        <w:widowControl/>
        <w:tabs>
          <w:tab w:val="decimal" w:pos="4395"/>
          <w:tab w:val="decimal" w:pos="5670"/>
          <w:tab w:val="decimal" w:pos="6946"/>
          <w:tab w:val="decimal" w:pos="8222"/>
          <w:tab w:val="decimal" w:pos="9639"/>
        </w:tabs>
        <w:adjustRightInd/>
        <w:ind w:left="709" w:hanging="709"/>
        <w:jc w:val="both"/>
        <w:rPr>
          <w:b/>
          <w:lang w:val="en-GB"/>
        </w:rPr>
      </w:pPr>
      <w:r>
        <w:rPr>
          <w:lang w:val="en-GB"/>
        </w:rPr>
        <w:tab/>
      </w:r>
      <w:r>
        <w:rPr>
          <w:lang w:val="en-GB"/>
        </w:rPr>
        <w:tab/>
      </w:r>
      <w:r w:rsidRPr="00C93AF8">
        <w:rPr>
          <w:b/>
          <w:lang w:val="en-GB"/>
        </w:rPr>
        <w:t>2013</w:t>
      </w:r>
      <w:r w:rsidRPr="00C93AF8">
        <w:rPr>
          <w:b/>
          <w:lang w:val="en-GB"/>
        </w:rPr>
        <w:tab/>
        <w:t>2012</w:t>
      </w:r>
      <w:r w:rsidRPr="00C93AF8">
        <w:rPr>
          <w:b/>
          <w:lang w:val="en-GB"/>
        </w:rPr>
        <w:tab/>
        <w:t>2011</w:t>
      </w:r>
      <w:r w:rsidRPr="00C93AF8">
        <w:rPr>
          <w:b/>
          <w:lang w:val="en-GB"/>
        </w:rPr>
        <w:tab/>
        <w:t>2010</w:t>
      </w:r>
      <w:r w:rsidRPr="00C93AF8">
        <w:rPr>
          <w:b/>
          <w:lang w:val="en-GB"/>
        </w:rPr>
        <w:tab/>
        <w:t>2009</w:t>
      </w:r>
    </w:p>
    <w:p w:rsidR="00DB5A1C" w:rsidRPr="00BF0414" w:rsidRDefault="00DB5A1C" w:rsidP="00DB5A1C">
      <w:pPr>
        <w:widowControl/>
        <w:tabs>
          <w:tab w:val="decimal" w:pos="4395"/>
          <w:tab w:val="decimal" w:pos="5670"/>
          <w:tab w:val="decimal" w:pos="6946"/>
          <w:tab w:val="decimal" w:pos="8222"/>
          <w:tab w:val="decimal" w:pos="9639"/>
        </w:tabs>
        <w:adjustRightInd/>
        <w:ind w:left="709" w:hanging="709"/>
        <w:jc w:val="both"/>
        <w:rPr>
          <w:b/>
          <w:lang w:val="en-GB"/>
        </w:rPr>
      </w:pPr>
      <w:r w:rsidRPr="00C93AF8">
        <w:rPr>
          <w:b/>
          <w:lang w:val="en-GB"/>
        </w:rPr>
        <w:tab/>
      </w:r>
      <w:r w:rsidRPr="00C93AF8">
        <w:rPr>
          <w:b/>
          <w:lang w:val="en-GB"/>
        </w:rPr>
        <w:tab/>
        <w:t>£000</w:t>
      </w:r>
      <w:r>
        <w:rPr>
          <w:lang w:val="en-GB"/>
        </w:rPr>
        <w:tab/>
      </w:r>
      <w:r>
        <w:rPr>
          <w:b/>
          <w:lang w:val="en-GB"/>
        </w:rPr>
        <w:t>£000</w:t>
      </w:r>
      <w:r>
        <w:rPr>
          <w:b/>
          <w:lang w:val="en-GB"/>
        </w:rPr>
        <w:tab/>
        <w:t>£000</w:t>
      </w:r>
      <w:r>
        <w:rPr>
          <w:b/>
          <w:lang w:val="en-GB"/>
        </w:rPr>
        <w:tab/>
        <w:t>£000</w:t>
      </w:r>
      <w:r>
        <w:rPr>
          <w:b/>
          <w:lang w:val="en-GB"/>
        </w:rPr>
        <w:tab/>
        <w:t>£000</w:t>
      </w:r>
    </w:p>
    <w:p w:rsidR="00DB5A1C" w:rsidRPr="00BF0414" w:rsidRDefault="00DB5A1C" w:rsidP="00DB5A1C">
      <w:pPr>
        <w:widowControl/>
        <w:tabs>
          <w:tab w:val="decimal" w:pos="4395"/>
          <w:tab w:val="decimal" w:pos="5670"/>
          <w:tab w:val="decimal" w:pos="6946"/>
          <w:tab w:val="decimal" w:pos="8222"/>
          <w:tab w:val="decimal" w:pos="9639"/>
        </w:tabs>
        <w:adjustRightInd/>
        <w:ind w:left="709" w:hanging="709"/>
        <w:jc w:val="both"/>
        <w:rPr>
          <w:lang w:val="en-GB"/>
        </w:rPr>
      </w:pPr>
    </w:p>
    <w:p w:rsidR="00DB5A1C" w:rsidRPr="00BF0414" w:rsidRDefault="00DB5A1C" w:rsidP="00DB5A1C">
      <w:pPr>
        <w:widowControl/>
        <w:tabs>
          <w:tab w:val="decimal" w:pos="4395"/>
          <w:tab w:val="decimal" w:pos="5670"/>
          <w:tab w:val="decimal" w:pos="6946"/>
          <w:tab w:val="decimal" w:pos="8222"/>
          <w:tab w:val="decimal" w:pos="9639"/>
        </w:tabs>
        <w:adjustRightInd/>
        <w:ind w:left="709" w:hanging="709"/>
        <w:jc w:val="both"/>
        <w:rPr>
          <w:lang w:val="en-GB"/>
        </w:rPr>
      </w:pPr>
      <w:r>
        <w:rPr>
          <w:lang w:val="en-GB"/>
        </w:rPr>
        <w:tab/>
        <w:t>Benefit obligation at end of year</w:t>
      </w:r>
      <w:r>
        <w:rPr>
          <w:lang w:val="en-GB"/>
        </w:rPr>
        <w:tab/>
        <w:t>(7,404)</w:t>
      </w:r>
      <w:r>
        <w:rPr>
          <w:lang w:val="en-GB"/>
        </w:rPr>
        <w:tab/>
        <w:t>(6,642)</w:t>
      </w:r>
      <w:r>
        <w:rPr>
          <w:lang w:val="en-GB"/>
        </w:rPr>
        <w:tab/>
        <w:t>(6,214)</w:t>
      </w:r>
      <w:r>
        <w:rPr>
          <w:lang w:val="en-GB"/>
        </w:rPr>
        <w:tab/>
        <w:t>(6,208)</w:t>
      </w:r>
      <w:r>
        <w:rPr>
          <w:lang w:val="en-GB"/>
        </w:rPr>
        <w:tab/>
        <w:t>(4,802)</w:t>
      </w:r>
    </w:p>
    <w:p w:rsidR="00DB5A1C" w:rsidRPr="00BF0414" w:rsidRDefault="00DB5A1C" w:rsidP="00DB5A1C">
      <w:pPr>
        <w:widowControl/>
        <w:tabs>
          <w:tab w:val="decimal" w:pos="4395"/>
          <w:tab w:val="decimal" w:pos="5670"/>
          <w:tab w:val="decimal" w:pos="6946"/>
          <w:tab w:val="decimal" w:pos="8222"/>
          <w:tab w:val="decimal" w:pos="9639"/>
        </w:tabs>
        <w:adjustRightInd/>
        <w:ind w:left="709" w:hanging="709"/>
        <w:jc w:val="both"/>
        <w:rPr>
          <w:lang w:val="en-GB"/>
        </w:rPr>
      </w:pPr>
      <w:r>
        <w:rPr>
          <w:lang w:val="en-GB"/>
        </w:rPr>
        <w:tab/>
        <w:t>Fair value of plan assets at</w:t>
      </w:r>
    </w:p>
    <w:p w:rsidR="00DB5A1C" w:rsidRDefault="00DB5A1C" w:rsidP="00DB5A1C">
      <w:pPr>
        <w:widowControl/>
        <w:tabs>
          <w:tab w:val="decimal" w:pos="4395"/>
          <w:tab w:val="decimal" w:pos="5670"/>
          <w:tab w:val="decimal" w:pos="6946"/>
          <w:tab w:val="decimal" w:pos="8222"/>
          <w:tab w:val="decimal" w:pos="9639"/>
        </w:tabs>
        <w:adjustRightInd/>
        <w:ind w:left="709" w:hanging="709"/>
        <w:jc w:val="both"/>
        <w:rPr>
          <w:lang w:val="en-GB"/>
        </w:rPr>
      </w:pPr>
      <w:r>
        <w:rPr>
          <w:lang w:val="en-GB"/>
        </w:rPr>
        <w:tab/>
        <w:t xml:space="preserve">  end of year</w:t>
      </w:r>
      <w:r>
        <w:rPr>
          <w:lang w:val="en-GB"/>
        </w:rPr>
        <w:tab/>
        <w:t>5,501</w:t>
      </w:r>
      <w:r>
        <w:rPr>
          <w:lang w:val="en-GB"/>
        </w:rPr>
        <w:tab/>
        <w:t>4,892</w:t>
      </w:r>
      <w:r>
        <w:rPr>
          <w:lang w:val="en-GB"/>
        </w:rPr>
        <w:tab/>
        <w:t>4,762</w:t>
      </w:r>
      <w:r>
        <w:rPr>
          <w:lang w:val="en-GB"/>
        </w:rPr>
        <w:tab/>
        <w:t>4,172</w:t>
      </w:r>
      <w:r>
        <w:rPr>
          <w:lang w:val="en-GB"/>
        </w:rPr>
        <w:tab/>
        <w:t>2,980</w:t>
      </w:r>
    </w:p>
    <w:p w:rsidR="00DB5A1C" w:rsidRPr="00BF0414" w:rsidRDefault="00DB5A1C" w:rsidP="00DB5A1C">
      <w:pPr>
        <w:widowControl/>
        <w:tabs>
          <w:tab w:val="decimal" w:pos="4395"/>
          <w:tab w:val="decimal" w:pos="5670"/>
          <w:tab w:val="decimal" w:pos="6946"/>
          <w:tab w:val="decimal" w:pos="8222"/>
          <w:tab w:val="decimal" w:pos="9639"/>
        </w:tabs>
        <w:adjustRightInd/>
        <w:ind w:left="709" w:hanging="709"/>
        <w:jc w:val="both"/>
        <w:rPr>
          <w:vertAlign w:val="superscript"/>
          <w:lang w:val="en-GB"/>
        </w:rPr>
      </w:pPr>
      <w:r>
        <w:rPr>
          <w:b/>
          <w:vertAlign w:val="superscript"/>
          <w:lang w:val="en-GB"/>
        </w:rPr>
        <w:tab/>
      </w:r>
      <w:r>
        <w:rPr>
          <w:b/>
          <w:vertAlign w:val="superscript"/>
          <w:lang w:val="en-GB"/>
        </w:rPr>
        <w:tab/>
        <w:t>__________</w:t>
      </w:r>
      <w:r>
        <w:rPr>
          <w:b/>
          <w:vertAlign w:val="superscript"/>
          <w:lang w:val="en-GB"/>
        </w:rPr>
        <w:tab/>
        <w:t>__________</w:t>
      </w:r>
      <w:r>
        <w:rPr>
          <w:b/>
          <w:vertAlign w:val="superscript"/>
          <w:lang w:val="en-GB"/>
        </w:rPr>
        <w:tab/>
        <w:t>_________</w:t>
      </w:r>
      <w:r>
        <w:rPr>
          <w:b/>
          <w:vertAlign w:val="superscript"/>
          <w:lang w:val="en-GB"/>
        </w:rPr>
        <w:tab/>
        <w:t>_________</w:t>
      </w:r>
      <w:r>
        <w:rPr>
          <w:b/>
          <w:vertAlign w:val="superscript"/>
          <w:lang w:val="en-GB"/>
        </w:rPr>
        <w:tab/>
        <w:t>_________</w:t>
      </w:r>
    </w:p>
    <w:p w:rsidR="00DB5A1C" w:rsidRPr="00BF0414" w:rsidRDefault="00DB5A1C" w:rsidP="00DB5A1C">
      <w:pPr>
        <w:widowControl/>
        <w:tabs>
          <w:tab w:val="decimal" w:pos="4395"/>
          <w:tab w:val="decimal" w:pos="5670"/>
          <w:tab w:val="decimal" w:pos="6946"/>
          <w:tab w:val="decimal" w:pos="8222"/>
          <w:tab w:val="decimal" w:pos="9639"/>
        </w:tabs>
        <w:adjustRightInd/>
        <w:ind w:left="709" w:hanging="709"/>
        <w:jc w:val="both"/>
        <w:rPr>
          <w:lang w:val="en-GB"/>
        </w:rPr>
      </w:pPr>
      <w:r>
        <w:rPr>
          <w:lang w:val="en-GB"/>
        </w:rPr>
        <w:tab/>
        <w:t>Wholly funded deficit</w:t>
      </w:r>
      <w:r>
        <w:rPr>
          <w:lang w:val="en-GB"/>
        </w:rPr>
        <w:tab/>
        <w:t>(1,903)</w:t>
      </w:r>
      <w:r>
        <w:rPr>
          <w:lang w:val="en-GB"/>
        </w:rPr>
        <w:tab/>
        <w:t>(1,750)</w:t>
      </w:r>
      <w:r>
        <w:rPr>
          <w:lang w:val="en-GB"/>
        </w:rPr>
        <w:tab/>
        <w:t>(1,452)</w:t>
      </w:r>
      <w:r>
        <w:rPr>
          <w:lang w:val="en-GB"/>
        </w:rPr>
        <w:tab/>
        <w:t>(2,036)</w:t>
      </w:r>
      <w:r>
        <w:rPr>
          <w:lang w:val="en-GB"/>
        </w:rPr>
        <w:tab/>
        <w:t>(1,822)</w:t>
      </w:r>
    </w:p>
    <w:p w:rsidR="00DB5A1C" w:rsidRPr="00BF0414" w:rsidRDefault="00DB5A1C" w:rsidP="00DB5A1C">
      <w:pPr>
        <w:widowControl/>
        <w:tabs>
          <w:tab w:val="decimal" w:pos="4395"/>
          <w:tab w:val="decimal" w:pos="5670"/>
          <w:tab w:val="decimal" w:pos="6946"/>
          <w:tab w:val="decimal" w:pos="8222"/>
          <w:tab w:val="decimal" w:pos="9639"/>
        </w:tabs>
        <w:adjustRightInd/>
        <w:ind w:left="709" w:hanging="709"/>
        <w:jc w:val="both"/>
        <w:rPr>
          <w:lang w:val="en-GB"/>
        </w:rPr>
      </w:pPr>
      <w:r>
        <w:rPr>
          <w:lang w:val="en-GB"/>
        </w:rPr>
        <w:tab/>
        <w:t>Related deferred tax asset</w:t>
      </w:r>
      <w:r>
        <w:rPr>
          <w:lang w:val="en-GB"/>
        </w:rPr>
        <w:tab/>
        <w:t>438</w:t>
      </w:r>
      <w:r>
        <w:rPr>
          <w:lang w:val="en-GB"/>
        </w:rPr>
        <w:tab/>
        <w:t>437</w:t>
      </w:r>
      <w:r>
        <w:rPr>
          <w:lang w:val="en-GB"/>
        </w:rPr>
        <w:tab/>
        <w:t>392</w:t>
      </w:r>
      <w:r>
        <w:rPr>
          <w:lang w:val="en-GB"/>
        </w:rPr>
        <w:tab/>
        <w:t>570</w:t>
      </w:r>
      <w:r>
        <w:rPr>
          <w:lang w:val="en-GB"/>
        </w:rPr>
        <w:tab/>
        <w:t>510</w:t>
      </w:r>
    </w:p>
    <w:p w:rsidR="00DB5A1C" w:rsidRPr="00BF0414" w:rsidRDefault="00DB5A1C" w:rsidP="00DB5A1C">
      <w:pPr>
        <w:widowControl/>
        <w:tabs>
          <w:tab w:val="decimal" w:pos="4395"/>
          <w:tab w:val="decimal" w:pos="5670"/>
          <w:tab w:val="decimal" w:pos="6946"/>
          <w:tab w:val="decimal" w:pos="8222"/>
          <w:tab w:val="decimal" w:pos="9639"/>
        </w:tabs>
        <w:adjustRightInd/>
        <w:ind w:left="709" w:hanging="709"/>
        <w:jc w:val="both"/>
        <w:rPr>
          <w:vertAlign w:val="superscript"/>
          <w:lang w:val="en-GB"/>
        </w:rPr>
      </w:pPr>
      <w:r>
        <w:rPr>
          <w:b/>
          <w:vertAlign w:val="superscript"/>
          <w:lang w:val="en-GB"/>
        </w:rPr>
        <w:tab/>
      </w:r>
      <w:r>
        <w:rPr>
          <w:b/>
          <w:vertAlign w:val="superscript"/>
          <w:lang w:val="en-GB"/>
        </w:rPr>
        <w:tab/>
        <w:t>__________</w:t>
      </w:r>
      <w:r>
        <w:rPr>
          <w:b/>
          <w:vertAlign w:val="superscript"/>
          <w:lang w:val="en-GB"/>
        </w:rPr>
        <w:tab/>
        <w:t>__________</w:t>
      </w:r>
      <w:r>
        <w:rPr>
          <w:b/>
          <w:vertAlign w:val="superscript"/>
          <w:lang w:val="en-GB"/>
        </w:rPr>
        <w:tab/>
        <w:t>_________</w:t>
      </w:r>
      <w:r>
        <w:rPr>
          <w:b/>
          <w:vertAlign w:val="superscript"/>
          <w:lang w:val="en-GB"/>
        </w:rPr>
        <w:tab/>
        <w:t>_________</w:t>
      </w:r>
      <w:r>
        <w:rPr>
          <w:b/>
          <w:vertAlign w:val="superscript"/>
          <w:lang w:val="en-GB"/>
        </w:rPr>
        <w:tab/>
        <w:t>_________</w:t>
      </w:r>
    </w:p>
    <w:p w:rsidR="00DB5A1C" w:rsidRPr="00BF0414" w:rsidRDefault="00DB5A1C" w:rsidP="00DB5A1C">
      <w:pPr>
        <w:widowControl/>
        <w:tabs>
          <w:tab w:val="decimal" w:pos="4395"/>
          <w:tab w:val="decimal" w:pos="5670"/>
          <w:tab w:val="decimal" w:pos="6946"/>
          <w:tab w:val="decimal" w:pos="8222"/>
          <w:tab w:val="decimal" w:pos="9639"/>
        </w:tabs>
        <w:adjustRightInd/>
        <w:ind w:left="709" w:hanging="709"/>
        <w:jc w:val="both"/>
        <w:rPr>
          <w:b/>
          <w:lang w:val="en-GB"/>
        </w:rPr>
      </w:pPr>
      <w:r>
        <w:rPr>
          <w:lang w:val="en-GB"/>
        </w:rPr>
        <w:tab/>
      </w:r>
      <w:r>
        <w:rPr>
          <w:b/>
          <w:lang w:val="en-GB"/>
        </w:rPr>
        <w:t>Pension deficit net of</w:t>
      </w:r>
    </w:p>
    <w:p w:rsidR="00DB5A1C" w:rsidRPr="00BF0414" w:rsidRDefault="00DB5A1C" w:rsidP="00DB5A1C">
      <w:pPr>
        <w:widowControl/>
        <w:tabs>
          <w:tab w:val="decimal" w:pos="4395"/>
          <w:tab w:val="decimal" w:pos="5670"/>
          <w:tab w:val="decimal" w:pos="6946"/>
          <w:tab w:val="decimal" w:pos="8222"/>
          <w:tab w:val="decimal" w:pos="9639"/>
        </w:tabs>
        <w:adjustRightInd/>
        <w:ind w:left="709" w:hanging="709"/>
        <w:jc w:val="both"/>
        <w:rPr>
          <w:lang w:val="en-GB"/>
        </w:rPr>
      </w:pPr>
      <w:r>
        <w:rPr>
          <w:b/>
          <w:lang w:val="en-GB"/>
        </w:rPr>
        <w:tab/>
        <w:t xml:space="preserve">  deferred tax</w:t>
      </w:r>
      <w:r>
        <w:rPr>
          <w:lang w:val="en-GB"/>
        </w:rPr>
        <w:tab/>
        <w:t>(1,465)</w:t>
      </w:r>
      <w:r>
        <w:rPr>
          <w:lang w:val="en-GB"/>
        </w:rPr>
        <w:tab/>
        <w:t>(1,313)</w:t>
      </w:r>
      <w:r>
        <w:rPr>
          <w:lang w:val="en-GB"/>
        </w:rPr>
        <w:tab/>
        <w:t>(1,060)</w:t>
      </w:r>
      <w:r>
        <w:rPr>
          <w:lang w:val="en-GB"/>
        </w:rPr>
        <w:tab/>
        <w:t>(1,466)</w:t>
      </w:r>
      <w:r>
        <w:rPr>
          <w:lang w:val="en-GB"/>
        </w:rPr>
        <w:tab/>
        <w:t>(1,312)</w:t>
      </w:r>
    </w:p>
    <w:p w:rsidR="00DB5A1C" w:rsidRPr="00BF0414" w:rsidRDefault="00DB5A1C" w:rsidP="00DB5A1C">
      <w:pPr>
        <w:widowControl/>
        <w:tabs>
          <w:tab w:val="decimal" w:pos="4395"/>
          <w:tab w:val="decimal" w:pos="5670"/>
          <w:tab w:val="decimal" w:pos="6946"/>
          <w:tab w:val="decimal" w:pos="8222"/>
          <w:tab w:val="decimal" w:pos="9639"/>
        </w:tabs>
        <w:adjustRightInd/>
        <w:ind w:left="709" w:hanging="709"/>
        <w:jc w:val="both"/>
        <w:rPr>
          <w:vertAlign w:val="superscript"/>
          <w:lang w:val="en-GB"/>
        </w:rPr>
      </w:pPr>
      <w:r>
        <w:rPr>
          <w:b/>
          <w:vertAlign w:val="superscript"/>
          <w:lang w:val="en-GB"/>
        </w:rPr>
        <w:tab/>
      </w:r>
      <w:r>
        <w:rPr>
          <w:b/>
          <w:vertAlign w:val="superscript"/>
          <w:lang w:val="en-GB"/>
        </w:rPr>
        <w:tab/>
      </w:r>
      <w:r>
        <w:rPr>
          <w:b/>
          <w:u w:val="double"/>
          <w:vertAlign w:val="superscript"/>
          <w:lang w:val="en-GB"/>
        </w:rPr>
        <w:t>__________</w:t>
      </w:r>
      <w:r>
        <w:rPr>
          <w:b/>
          <w:vertAlign w:val="superscript"/>
          <w:lang w:val="en-GB"/>
        </w:rPr>
        <w:tab/>
      </w:r>
      <w:r>
        <w:rPr>
          <w:b/>
          <w:u w:val="double"/>
          <w:vertAlign w:val="superscript"/>
          <w:lang w:val="en-GB"/>
        </w:rPr>
        <w:t>__________</w:t>
      </w:r>
      <w:r>
        <w:rPr>
          <w:b/>
          <w:vertAlign w:val="superscript"/>
          <w:lang w:val="en-GB"/>
        </w:rPr>
        <w:tab/>
      </w:r>
      <w:r>
        <w:rPr>
          <w:b/>
          <w:u w:val="double"/>
          <w:vertAlign w:val="superscript"/>
          <w:lang w:val="en-GB"/>
        </w:rPr>
        <w:t>_________</w:t>
      </w:r>
      <w:r>
        <w:rPr>
          <w:b/>
          <w:vertAlign w:val="superscript"/>
          <w:lang w:val="en-GB"/>
        </w:rPr>
        <w:tab/>
      </w:r>
      <w:r>
        <w:rPr>
          <w:b/>
          <w:u w:val="double"/>
          <w:vertAlign w:val="superscript"/>
          <w:lang w:val="en-GB"/>
        </w:rPr>
        <w:t>_________</w:t>
      </w:r>
      <w:r>
        <w:rPr>
          <w:b/>
          <w:vertAlign w:val="superscript"/>
          <w:lang w:val="en-GB"/>
        </w:rPr>
        <w:tab/>
      </w:r>
      <w:r>
        <w:rPr>
          <w:b/>
          <w:u w:val="double"/>
          <w:vertAlign w:val="superscript"/>
          <w:lang w:val="en-GB"/>
        </w:rPr>
        <w:t>_________</w:t>
      </w:r>
    </w:p>
    <w:p w:rsidR="00DB5A1C" w:rsidRPr="00BF0414" w:rsidRDefault="00DB5A1C" w:rsidP="00DB5A1C">
      <w:pPr>
        <w:widowControl/>
        <w:tabs>
          <w:tab w:val="decimal" w:pos="4395"/>
          <w:tab w:val="decimal" w:pos="5670"/>
          <w:tab w:val="decimal" w:pos="6946"/>
          <w:tab w:val="decimal" w:pos="8222"/>
          <w:tab w:val="decimal" w:pos="9639"/>
        </w:tabs>
        <w:adjustRightInd/>
        <w:ind w:left="709" w:hanging="709"/>
        <w:jc w:val="both"/>
        <w:rPr>
          <w:lang w:val="en-GB"/>
        </w:rPr>
      </w:pPr>
    </w:p>
    <w:p w:rsidR="00DB5A1C" w:rsidRDefault="00DB5A1C" w:rsidP="00DB5A1C">
      <w:pPr>
        <w:widowControl/>
        <w:tabs>
          <w:tab w:val="right" w:pos="4395"/>
          <w:tab w:val="right" w:pos="5670"/>
          <w:tab w:val="right" w:pos="6946"/>
          <w:tab w:val="right" w:pos="8222"/>
          <w:tab w:val="right" w:pos="9639"/>
        </w:tabs>
        <w:adjustRightInd/>
        <w:ind w:left="709" w:hanging="709"/>
        <w:jc w:val="both"/>
        <w:rPr>
          <w:b/>
          <w:bCs/>
          <w:lang w:val="en-GB"/>
        </w:rPr>
      </w:pPr>
      <w:r>
        <w:rPr>
          <w:lang w:val="en-GB"/>
        </w:rPr>
        <w:tab/>
      </w:r>
      <w:r>
        <w:rPr>
          <w:b/>
          <w:bCs/>
          <w:lang w:val="en-GB"/>
        </w:rPr>
        <w:t>Difference between actual and expected</w:t>
      </w:r>
    </w:p>
    <w:p w:rsidR="00DB5A1C" w:rsidRPr="00BF0414" w:rsidRDefault="00DB5A1C" w:rsidP="00DB5A1C">
      <w:pPr>
        <w:widowControl/>
        <w:tabs>
          <w:tab w:val="right" w:pos="4395"/>
          <w:tab w:val="right" w:pos="5670"/>
          <w:tab w:val="right" w:pos="6946"/>
          <w:tab w:val="right" w:pos="8222"/>
          <w:tab w:val="right" w:pos="9639"/>
        </w:tabs>
        <w:adjustRightInd/>
        <w:ind w:left="709" w:hanging="709"/>
        <w:jc w:val="both"/>
        <w:rPr>
          <w:b/>
          <w:bCs/>
          <w:lang w:val="en-GB"/>
        </w:rPr>
      </w:pPr>
      <w:r>
        <w:rPr>
          <w:b/>
          <w:bCs/>
          <w:lang w:val="en-GB"/>
        </w:rPr>
        <w:tab/>
        <w:t>return on scheme assets</w:t>
      </w:r>
    </w:p>
    <w:p w:rsidR="00DB5A1C" w:rsidRPr="00BF0414" w:rsidRDefault="00DB5A1C" w:rsidP="00DB5A1C">
      <w:pPr>
        <w:widowControl/>
        <w:tabs>
          <w:tab w:val="right" w:pos="4395"/>
          <w:tab w:val="right" w:pos="5670"/>
          <w:tab w:val="right" w:pos="6946"/>
          <w:tab w:val="right" w:pos="8222"/>
          <w:tab w:val="right" w:pos="9639"/>
        </w:tabs>
        <w:adjustRightInd/>
        <w:ind w:left="709" w:hanging="709"/>
        <w:jc w:val="both"/>
        <w:rPr>
          <w:lang w:val="en-GB"/>
        </w:rPr>
      </w:pPr>
    </w:p>
    <w:p w:rsidR="00DB5A1C" w:rsidRPr="00BF0414" w:rsidRDefault="00DB5A1C" w:rsidP="00DB5A1C">
      <w:pPr>
        <w:widowControl/>
        <w:tabs>
          <w:tab w:val="right" w:pos="4395"/>
          <w:tab w:val="right" w:pos="5670"/>
          <w:tab w:val="right" w:pos="6946"/>
          <w:tab w:val="right" w:pos="8222"/>
          <w:tab w:val="right" w:pos="9639"/>
        </w:tabs>
        <w:adjustRightInd/>
        <w:ind w:left="709" w:hanging="709"/>
        <w:jc w:val="both"/>
        <w:rPr>
          <w:lang w:val="en-GB"/>
        </w:rPr>
      </w:pPr>
      <w:r>
        <w:rPr>
          <w:lang w:val="en-GB"/>
        </w:rPr>
        <w:tab/>
        <w:t>Amount (£000)</w:t>
      </w:r>
      <w:r>
        <w:rPr>
          <w:lang w:val="en-GB"/>
        </w:rPr>
        <w:tab/>
        <w:t>317</w:t>
      </w:r>
      <w:r>
        <w:rPr>
          <w:lang w:val="en-GB"/>
        </w:rPr>
        <w:tab/>
        <w:t>(22)</w:t>
      </w:r>
      <w:r>
        <w:rPr>
          <w:lang w:val="en-GB"/>
        </w:rPr>
        <w:tab/>
        <w:t>291</w:t>
      </w:r>
      <w:r>
        <w:rPr>
          <w:lang w:val="en-GB"/>
        </w:rPr>
        <w:tab/>
        <w:t>878</w:t>
      </w:r>
      <w:r>
        <w:rPr>
          <w:lang w:val="en-GB"/>
        </w:rPr>
        <w:tab/>
        <w:t>(1,234)</w:t>
      </w:r>
    </w:p>
    <w:p w:rsidR="00DB5A1C" w:rsidRPr="00BF0414" w:rsidRDefault="00DB5A1C" w:rsidP="00DB5A1C">
      <w:pPr>
        <w:widowControl/>
        <w:tabs>
          <w:tab w:val="right" w:pos="4395"/>
          <w:tab w:val="right" w:pos="5670"/>
          <w:tab w:val="right" w:pos="6946"/>
          <w:tab w:val="right" w:pos="8222"/>
          <w:tab w:val="right" w:pos="9639"/>
        </w:tabs>
        <w:adjustRightInd/>
        <w:ind w:left="709" w:hanging="709"/>
        <w:jc w:val="both"/>
        <w:rPr>
          <w:lang w:val="en-GB"/>
        </w:rPr>
      </w:pPr>
      <w:r>
        <w:rPr>
          <w:lang w:val="en-GB"/>
        </w:rPr>
        <w:tab/>
        <w:t>Percentage of scheme assets</w:t>
      </w:r>
      <w:r>
        <w:rPr>
          <w:lang w:val="en-GB"/>
        </w:rPr>
        <w:tab/>
        <w:t>5.8%</w:t>
      </w:r>
      <w:r>
        <w:rPr>
          <w:lang w:val="en-GB"/>
        </w:rPr>
        <w:tab/>
        <w:t>(0.5%)</w:t>
      </w:r>
      <w:r>
        <w:rPr>
          <w:lang w:val="en-GB"/>
        </w:rPr>
        <w:tab/>
        <w:t>6.1%</w:t>
      </w:r>
      <w:r>
        <w:rPr>
          <w:lang w:val="en-GB"/>
        </w:rPr>
        <w:tab/>
        <w:t>21.0%</w:t>
      </w:r>
      <w:r>
        <w:rPr>
          <w:lang w:val="en-GB"/>
        </w:rPr>
        <w:tab/>
        <w:t>(41.4%)</w:t>
      </w:r>
    </w:p>
    <w:p w:rsidR="00DB5A1C" w:rsidRPr="00BF0414" w:rsidRDefault="00DB5A1C" w:rsidP="00DB5A1C">
      <w:pPr>
        <w:widowControl/>
        <w:tabs>
          <w:tab w:val="right" w:pos="4395"/>
          <w:tab w:val="right" w:pos="5670"/>
          <w:tab w:val="right" w:pos="6946"/>
          <w:tab w:val="right" w:pos="8222"/>
          <w:tab w:val="right" w:pos="9639"/>
        </w:tabs>
        <w:adjustRightInd/>
        <w:ind w:left="709" w:hanging="709"/>
        <w:jc w:val="both"/>
        <w:rPr>
          <w:lang w:val="en-GB"/>
        </w:rPr>
      </w:pPr>
    </w:p>
    <w:p w:rsidR="00DB5A1C" w:rsidRPr="00BF0414" w:rsidRDefault="00DB5A1C" w:rsidP="00DB5A1C">
      <w:pPr>
        <w:widowControl/>
        <w:tabs>
          <w:tab w:val="right" w:pos="4395"/>
          <w:tab w:val="right" w:pos="5670"/>
          <w:tab w:val="right" w:pos="6946"/>
          <w:tab w:val="right" w:pos="8222"/>
          <w:tab w:val="right" w:pos="9639"/>
        </w:tabs>
        <w:adjustRightInd/>
        <w:ind w:left="709" w:hanging="709"/>
        <w:jc w:val="both"/>
        <w:rPr>
          <w:b/>
          <w:bCs/>
          <w:lang w:val="en-GB"/>
        </w:rPr>
      </w:pPr>
      <w:r>
        <w:rPr>
          <w:lang w:val="en-GB"/>
        </w:rPr>
        <w:tab/>
      </w:r>
      <w:r>
        <w:rPr>
          <w:b/>
          <w:bCs/>
          <w:lang w:val="en-GB"/>
        </w:rPr>
        <w:t>Experience gains on scheme liabilities</w:t>
      </w:r>
    </w:p>
    <w:p w:rsidR="00DB5A1C" w:rsidRPr="00BF0414" w:rsidRDefault="00DB5A1C" w:rsidP="00DB5A1C">
      <w:pPr>
        <w:widowControl/>
        <w:tabs>
          <w:tab w:val="right" w:pos="4395"/>
          <w:tab w:val="right" w:pos="5670"/>
          <w:tab w:val="right" w:pos="6946"/>
          <w:tab w:val="right" w:pos="8222"/>
          <w:tab w:val="right" w:pos="9639"/>
        </w:tabs>
        <w:adjustRightInd/>
        <w:ind w:left="709" w:hanging="709"/>
        <w:jc w:val="both"/>
        <w:rPr>
          <w:lang w:val="en-GB"/>
        </w:rPr>
      </w:pPr>
    </w:p>
    <w:p w:rsidR="00DB5A1C" w:rsidRPr="00BF0414" w:rsidRDefault="00DB5A1C" w:rsidP="00DB5A1C">
      <w:pPr>
        <w:widowControl/>
        <w:tabs>
          <w:tab w:val="right" w:pos="4395"/>
          <w:tab w:val="right" w:pos="5670"/>
          <w:tab w:val="right" w:pos="6946"/>
          <w:tab w:val="right" w:pos="8222"/>
          <w:tab w:val="right" w:pos="9639"/>
        </w:tabs>
        <w:adjustRightInd/>
        <w:ind w:left="709" w:hanging="709"/>
        <w:jc w:val="both"/>
        <w:rPr>
          <w:lang w:val="en-GB"/>
        </w:rPr>
      </w:pPr>
      <w:r>
        <w:rPr>
          <w:lang w:val="en-GB"/>
        </w:rPr>
        <w:tab/>
        <w:t>Amount (£000)</w:t>
      </w:r>
      <w:r>
        <w:rPr>
          <w:lang w:val="en-GB"/>
        </w:rPr>
        <w:tab/>
        <w:t>-</w:t>
      </w:r>
      <w:r>
        <w:rPr>
          <w:lang w:val="en-GB"/>
        </w:rPr>
        <w:tab/>
        <w:t>-</w:t>
      </w:r>
      <w:r>
        <w:rPr>
          <w:lang w:val="en-GB"/>
        </w:rPr>
        <w:tab/>
        <w:t>-</w:t>
      </w:r>
      <w:r>
        <w:rPr>
          <w:lang w:val="en-GB"/>
        </w:rPr>
        <w:tab/>
        <w:t>-</w:t>
      </w:r>
      <w:r>
        <w:rPr>
          <w:lang w:val="en-GB"/>
        </w:rPr>
        <w:tab/>
        <w:t>384</w:t>
      </w:r>
    </w:p>
    <w:p w:rsidR="00DB5A1C" w:rsidRPr="00BF0414" w:rsidRDefault="00DB5A1C" w:rsidP="00DB5A1C">
      <w:pPr>
        <w:widowControl/>
        <w:tabs>
          <w:tab w:val="right" w:pos="4395"/>
          <w:tab w:val="right" w:pos="5670"/>
          <w:tab w:val="right" w:pos="6946"/>
          <w:tab w:val="right" w:pos="8222"/>
          <w:tab w:val="right" w:pos="9639"/>
        </w:tabs>
        <w:adjustRightInd/>
        <w:ind w:left="709" w:hanging="709"/>
        <w:jc w:val="both"/>
        <w:rPr>
          <w:lang w:val="en-GB"/>
        </w:rPr>
      </w:pPr>
      <w:r>
        <w:rPr>
          <w:lang w:val="en-GB"/>
        </w:rPr>
        <w:tab/>
        <w:t>Percentage of scheme liabilities</w:t>
      </w:r>
      <w:r>
        <w:rPr>
          <w:lang w:val="en-GB"/>
        </w:rPr>
        <w:tab/>
        <w:t>0.0%</w:t>
      </w:r>
      <w:r>
        <w:rPr>
          <w:lang w:val="en-GB"/>
        </w:rPr>
        <w:tab/>
        <w:t>0.0%</w:t>
      </w:r>
      <w:r>
        <w:rPr>
          <w:lang w:val="en-GB"/>
        </w:rPr>
        <w:tab/>
        <w:t>0.0%</w:t>
      </w:r>
      <w:r>
        <w:rPr>
          <w:lang w:val="en-GB"/>
        </w:rPr>
        <w:tab/>
        <w:t>0.0%</w:t>
      </w:r>
      <w:r>
        <w:rPr>
          <w:lang w:val="en-GB"/>
        </w:rPr>
        <w:tab/>
        <w:t>8.0%</w:t>
      </w:r>
    </w:p>
    <w:p w:rsidR="00DB5A1C" w:rsidRPr="00BF0414" w:rsidRDefault="00DB5A1C" w:rsidP="00DB5A1C">
      <w:pPr>
        <w:widowControl/>
        <w:tabs>
          <w:tab w:val="right" w:pos="4395"/>
          <w:tab w:val="right" w:pos="5670"/>
          <w:tab w:val="right" w:pos="6946"/>
          <w:tab w:val="right" w:pos="8222"/>
          <w:tab w:val="right" w:pos="9639"/>
        </w:tabs>
        <w:adjustRightInd/>
        <w:ind w:left="709" w:hanging="709"/>
        <w:jc w:val="both"/>
        <w:rPr>
          <w:lang w:val="en-GB"/>
        </w:rPr>
      </w:pPr>
    </w:p>
    <w:p w:rsidR="00DB5A1C" w:rsidRPr="00BF0414" w:rsidRDefault="00DB5A1C" w:rsidP="00DB5A1C">
      <w:pPr>
        <w:widowControl/>
        <w:tabs>
          <w:tab w:val="right" w:pos="4395"/>
          <w:tab w:val="right" w:pos="5670"/>
          <w:tab w:val="right" w:pos="6946"/>
          <w:tab w:val="right" w:pos="8222"/>
          <w:tab w:val="right" w:pos="9639"/>
        </w:tabs>
        <w:adjustRightInd/>
        <w:ind w:left="709" w:hanging="709"/>
        <w:jc w:val="both"/>
        <w:rPr>
          <w:b/>
          <w:lang w:val="en-GB"/>
        </w:rPr>
      </w:pPr>
      <w:r>
        <w:rPr>
          <w:lang w:val="en-GB"/>
        </w:rPr>
        <w:tab/>
      </w:r>
      <w:r>
        <w:rPr>
          <w:b/>
          <w:bCs/>
          <w:lang w:val="en-GB"/>
        </w:rPr>
        <w:t>Total amount recognised in the STRGL</w:t>
      </w:r>
    </w:p>
    <w:p w:rsidR="00DB5A1C" w:rsidRPr="00BF0414" w:rsidRDefault="00DB5A1C" w:rsidP="00DB5A1C">
      <w:pPr>
        <w:widowControl/>
        <w:tabs>
          <w:tab w:val="right" w:pos="4395"/>
          <w:tab w:val="right" w:pos="5670"/>
          <w:tab w:val="right" w:pos="6946"/>
          <w:tab w:val="right" w:pos="8222"/>
          <w:tab w:val="right" w:pos="9639"/>
        </w:tabs>
        <w:adjustRightInd/>
        <w:ind w:left="709" w:hanging="709"/>
        <w:jc w:val="both"/>
        <w:rPr>
          <w:lang w:val="en-GB"/>
        </w:rPr>
      </w:pPr>
    </w:p>
    <w:p w:rsidR="00DB5A1C" w:rsidRPr="00BF0414" w:rsidRDefault="00DB5A1C" w:rsidP="00DB5A1C">
      <w:pPr>
        <w:widowControl/>
        <w:tabs>
          <w:tab w:val="right" w:pos="4395"/>
          <w:tab w:val="right" w:pos="5670"/>
          <w:tab w:val="right" w:pos="6946"/>
          <w:tab w:val="right" w:pos="8222"/>
          <w:tab w:val="right" w:pos="9639"/>
        </w:tabs>
        <w:adjustRightInd/>
        <w:ind w:left="709" w:hanging="709"/>
        <w:jc w:val="both"/>
        <w:rPr>
          <w:lang w:val="en-GB"/>
        </w:rPr>
      </w:pPr>
      <w:r>
        <w:rPr>
          <w:lang w:val="en-GB"/>
        </w:rPr>
        <w:tab/>
        <w:t>Amount (£000)</w:t>
      </w:r>
      <w:r>
        <w:rPr>
          <w:lang w:val="en-GB"/>
        </w:rPr>
        <w:tab/>
        <w:t>(239)</w:t>
      </w:r>
      <w:r>
        <w:rPr>
          <w:lang w:val="en-GB"/>
        </w:rPr>
        <w:tab/>
        <w:t>(389)</w:t>
      </w:r>
      <w:r>
        <w:rPr>
          <w:lang w:val="en-GB"/>
        </w:rPr>
        <w:tab/>
        <w:t>295</w:t>
      </w:r>
      <w:r>
        <w:rPr>
          <w:lang w:val="en-GB"/>
        </w:rPr>
        <w:tab/>
        <w:t>(238)</w:t>
      </w:r>
      <w:r>
        <w:rPr>
          <w:lang w:val="en-GB"/>
        </w:rPr>
        <w:tab/>
        <w:t>(234)</w:t>
      </w:r>
    </w:p>
    <w:p w:rsidR="00DB5A1C" w:rsidRPr="00BF0414" w:rsidRDefault="00DB5A1C" w:rsidP="00DB5A1C">
      <w:pPr>
        <w:widowControl/>
        <w:tabs>
          <w:tab w:val="right" w:pos="4395"/>
          <w:tab w:val="right" w:pos="5670"/>
          <w:tab w:val="right" w:pos="6946"/>
          <w:tab w:val="right" w:pos="8222"/>
          <w:tab w:val="right" w:pos="9639"/>
        </w:tabs>
        <w:adjustRightInd/>
        <w:ind w:left="709" w:hanging="709"/>
        <w:jc w:val="both"/>
        <w:rPr>
          <w:lang w:val="en-GB"/>
        </w:rPr>
      </w:pPr>
      <w:r>
        <w:rPr>
          <w:lang w:val="en-GB"/>
        </w:rPr>
        <w:tab/>
        <w:t>Percentage of scheme liabilities</w:t>
      </w:r>
      <w:r>
        <w:rPr>
          <w:lang w:val="en-GB"/>
        </w:rPr>
        <w:tab/>
        <w:t>(3.2%)</w:t>
      </w:r>
      <w:r>
        <w:rPr>
          <w:lang w:val="en-GB"/>
        </w:rPr>
        <w:tab/>
        <w:t>(5.7%)</w:t>
      </w:r>
      <w:r>
        <w:rPr>
          <w:lang w:val="en-GB"/>
        </w:rPr>
        <w:tab/>
        <w:t>4.7%</w:t>
      </w:r>
      <w:r>
        <w:rPr>
          <w:lang w:val="en-GB"/>
        </w:rPr>
        <w:tab/>
        <w:t>(3.8%)</w:t>
      </w:r>
      <w:r>
        <w:rPr>
          <w:lang w:val="en-GB"/>
        </w:rPr>
        <w:tab/>
        <w:t>(5.0%)</w:t>
      </w:r>
    </w:p>
    <w:p w:rsidR="00D158BC" w:rsidRPr="00187DD3" w:rsidRDefault="00E72BB3" w:rsidP="00DB5A1C">
      <w:pPr>
        <w:widowControl/>
        <w:tabs>
          <w:tab w:val="decimal" w:pos="8222"/>
          <w:tab w:val="decimal" w:pos="9639"/>
        </w:tabs>
        <w:adjustRightInd/>
        <w:ind w:left="709" w:hanging="709"/>
        <w:jc w:val="both"/>
        <w:rPr>
          <w:b/>
          <w:lang w:val="en-GB"/>
        </w:rPr>
      </w:pPr>
      <w:r w:rsidRPr="00187DD3">
        <w:rPr>
          <w:lang w:val="en-GB"/>
        </w:rPr>
        <w:br w:type="page"/>
      </w:r>
      <w:r w:rsidRPr="00187DD3">
        <w:rPr>
          <w:b/>
          <w:lang w:val="en-GB"/>
        </w:rPr>
        <w:t>RADSTOCK CO-OPERATIVE SOCIETY LIMITED</w:t>
      </w:r>
    </w:p>
    <w:p w:rsidR="00D158BC" w:rsidRPr="00187DD3" w:rsidRDefault="00D158BC" w:rsidP="00011CA2">
      <w:pPr>
        <w:widowControl/>
        <w:jc w:val="both"/>
        <w:rPr>
          <w:lang w:val="en-GB"/>
        </w:rPr>
      </w:pPr>
    </w:p>
    <w:p w:rsidR="00D158BC" w:rsidRPr="00187DD3" w:rsidRDefault="00D158BC" w:rsidP="00011CA2">
      <w:pPr>
        <w:widowControl/>
        <w:jc w:val="both"/>
        <w:rPr>
          <w:lang w:val="en-GB"/>
        </w:rPr>
      </w:pPr>
    </w:p>
    <w:p w:rsidR="00D158BC" w:rsidRPr="00187DD3" w:rsidRDefault="00D158BC" w:rsidP="00011CA2">
      <w:pPr>
        <w:widowControl/>
        <w:jc w:val="both"/>
        <w:rPr>
          <w:lang w:val="en-GB"/>
        </w:rPr>
      </w:pPr>
    </w:p>
    <w:p w:rsidR="00D158BC" w:rsidRPr="00187DD3" w:rsidRDefault="008A481D" w:rsidP="00011CA2">
      <w:pPr>
        <w:widowControl/>
        <w:jc w:val="both"/>
        <w:rPr>
          <w:b/>
          <w:lang w:val="en-GB"/>
        </w:rPr>
      </w:pPr>
      <w:r w:rsidRPr="00187DD3">
        <w:rPr>
          <w:lang w:val="en-GB"/>
        </w:rPr>
        <w:fldChar w:fldCharType="begin"/>
      </w:r>
      <w:r w:rsidR="00605BD6" w:rsidRPr="00187DD3">
        <w:rPr>
          <w:lang w:val="en-GB"/>
        </w:rPr>
        <w:instrText>tc “</w:instrText>
      </w:r>
      <w:bookmarkStart w:id="13" w:name="_Toc337455411"/>
      <w:r w:rsidR="00605BD6" w:rsidRPr="00187DD3">
        <w:rPr>
          <w:lang w:val="en-GB"/>
        </w:rPr>
        <w:instrText>Five Year Comparative Statement</w:instrText>
      </w:r>
      <w:bookmarkEnd w:id="13"/>
      <w:r w:rsidR="00605BD6" w:rsidRPr="00187DD3">
        <w:rPr>
          <w:lang w:val="en-GB"/>
        </w:rPr>
        <w:instrText>” \f Contents</w:instrText>
      </w:r>
      <w:r w:rsidRPr="00187DD3">
        <w:rPr>
          <w:lang w:val="en-GB"/>
        </w:rPr>
        <w:fldChar w:fldCharType="end"/>
      </w:r>
      <w:r w:rsidR="00E72BB3" w:rsidRPr="00187DD3">
        <w:rPr>
          <w:b/>
          <w:lang w:val="en-GB"/>
        </w:rPr>
        <w:t>FIVE YEAR COMPARATIVE STATEMENT</w:t>
      </w:r>
    </w:p>
    <w:p w:rsidR="00D158BC" w:rsidRPr="00187DD3" w:rsidRDefault="00D158BC" w:rsidP="00011CA2">
      <w:pPr>
        <w:widowControl/>
        <w:jc w:val="both"/>
        <w:rPr>
          <w:lang w:val="en-GB"/>
        </w:rPr>
      </w:pPr>
    </w:p>
    <w:p w:rsidR="00D158BC" w:rsidRPr="00187DD3" w:rsidRDefault="00D158BC" w:rsidP="00011CA2">
      <w:pPr>
        <w:widowControl/>
        <w:jc w:val="both"/>
        <w:rPr>
          <w:lang w:val="en-GB"/>
        </w:rPr>
      </w:pPr>
    </w:p>
    <w:p w:rsidR="00CF3491" w:rsidRPr="00AF54BE" w:rsidRDefault="00CF3491" w:rsidP="00CF3491">
      <w:pPr>
        <w:tabs>
          <w:tab w:val="decimal" w:pos="3969"/>
          <w:tab w:val="decimal" w:pos="5387"/>
          <w:tab w:val="decimal" w:pos="6804"/>
          <w:tab w:val="decimal" w:pos="8222"/>
          <w:tab w:val="decimal" w:pos="9639"/>
        </w:tabs>
        <w:jc w:val="both"/>
        <w:rPr>
          <w:b/>
          <w:lang w:val="it-CH"/>
        </w:rPr>
      </w:pPr>
      <w:r w:rsidRPr="00187DD3">
        <w:rPr>
          <w:lang w:val="en-GB"/>
        </w:rPr>
        <w:tab/>
      </w:r>
      <w:r w:rsidR="002E6822" w:rsidRPr="00AF54BE">
        <w:rPr>
          <w:b/>
          <w:lang w:val="it-CH"/>
        </w:rPr>
        <w:t>2013</w:t>
      </w:r>
      <w:r w:rsidR="002E6822" w:rsidRPr="00AF54BE">
        <w:rPr>
          <w:b/>
          <w:lang w:val="it-CH"/>
        </w:rPr>
        <w:tab/>
        <w:t>2012</w:t>
      </w:r>
      <w:r w:rsidR="002E6822" w:rsidRPr="00AF54BE">
        <w:rPr>
          <w:b/>
          <w:lang w:val="it-CH"/>
        </w:rPr>
        <w:tab/>
        <w:t>2011</w:t>
      </w:r>
      <w:r w:rsidR="002E6822" w:rsidRPr="00AF54BE">
        <w:rPr>
          <w:b/>
          <w:lang w:val="it-CH"/>
        </w:rPr>
        <w:tab/>
        <w:t>2010</w:t>
      </w:r>
      <w:r w:rsidR="002E6822" w:rsidRPr="00AF54BE">
        <w:rPr>
          <w:b/>
          <w:lang w:val="it-CH"/>
        </w:rPr>
        <w:tab/>
        <w:t>2009</w:t>
      </w:r>
    </w:p>
    <w:p w:rsidR="00CF3491" w:rsidRPr="00AF54BE" w:rsidRDefault="002E6822" w:rsidP="00CF3491">
      <w:pPr>
        <w:tabs>
          <w:tab w:val="decimal" w:pos="3969"/>
          <w:tab w:val="decimal" w:pos="5387"/>
          <w:tab w:val="decimal" w:pos="6804"/>
          <w:tab w:val="decimal" w:pos="8222"/>
          <w:tab w:val="decimal" w:pos="9639"/>
        </w:tabs>
        <w:jc w:val="both"/>
        <w:rPr>
          <w:b/>
          <w:lang w:val="it-CH"/>
        </w:rPr>
      </w:pPr>
      <w:r w:rsidRPr="00AF54BE">
        <w:rPr>
          <w:lang w:val="it-CH"/>
        </w:rPr>
        <w:tab/>
      </w:r>
      <w:r w:rsidRPr="00AF54BE">
        <w:rPr>
          <w:b/>
          <w:lang w:val="it-CH"/>
        </w:rPr>
        <w:t>No.</w:t>
      </w:r>
      <w:r w:rsidRPr="00AF54BE">
        <w:rPr>
          <w:b/>
          <w:lang w:val="it-CH"/>
        </w:rPr>
        <w:tab/>
        <w:t>No.</w:t>
      </w:r>
      <w:r w:rsidRPr="00AF54BE">
        <w:rPr>
          <w:b/>
          <w:lang w:val="it-CH"/>
        </w:rPr>
        <w:tab/>
        <w:t>No.</w:t>
      </w:r>
      <w:r w:rsidRPr="00AF54BE">
        <w:rPr>
          <w:b/>
          <w:lang w:val="it-CH"/>
        </w:rPr>
        <w:tab/>
        <w:t>No.</w:t>
      </w:r>
      <w:r w:rsidRPr="00AF54BE">
        <w:rPr>
          <w:b/>
          <w:lang w:val="it-CH"/>
        </w:rPr>
        <w:tab/>
        <w:t>No.</w:t>
      </w:r>
    </w:p>
    <w:p w:rsidR="00CF3491" w:rsidRPr="00AF54BE" w:rsidRDefault="00CF3491" w:rsidP="00CF3491">
      <w:pPr>
        <w:tabs>
          <w:tab w:val="decimal" w:pos="3969"/>
          <w:tab w:val="decimal" w:pos="5387"/>
          <w:tab w:val="decimal" w:pos="6804"/>
          <w:tab w:val="decimal" w:pos="8222"/>
          <w:tab w:val="decimal" w:pos="9639"/>
        </w:tabs>
        <w:jc w:val="both"/>
        <w:rPr>
          <w:lang w:val="it-CH"/>
        </w:rPr>
      </w:pPr>
    </w:p>
    <w:p w:rsidR="00CF3491" w:rsidRPr="00187DD3" w:rsidRDefault="00CF3491" w:rsidP="00CF3491">
      <w:pPr>
        <w:tabs>
          <w:tab w:val="decimal" w:pos="3969"/>
          <w:tab w:val="decimal" w:pos="5387"/>
          <w:tab w:val="decimal" w:pos="6804"/>
          <w:tab w:val="decimal" w:pos="8222"/>
          <w:tab w:val="decimal" w:pos="9639"/>
        </w:tabs>
        <w:jc w:val="both"/>
        <w:rPr>
          <w:lang w:val="en-GB"/>
        </w:rPr>
      </w:pPr>
      <w:r w:rsidRPr="00187DD3">
        <w:rPr>
          <w:lang w:val="en-GB"/>
        </w:rPr>
        <w:t>Membership</w:t>
      </w:r>
      <w:r w:rsidRPr="00187DD3">
        <w:rPr>
          <w:lang w:val="en-GB"/>
        </w:rPr>
        <w:tab/>
      </w:r>
      <w:r w:rsidR="00C405D2">
        <w:rPr>
          <w:lang w:val="en-GB"/>
        </w:rPr>
        <w:t>6</w:t>
      </w:r>
      <w:r w:rsidR="00113AD9">
        <w:rPr>
          <w:lang w:val="en-GB"/>
        </w:rPr>
        <w:t>,</w:t>
      </w:r>
      <w:r w:rsidR="00091886">
        <w:rPr>
          <w:lang w:val="en-GB"/>
        </w:rPr>
        <w:t>7</w:t>
      </w:r>
      <w:r w:rsidR="00C405D2">
        <w:rPr>
          <w:lang w:val="en-GB"/>
        </w:rPr>
        <w:t>5</w:t>
      </w:r>
      <w:r w:rsidR="00091886">
        <w:rPr>
          <w:lang w:val="en-GB"/>
        </w:rPr>
        <w:t>1</w:t>
      </w:r>
      <w:r w:rsidR="00B7444A" w:rsidRPr="00187DD3">
        <w:rPr>
          <w:lang w:val="en-GB"/>
        </w:rPr>
        <w:tab/>
      </w:r>
      <w:r w:rsidRPr="00187DD3">
        <w:rPr>
          <w:lang w:val="en-GB"/>
        </w:rPr>
        <w:t>6,788</w:t>
      </w:r>
      <w:r w:rsidRPr="00187DD3">
        <w:rPr>
          <w:lang w:val="en-GB"/>
        </w:rPr>
        <w:tab/>
        <w:t>6,705</w:t>
      </w:r>
      <w:r w:rsidRPr="00187DD3">
        <w:rPr>
          <w:lang w:val="en-GB"/>
        </w:rPr>
        <w:tab/>
        <w:t>6,677</w:t>
      </w:r>
      <w:r w:rsidRPr="00187DD3">
        <w:rPr>
          <w:lang w:val="en-GB"/>
        </w:rPr>
        <w:tab/>
        <w:t>6,6</w:t>
      </w:r>
      <w:r w:rsidR="00B7444A" w:rsidRPr="00187DD3">
        <w:rPr>
          <w:lang w:val="en-GB"/>
        </w:rPr>
        <w:t>12</w:t>
      </w:r>
    </w:p>
    <w:p w:rsidR="00CF3491" w:rsidRPr="00187DD3" w:rsidRDefault="00CF3491" w:rsidP="00CF3491">
      <w:pPr>
        <w:widowControl/>
        <w:tabs>
          <w:tab w:val="decimal" w:pos="3969"/>
          <w:tab w:val="decimal" w:pos="5387"/>
          <w:tab w:val="decimal" w:pos="6804"/>
          <w:tab w:val="decimal" w:pos="8222"/>
          <w:tab w:val="decimal" w:pos="9639"/>
        </w:tabs>
        <w:adjustRightInd/>
        <w:jc w:val="both"/>
        <w:rPr>
          <w:vertAlign w:val="superscript"/>
          <w:lang w:val="en-GB"/>
        </w:rPr>
      </w:pPr>
      <w:r w:rsidRPr="00187DD3">
        <w:rPr>
          <w:vertAlign w:val="superscript"/>
          <w:lang w:val="en-GB"/>
        </w:rPr>
        <w:tab/>
      </w:r>
      <w:r w:rsidRPr="00187DD3">
        <w:rPr>
          <w:u w:val="double"/>
          <w:vertAlign w:val="superscript"/>
          <w:lang w:val="en-GB"/>
        </w:rPr>
        <w:t>__________</w:t>
      </w:r>
      <w:r w:rsidRPr="00187DD3">
        <w:rPr>
          <w:vertAlign w:val="superscript"/>
          <w:lang w:val="en-GB"/>
        </w:rPr>
        <w:tab/>
      </w:r>
      <w:r w:rsidRPr="00187DD3">
        <w:rPr>
          <w:u w:val="double"/>
          <w:vertAlign w:val="superscript"/>
          <w:lang w:val="en-GB"/>
        </w:rPr>
        <w:t>__________</w:t>
      </w:r>
      <w:r w:rsidRPr="00187DD3">
        <w:rPr>
          <w:vertAlign w:val="superscript"/>
          <w:lang w:val="en-GB"/>
        </w:rPr>
        <w:tab/>
      </w:r>
      <w:r w:rsidRPr="00187DD3">
        <w:rPr>
          <w:u w:val="double"/>
          <w:vertAlign w:val="superscript"/>
          <w:lang w:val="en-GB"/>
        </w:rPr>
        <w:t>__________</w:t>
      </w:r>
      <w:r w:rsidRPr="00187DD3">
        <w:rPr>
          <w:vertAlign w:val="superscript"/>
          <w:lang w:val="en-GB"/>
        </w:rPr>
        <w:tab/>
      </w:r>
      <w:r w:rsidRPr="00187DD3">
        <w:rPr>
          <w:u w:val="double"/>
          <w:vertAlign w:val="superscript"/>
          <w:lang w:val="en-GB"/>
        </w:rPr>
        <w:t>___________</w:t>
      </w:r>
      <w:r w:rsidRPr="00187DD3">
        <w:rPr>
          <w:vertAlign w:val="superscript"/>
          <w:lang w:val="en-GB"/>
        </w:rPr>
        <w:tab/>
      </w:r>
      <w:r w:rsidRPr="00187DD3">
        <w:rPr>
          <w:u w:val="double"/>
          <w:vertAlign w:val="superscript"/>
          <w:lang w:val="en-GB"/>
        </w:rPr>
        <w:t>__________</w:t>
      </w:r>
    </w:p>
    <w:p w:rsidR="00CF3491" w:rsidRPr="00187DD3" w:rsidRDefault="00CF3491" w:rsidP="00CF3491">
      <w:pPr>
        <w:widowControl/>
        <w:tabs>
          <w:tab w:val="decimal" w:pos="3969"/>
          <w:tab w:val="decimal" w:pos="5387"/>
          <w:tab w:val="decimal" w:pos="6804"/>
          <w:tab w:val="decimal" w:pos="8222"/>
          <w:tab w:val="decimal" w:pos="9639"/>
        </w:tabs>
        <w:adjustRightInd/>
        <w:jc w:val="both"/>
        <w:rPr>
          <w:lang w:val="en-GB"/>
        </w:rPr>
      </w:pPr>
    </w:p>
    <w:p w:rsidR="00CF3491" w:rsidRPr="00187DD3" w:rsidRDefault="00CF3491" w:rsidP="00CF3491">
      <w:pPr>
        <w:widowControl/>
        <w:tabs>
          <w:tab w:val="decimal" w:pos="3969"/>
          <w:tab w:val="decimal" w:pos="5387"/>
          <w:tab w:val="decimal" w:pos="6804"/>
          <w:tab w:val="decimal" w:pos="8222"/>
          <w:tab w:val="decimal" w:pos="9639"/>
        </w:tabs>
        <w:adjustRightInd/>
        <w:jc w:val="both"/>
        <w:rPr>
          <w:b/>
          <w:lang w:val="en-GB"/>
        </w:rPr>
      </w:pPr>
      <w:r w:rsidRPr="00187DD3">
        <w:rPr>
          <w:b/>
          <w:lang w:val="en-GB"/>
        </w:rPr>
        <w:t>REVENUE ACCOUNT</w:t>
      </w:r>
      <w:r w:rsidRPr="00187DD3">
        <w:rPr>
          <w:b/>
          <w:lang w:val="en-GB"/>
        </w:rPr>
        <w:tab/>
        <w:t>£</w:t>
      </w:r>
      <w:r w:rsidRPr="00187DD3">
        <w:rPr>
          <w:b/>
          <w:bCs/>
          <w:lang w:val="en-GB"/>
        </w:rPr>
        <w:t>000</w:t>
      </w:r>
      <w:r w:rsidRPr="00187DD3">
        <w:rPr>
          <w:b/>
          <w:bCs/>
          <w:lang w:val="en-GB"/>
        </w:rPr>
        <w:tab/>
      </w:r>
      <w:r w:rsidRPr="00187DD3">
        <w:rPr>
          <w:b/>
          <w:lang w:val="en-GB"/>
        </w:rPr>
        <w:t>£000</w:t>
      </w:r>
      <w:r w:rsidRPr="00187DD3">
        <w:rPr>
          <w:b/>
          <w:lang w:val="en-GB"/>
        </w:rPr>
        <w:tab/>
        <w:t>£000</w:t>
      </w:r>
      <w:r w:rsidRPr="00187DD3">
        <w:rPr>
          <w:b/>
          <w:lang w:val="en-GB"/>
        </w:rPr>
        <w:tab/>
        <w:t>£000</w:t>
      </w:r>
      <w:r w:rsidRPr="00187DD3">
        <w:rPr>
          <w:b/>
          <w:lang w:val="en-GB"/>
        </w:rPr>
        <w:tab/>
        <w:t>£000</w:t>
      </w:r>
    </w:p>
    <w:p w:rsidR="00BF64E9" w:rsidRDefault="00BF64E9" w:rsidP="00CF3491">
      <w:pPr>
        <w:widowControl/>
        <w:tabs>
          <w:tab w:val="decimal" w:pos="3969"/>
          <w:tab w:val="decimal" w:pos="5387"/>
          <w:tab w:val="decimal" w:pos="6804"/>
          <w:tab w:val="decimal" w:pos="8222"/>
          <w:tab w:val="decimal" w:pos="9639"/>
        </w:tabs>
        <w:adjustRightInd/>
        <w:jc w:val="both"/>
        <w:rPr>
          <w:lang w:val="en-GB"/>
        </w:rPr>
      </w:pPr>
    </w:p>
    <w:p w:rsidR="00CF3491" w:rsidRPr="00BC4063" w:rsidRDefault="00CF3491" w:rsidP="00CF3491">
      <w:pPr>
        <w:widowControl/>
        <w:tabs>
          <w:tab w:val="decimal" w:pos="3969"/>
          <w:tab w:val="decimal" w:pos="5387"/>
          <w:tab w:val="decimal" w:pos="6804"/>
          <w:tab w:val="decimal" w:pos="8222"/>
          <w:tab w:val="decimal" w:pos="9639"/>
        </w:tabs>
        <w:adjustRightInd/>
        <w:jc w:val="both"/>
        <w:rPr>
          <w:lang w:val="en-GB"/>
        </w:rPr>
      </w:pPr>
      <w:r w:rsidRPr="00BC4063">
        <w:rPr>
          <w:lang w:val="en-GB"/>
        </w:rPr>
        <w:t>Turno</w:t>
      </w:r>
      <w:r w:rsidR="00B7444A" w:rsidRPr="00BC4063">
        <w:rPr>
          <w:lang w:val="en-GB"/>
        </w:rPr>
        <w:t>ver</w:t>
      </w:r>
      <w:r w:rsidR="00B7444A" w:rsidRPr="00BC4063">
        <w:rPr>
          <w:lang w:val="en-GB"/>
        </w:rPr>
        <w:tab/>
      </w:r>
      <w:r w:rsidR="0010524E" w:rsidRPr="00BC4063">
        <w:rPr>
          <w:lang w:val="en-GB"/>
        </w:rPr>
        <w:t>2</w:t>
      </w:r>
      <w:r w:rsidR="00BF64E9">
        <w:rPr>
          <w:lang w:val="en-GB"/>
        </w:rPr>
        <w:t>2</w:t>
      </w:r>
      <w:r w:rsidR="0010524E" w:rsidRPr="00BC4063">
        <w:rPr>
          <w:lang w:val="en-GB"/>
        </w:rPr>
        <w:t>,</w:t>
      </w:r>
      <w:r w:rsidR="00BF64E9">
        <w:rPr>
          <w:lang w:val="en-GB"/>
        </w:rPr>
        <w:t>324</w:t>
      </w:r>
      <w:r w:rsidR="00B7444A" w:rsidRPr="00BC4063">
        <w:rPr>
          <w:lang w:val="en-GB"/>
        </w:rPr>
        <w:tab/>
        <w:t>21,170</w:t>
      </w:r>
      <w:r w:rsidR="00B7444A" w:rsidRPr="00BC4063">
        <w:rPr>
          <w:lang w:val="en-GB"/>
        </w:rPr>
        <w:tab/>
        <w:t>19,508</w:t>
      </w:r>
      <w:r w:rsidR="00B7444A" w:rsidRPr="00BC4063">
        <w:rPr>
          <w:lang w:val="en-GB"/>
        </w:rPr>
        <w:tab/>
        <w:t>18,184</w:t>
      </w:r>
      <w:r w:rsidR="00B7444A" w:rsidRPr="00BC4063">
        <w:rPr>
          <w:lang w:val="en-GB"/>
        </w:rPr>
        <w:tab/>
        <w:t>16,487</w:t>
      </w:r>
    </w:p>
    <w:p w:rsidR="00CF3491" w:rsidRPr="00BC4063" w:rsidRDefault="00CF3491" w:rsidP="00CF3491">
      <w:pPr>
        <w:widowControl/>
        <w:tabs>
          <w:tab w:val="decimal" w:pos="3969"/>
          <w:tab w:val="decimal" w:pos="5387"/>
          <w:tab w:val="decimal" w:pos="6804"/>
          <w:tab w:val="decimal" w:pos="8222"/>
          <w:tab w:val="decimal" w:pos="9639"/>
        </w:tabs>
        <w:adjustRightInd/>
        <w:jc w:val="both"/>
        <w:rPr>
          <w:lang w:val="en-GB"/>
        </w:rPr>
      </w:pPr>
      <w:r w:rsidRPr="00BC4063">
        <w:rPr>
          <w:lang w:val="en-GB"/>
        </w:rPr>
        <w:t>Trading result</w:t>
      </w:r>
      <w:r w:rsidRPr="00BC4063">
        <w:rPr>
          <w:lang w:val="en-GB"/>
        </w:rPr>
        <w:tab/>
      </w:r>
      <w:r w:rsidR="00BC4063">
        <w:rPr>
          <w:lang w:val="en-GB"/>
        </w:rPr>
        <w:t>818</w:t>
      </w:r>
      <w:r w:rsidR="00B7444A" w:rsidRPr="00BC4063">
        <w:rPr>
          <w:lang w:val="en-GB"/>
        </w:rPr>
        <w:tab/>
      </w:r>
      <w:r w:rsidR="009C60AA" w:rsidRPr="00BC4063">
        <w:rPr>
          <w:lang w:val="en-GB"/>
        </w:rPr>
        <w:t>1,155</w:t>
      </w:r>
      <w:r w:rsidRPr="00BC4063">
        <w:rPr>
          <w:lang w:val="en-GB"/>
        </w:rPr>
        <w:tab/>
        <w:t>1,521</w:t>
      </w:r>
      <w:r w:rsidRPr="00BC4063">
        <w:rPr>
          <w:lang w:val="en-GB"/>
        </w:rPr>
        <w:tab/>
      </w:r>
      <w:r w:rsidRPr="00BC4063">
        <w:rPr>
          <w:bCs/>
          <w:lang w:val="en-GB"/>
        </w:rPr>
        <w:t>320</w:t>
      </w:r>
      <w:r w:rsidRPr="00BC4063">
        <w:rPr>
          <w:bCs/>
          <w:lang w:val="en-GB"/>
        </w:rPr>
        <w:tab/>
      </w:r>
      <w:r w:rsidR="00B7444A" w:rsidRPr="00BC4063">
        <w:rPr>
          <w:lang w:val="en-GB"/>
        </w:rPr>
        <w:t>17</w:t>
      </w:r>
    </w:p>
    <w:p w:rsidR="00CF3491" w:rsidRPr="00BC4063" w:rsidRDefault="00CF3491" w:rsidP="00CF3491">
      <w:pPr>
        <w:widowControl/>
        <w:tabs>
          <w:tab w:val="decimal" w:pos="3969"/>
          <w:tab w:val="decimal" w:pos="5387"/>
          <w:tab w:val="decimal" w:pos="6804"/>
          <w:tab w:val="decimal" w:pos="8222"/>
          <w:tab w:val="decimal" w:pos="9639"/>
        </w:tabs>
        <w:adjustRightInd/>
        <w:jc w:val="both"/>
        <w:rPr>
          <w:lang w:val="en-GB"/>
        </w:rPr>
      </w:pPr>
      <w:r w:rsidRPr="00BC4063">
        <w:rPr>
          <w:lang w:val="en-GB"/>
        </w:rPr>
        <w:t>Farm result</w:t>
      </w:r>
      <w:r w:rsidRPr="00BC4063">
        <w:rPr>
          <w:lang w:val="en-GB"/>
        </w:rPr>
        <w:tab/>
      </w:r>
      <w:r w:rsidR="0010524E" w:rsidRPr="00BC4063">
        <w:rPr>
          <w:lang w:val="en-GB"/>
        </w:rPr>
        <w:t>67</w:t>
      </w:r>
      <w:r w:rsidR="00B7444A" w:rsidRPr="00BC4063">
        <w:rPr>
          <w:lang w:val="en-GB"/>
        </w:rPr>
        <w:tab/>
      </w:r>
      <w:r w:rsidRPr="00BC4063">
        <w:rPr>
          <w:lang w:val="en-GB"/>
        </w:rPr>
        <w:t>65</w:t>
      </w:r>
      <w:r w:rsidRPr="00BC4063">
        <w:rPr>
          <w:lang w:val="en-GB"/>
        </w:rPr>
        <w:tab/>
        <w:t>29</w:t>
      </w:r>
      <w:r w:rsidRPr="00BC4063">
        <w:rPr>
          <w:lang w:val="en-GB"/>
        </w:rPr>
        <w:tab/>
      </w:r>
      <w:r w:rsidRPr="00BC4063">
        <w:rPr>
          <w:bCs/>
          <w:lang w:val="en-GB"/>
        </w:rPr>
        <w:t>(22)</w:t>
      </w:r>
      <w:r w:rsidRPr="00BC4063">
        <w:rPr>
          <w:bCs/>
          <w:lang w:val="en-GB"/>
        </w:rPr>
        <w:tab/>
      </w:r>
      <w:r w:rsidR="00B7444A" w:rsidRPr="00BC4063">
        <w:rPr>
          <w:lang w:val="en-GB"/>
        </w:rPr>
        <w:t>158</w:t>
      </w:r>
    </w:p>
    <w:p w:rsidR="00CF3491" w:rsidRPr="00BC4063" w:rsidRDefault="00CF3491" w:rsidP="00CF3491">
      <w:pPr>
        <w:widowControl/>
        <w:tabs>
          <w:tab w:val="decimal" w:pos="3969"/>
          <w:tab w:val="decimal" w:pos="5387"/>
          <w:tab w:val="decimal" w:pos="6804"/>
          <w:tab w:val="decimal" w:pos="8222"/>
          <w:tab w:val="decimal" w:pos="9639"/>
        </w:tabs>
        <w:adjustRightInd/>
        <w:jc w:val="both"/>
        <w:rPr>
          <w:lang w:val="en-GB"/>
        </w:rPr>
      </w:pPr>
      <w:r w:rsidRPr="00BC4063">
        <w:rPr>
          <w:lang w:val="en-GB"/>
        </w:rPr>
        <w:t>Surplus before distributions</w:t>
      </w:r>
      <w:r w:rsidRPr="00BC4063">
        <w:rPr>
          <w:lang w:val="en-GB"/>
        </w:rPr>
        <w:tab/>
      </w:r>
      <w:r w:rsidR="00BC4063">
        <w:rPr>
          <w:lang w:val="en-GB"/>
        </w:rPr>
        <w:t>996</w:t>
      </w:r>
      <w:r w:rsidR="00B7444A" w:rsidRPr="00BC4063">
        <w:rPr>
          <w:lang w:val="en-GB"/>
        </w:rPr>
        <w:tab/>
      </w:r>
      <w:r w:rsidR="009C60AA" w:rsidRPr="00BC4063">
        <w:rPr>
          <w:lang w:val="en-GB"/>
        </w:rPr>
        <w:t>1,476</w:t>
      </w:r>
      <w:r w:rsidRPr="00BC4063">
        <w:rPr>
          <w:lang w:val="en-GB"/>
        </w:rPr>
        <w:tab/>
        <w:t>1,662</w:t>
      </w:r>
      <w:r w:rsidRPr="00BC4063">
        <w:rPr>
          <w:lang w:val="en-GB"/>
        </w:rPr>
        <w:tab/>
      </w:r>
      <w:r w:rsidRPr="00BC4063">
        <w:rPr>
          <w:bCs/>
          <w:lang w:val="en-GB"/>
        </w:rPr>
        <w:t>383</w:t>
      </w:r>
      <w:r w:rsidRPr="00BC4063">
        <w:rPr>
          <w:bCs/>
          <w:lang w:val="en-GB"/>
        </w:rPr>
        <w:tab/>
      </w:r>
      <w:r w:rsidR="00B7444A" w:rsidRPr="00BC4063">
        <w:rPr>
          <w:lang w:val="en-GB"/>
        </w:rPr>
        <w:t>563</w:t>
      </w:r>
    </w:p>
    <w:p w:rsidR="00CF3491" w:rsidRPr="00BC4063" w:rsidRDefault="00CF3491" w:rsidP="00CF3491">
      <w:pPr>
        <w:widowControl/>
        <w:tabs>
          <w:tab w:val="decimal" w:pos="3969"/>
          <w:tab w:val="decimal" w:pos="5387"/>
          <w:tab w:val="decimal" w:pos="6804"/>
          <w:tab w:val="decimal" w:pos="8222"/>
          <w:tab w:val="decimal" w:pos="9639"/>
        </w:tabs>
        <w:adjustRightInd/>
        <w:jc w:val="both"/>
        <w:rPr>
          <w:lang w:val="en-GB"/>
        </w:rPr>
      </w:pPr>
      <w:r w:rsidRPr="00BC4063">
        <w:rPr>
          <w:lang w:val="en-GB"/>
        </w:rPr>
        <w:t>Surplus for period</w:t>
      </w:r>
      <w:r w:rsidRPr="00BC4063">
        <w:rPr>
          <w:lang w:val="en-GB"/>
        </w:rPr>
        <w:tab/>
      </w:r>
      <w:r w:rsidR="00AD5E88">
        <w:rPr>
          <w:lang w:val="en-GB"/>
        </w:rPr>
        <w:t>699</w:t>
      </w:r>
      <w:r w:rsidR="00B7444A" w:rsidRPr="00BC4063">
        <w:rPr>
          <w:lang w:val="en-GB"/>
        </w:rPr>
        <w:tab/>
      </w:r>
      <w:r w:rsidR="000E09A4" w:rsidRPr="00BC4063">
        <w:rPr>
          <w:lang w:val="en-GB"/>
        </w:rPr>
        <w:t>1,137</w:t>
      </w:r>
      <w:r w:rsidRPr="00BC4063">
        <w:rPr>
          <w:lang w:val="en-GB"/>
        </w:rPr>
        <w:tab/>
        <w:t>1,143</w:t>
      </w:r>
      <w:r w:rsidRPr="00BC4063">
        <w:rPr>
          <w:lang w:val="en-GB"/>
        </w:rPr>
        <w:tab/>
      </w:r>
      <w:r w:rsidRPr="00BC4063">
        <w:rPr>
          <w:bCs/>
          <w:lang w:val="en-GB"/>
        </w:rPr>
        <w:t>233</w:t>
      </w:r>
      <w:r w:rsidRPr="00BC4063">
        <w:rPr>
          <w:bCs/>
          <w:lang w:val="en-GB"/>
        </w:rPr>
        <w:tab/>
      </w:r>
      <w:r w:rsidR="00B7444A" w:rsidRPr="00BC4063">
        <w:rPr>
          <w:lang w:val="en-GB"/>
        </w:rPr>
        <w:t>441</w:t>
      </w:r>
    </w:p>
    <w:p w:rsidR="00CF3491" w:rsidRPr="00BC4063" w:rsidRDefault="00CF3491" w:rsidP="00CF3491">
      <w:pPr>
        <w:widowControl/>
        <w:tabs>
          <w:tab w:val="decimal" w:pos="3969"/>
          <w:tab w:val="decimal" w:pos="5387"/>
          <w:tab w:val="decimal" w:pos="6804"/>
          <w:tab w:val="decimal" w:pos="8222"/>
          <w:tab w:val="decimal" w:pos="9639"/>
        </w:tabs>
        <w:adjustRightInd/>
        <w:jc w:val="both"/>
        <w:rPr>
          <w:lang w:val="en-GB"/>
        </w:rPr>
      </w:pPr>
      <w:r w:rsidRPr="00BC4063">
        <w:rPr>
          <w:lang w:val="en-GB"/>
        </w:rPr>
        <w:t>Depreciation and amortisation</w:t>
      </w:r>
      <w:r w:rsidRPr="00BC4063">
        <w:rPr>
          <w:lang w:val="en-GB"/>
        </w:rPr>
        <w:tab/>
      </w:r>
      <w:r w:rsidR="00AD5E88">
        <w:rPr>
          <w:lang w:val="en-GB"/>
        </w:rPr>
        <w:t>568</w:t>
      </w:r>
      <w:r w:rsidR="00B7444A" w:rsidRPr="00BC4063">
        <w:rPr>
          <w:lang w:val="en-GB"/>
        </w:rPr>
        <w:tab/>
      </w:r>
      <w:r w:rsidR="00AF5788" w:rsidRPr="00BC4063">
        <w:rPr>
          <w:lang w:val="en-GB"/>
        </w:rPr>
        <w:t>568</w:t>
      </w:r>
      <w:r w:rsidR="00B7444A" w:rsidRPr="00BC4063">
        <w:rPr>
          <w:lang w:val="en-GB"/>
        </w:rPr>
        <w:tab/>
        <w:t>637</w:t>
      </w:r>
      <w:r w:rsidR="00B7444A" w:rsidRPr="00BC4063">
        <w:rPr>
          <w:lang w:val="en-GB"/>
        </w:rPr>
        <w:tab/>
        <w:t>601</w:t>
      </w:r>
      <w:r w:rsidR="00B7444A" w:rsidRPr="00BC4063">
        <w:rPr>
          <w:lang w:val="en-GB"/>
        </w:rPr>
        <w:tab/>
        <w:t>543</w:t>
      </w:r>
    </w:p>
    <w:p w:rsidR="00BF64E9" w:rsidRDefault="00BF64E9" w:rsidP="00CF3491">
      <w:pPr>
        <w:widowControl/>
        <w:tabs>
          <w:tab w:val="decimal" w:pos="3969"/>
          <w:tab w:val="decimal" w:pos="5387"/>
          <w:tab w:val="decimal" w:pos="6804"/>
          <w:tab w:val="decimal" w:pos="8222"/>
          <w:tab w:val="decimal" w:pos="9639"/>
        </w:tabs>
        <w:adjustRightInd/>
        <w:jc w:val="both"/>
        <w:rPr>
          <w:lang w:val="en-GB"/>
        </w:rPr>
      </w:pPr>
    </w:p>
    <w:p w:rsidR="00BF64E9" w:rsidRDefault="00BF64E9" w:rsidP="00CF3491">
      <w:pPr>
        <w:widowControl/>
        <w:tabs>
          <w:tab w:val="decimal" w:pos="3969"/>
          <w:tab w:val="decimal" w:pos="5387"/>
          <w:tab w:val="decimal" w:pos="6804"/>
          <w:tab w:val="decimal" w:pos="8222"/>
          <w:tab w:val="decimal" w:pos="9639"/>
        </w:tabs>
        <w:adjustRightInd/>
        <w:jc w:val="both"/>
        <w:rPr>
          <w:lang w:val="en-GB"/>
        </w:rPr>
      </w:pPr>
    </w:p>
    <w:p w:rsidR="00BF64E9" w:rsidRDefault="00BF64E9" w:rsidP="00CF3491">
      <w:pPr>
        <w:widowControl/>
        <w:tabs>
          <w:tab w:val="decimal" w:pos="3969"/>
          <w:tab w:val="decimal" w:pos="5387"/>
          <w:tab w:val="decimal" w:pos="6804"/>
          <w:tab w:val="decimal" w:pos="8222"/>
          <w:tab w:val="decimal" w:pos="9639"/>
        </w:tabs>
        <w:adjustRightInd/>
        <w:jc w:val="both"/>
        <w:rPr>
          <w:b/>
          <w:lang w:val="en-GB"/>
        </w:rPr>
      </w:pPr>
      <w:r w:rsidRPr="00BF64E9">
        <w:rPr>
          <w:b/>
          <w:lang w:val="en-GB"/>
        </w:rPr>
        <w:t>BALANCE SHEET</w:t>
      </w:r>
    </w:p>
    <w:p w:rsidR="00BF64E9" w:rsidRDefault="00BF64E9" w:rsidP="00CF3491">
      <w:pPr>
        <w:widowControl/>
        <w:tabs>
          <w:tab w:val="decimal" w:pos="3969"/>
          <w:tab w:val="decimal" w:pos="5387"/>
          <w:tab w:val="decimal" w:pos="6804"/>
          <w:tab w:val="decimal" w:pos="8222"/>
          <w:tab w:val="decimal" w:pos="9639"/>
        </w:tabs>
        <w:adjustRightInd/>
        <w:jc w:val="both"/>
        <w:rPr>
          <w:lang w:val="en-GB"/>
        </w:rPr>
      </w:pPr>
    </w:p>
    <w:p w:rsidR="00CF3491" w:rsidRPr="00BC4063" w:rsidRDefault="00CF3491" w:rsidP="00CF3491">
      <w:pPr>
        <w:widowControl/>
        <w:tabs>
          <w:tab w:val="decimal" w:pos="3969"/>
          <w:tab w:val="decimal" w:pos="5387"/>
          <w:tab w:val="decimal" w:pos="6804"/>
          <w:tab w:val="decimal" w:pos="8222"/>
          <w:tab w:val="decimal" w:pos="9639"/>
        </w:tabs>
        <w:adjustRightInd/>
        <w:jc w:val="both"/>
        <w:rPr>
          <w:lang w:val="en-GB"/>
        </w:rPr>
      </w:pPr>
      <w:r w:rsidRPr="00BC4063">
        <w:rPr>
          <w:lang w:val="en-GB"/>
        </w:rPr>
        <w:t>Fixed</w:t>
      </w:r>
      <w:r w:rsidR="00B7444A" w:rsidRPr="00BC4063">
        <w:rPr>
          <w:lang w:val="en-GB"/>
        </w:rPr>
        <w:t xml:space="preserve"> assets</w:t>
      </w:r>
      <w:r w:rsidR="00B7444A" w:rsidRPr="00BC4063">
        <w:rPr>
          <w:lang w:val="en-GB"/>
        </w:rPr>
        <w:tab/>
      </w:r>
      <w:r w:rsidR="0010524E" w:rsidRPr="00BC4063">
        <w:rPr>
          <w:lang w:val="en-GB"/>
        </w:rPr>
        <w:t>8,6</w:t>
      </w:r>
      <w:r w:rsidR="00BC4063">
        <w:rPr>
          <w:lang w:val="en-GB"/>
        </w:rPr>
        <w:t>46</w:t>
      </w:r>
      <w:r w:rsidR="00B7444A" w:rsidRPr="00BC4063">
        <w:rPr>
          <w:lang w:val="en-GB"/>
        </w:rPr>
        <w:tab/>
        <w:t>6,138</w:t>
      </w:r>
      <w:r w:rsidR="00B7444A" w:rsidRPr="00BC4063">
        <w:rPr>
          <w:lang w:val="en-GB"/>
        </w:rPr>
        <w:tab/>
        <w:t>6,024</w:t>
      </w:r>
      <w:r w:rsidR="00B7444A" w:rsidRPr="00BC4063">
        <w:rPr>
          <w:lang w:val="en-GB"/>
        </w:rPr>
        <w:tab/>
        <w:t>7,120</w:t>
      </w:r>
      <w:r w:rsidR="00B7444A" w:rsidRPr="00BC4063">
        <w:rPr>
          <w:lang w:val="en-GB"/>
        </w:rPr>
        <w:tab/>
        <w:t>6,660</w:t>
      </w:r>
    </w:p>
    <w:p w:rsidR="00CF3491" w:rsidRPr="00BC4063" w:rsidRDefault="00CF3491" w:rsidP="00CF3491">
      <w:pPr>
        <w:widowControl/>
        <w:tabs>
          <w:tab w:val="decimal" w:pos="3969"/>
          <w:tab w:val="decimal" w:pos="5387"/>
          <w:tab w:val="decimal" w:pos="6804"/>
          <w:tab w:val="decimal" w:pos="8222"/>
          <w:tab w:val="decimal" w:pos="9639"/>
        </w:tabs>
        <w:adjustRightInd/>
        <w:jc w:val="both"/>
        <w:rPr>
          <w:lang w:val="en-GB"/>
        </w:rPr>
      </w:pPr>
      <w:r w:rsidRPr="00BC4063">
        <w:rPr>
          <w:lang w:val="en-GB"/>
        </w:rPr>
        <w:t>Net current assets</w:t>
      </w:r>
      <w:r w:rsidRPr="00BC4063">
        <w:rPr>
          <w:lang w:val="en-GB"/>
        </w:rPr>
        <w:tab/>
      </w:r>
      <w:r w:rsidR="0010524E" w:rsidRPr="00BC4063">
        <w:rPr>
          <w:lang w:val="en-GB"/>
        </w:rPr>
        <w:t>5,</w:t>
      </w:r>
      <w:r w:rsidR="00766470">
        <w:rPr>
          <w:lang w:val="en-GB"/>
        </w:rPr>
        <w:t>131</w:t>
      </w:r>
      <w:r w:rsidR="00B7444A" w:rsidRPr="00BC4063">
        <w:rPr>
          <w:lang w:val="en-GB"/>
        </w:rPr>
        <w:tab/>
      </w:r>
      <w:r w:rsidR="000E09A4" w:rsidRPr="00BC4063">
        <w:rPr>
          <w:lang w:val="en-GB"/>
        </w:rPr>
        <w:t>7,000</w:t>
      </w:r>
      <w:r w:rsidRPr="00BC4063">
        <w:rPr>
          <w:lang w:val="en-GB"/>
        </w:rPr>
        <w:tab/>
        <w:t>5,622</w:t>
      </w:r>
      <w:r w:rsidRPr="00BC4063">
        <w:rPr>
          <w:lang w:val="en-GB"/>
        </w:rPr>
        <w:tab/>
      </w:r>
      <w:r w:rsidRPr="00BC4063">
        <w:rPr>
          <w:bCs/>
          <w:lang w:val="en-GB"/>
        </w:rPr>
        <w:t>3,696</w:t>
      </w:r>
      <w:r w:rsidRPr="00BC4063">
        <w:rPr>
          <w:bCs/>
          <w:lang w:val="en-GB"/>
        </w:rPr>
        <w:tab/>
      </w:r>
      <w:r w:rsidR="00B7444A" w:rsidRPr="00BC4063">
        <w:rPr>
          <w:lang w:val="en-GB"/>
        </w:rPr>
        <w:t>4,051</w:t>
      </w:r>
    </w:p>
    <w:p w:rsidR="00CF3491" w:rsidRPr="00BF64E9" w:rsidRDefault="00CF3491" w:rsidP="00BF64E9">
      <w:pPr>
        <w:widowControl/>
        <w:tabs>
          <w:tab w:val="decimal" w:pos="3969"/>
          <w:tab w:val="decimal" w:pos="5387"/>
          <w:tab w:val="decimal" w:pos="6804"/>
          <w:tab w:val="decimal" w:pos="8222"/>
          <w:tab w:val="decimal" w:pos="9639"/>
        </w:tabs>
        <w:adjustRightInd/>
        <w:spacing w:after="120"/>
        <w:jc w:val="both"/>
        <w:rPr>
          <w:b/>
          <w:lang w:val="en-GB"/>
        </w:rPr>
      </w:pPr>
      <w:r w:rsidRPr="00BF64E9">
        <w:rPr>
          <w:b/>
          <w:lang w:val="en-GB"/>
        </w:rPr>
        <w:t>Total assets less current liabilities</w:t>
      </w:r>
      <w:r w:rsidRPr="00BF64E9">
        <w:rPr>
          <w:b/>
          <w:iCs/>
          <w:lang w:val="en-GB"/>
        </w:rPr>
        <w:tab/>
      </w:r>
      <w:r w:rsidR="0010524E" w:rsidRPr="00BF64E9">
        <w:rPr>
          <w:b/>
          <w:iCs/>
          <w:lang w:val="en-GB"/>
        </w:rPr>
        <w:t>13,</w:t>
      </w:r>
      <w:r w:rsidR="00BC4063" w:rsidRPr="00BF64E9">
        <w:rPr>
          <w:b/>
          <w:iCs/>
          <w:lang w:val="en-GB"/>
        </w:rPr>
        <w:t>7</w:t>
      </w:r>
      <w:r w:rsidR="00766470" w:rsidRPr="00BF64E9">
        <w:rPr>
          <w:b/>
          <w:iCs/>
          <w:lang w:val="en-GB"/>
        </w:rPr>
        <w:t>77</w:t>
      </w:r>
      <w:r w:rsidR="00B7444A" w:rsidRPr="00BF64E9">
        <w:rPr>
          <w:b/>
          <w:iCs/>
          <w:lang w:val="en-GB"/>
        </w:rPr>
        <w:tab/>
      </w:r>
      <w:r w:rsidRPr="00BF64E9">
        <w:rPr>
          <w:b/>
          <w:iCs/>
          <w:lang w:val="en-GB"/>
        </w:rPr>
        <w:t>13,1</w:t>
      </w:r>
      <w:r w:rsidR="000E09A4" w:rsidRPr="00BF64E9">
        <w:rPr>
          <w:b/>
          <w:iCs/>
          <w:lang w:val="en-GB"/>
        </w:rPr>
        <w:t>3</w:t>
      </w:r>
      <w:r w:rsidR="0064116F" w:rsidRPr="00BF64E9">
        <w:rPr>
          <w:b/>
          <w:iCs/>
          <w:lang w:val="en-GB"/>
        </w:rPr>
        <w:t>7</w:t>
      </w:r>
      <w:r w:rsidRPr="00BF64E9">
        <w:rPr>
          <w:b/>
          <w:iCs/>
          <w:lang w:val="en-GB"/>
        </w:rPr>
        <w:tab/>
        <w:t>11,646</w:t>
      </w:r>
      <w:r w:rsidRPr="00BF64E9">
        <w:rPr>
          <w:b/>
          <w:iCs/>
          <w:lang w:val="en-GB"/>
        </w:rPr>
        <w:tab/>
      </w:r>
      <w:r w:rsidRPr="00BF64E9">
        <w:rPr>
          <w:b/>
          <w:bCs/>
          <w:lang w:val="en-GB"/>
        </w:rPr>
        <w:t>10,816</w:t>
      </w:r>
      <w:r w:rsidRPr="00BF64E9">
        <w:rPr>
          <w:b/>
          <w:bCs/>
          <w:lang w:val="en-GB"/>
        </w:rPr>
        <w:tab/>
      </w:r>
      <w:r w:rsidR="00B7444A" w:rsidRPr="00BF64E9">
        <w:rPr>
          <w:b/>
          <w:lang w:val="en-GB"/>
        </w:rPr>
        <w:t>10,71</w:t>
      </w:r>
      <w:r w:rsidR="0064116F" w:rsidRPr="00BF64E9">
        <w:rPr>
          <w:b/>
          <w:lang w:val="en-GB"/>
        </w:rPr>
        <w:t>1</w:t>
      </w:r>
    </w:p>
    <w:p w:rsidR="00CF3491" w:rsidRPr="00BC4063" w:rsidRDefault="00CF3491" w:rsidP="00CF3491">
      <w:pPr>
        <w:widowControl/>
        <w:tabs>
          <w:tab w:val="decimal" w:pos="3969"/>
          <w:tab w:val="decimal" w:pos="5387"/>
          <w:tab w:val="decimal" w:pos="6804"/>
          <w:tab w:val="decimal" w:pos="8222"/>
          <w:tab w:val="decimal" w:pos="9639"/>
        </w:tabs>
        <w:adjustRightInd/>
        <w:jc w:val="both"/>
        <w:rPr>
          <w:lang w:val="en-GB"/>
        </w:rPr>
      </w:pPr>
      <w:r w:rsidRPr="00BC4063">
        <w:rPr>
          <w:iCs/>
          <w:lang w:val="en-GB"/>
        </w:rPr>
        <w:t xml:space="preserve">Less: </w:t>
      </w:r>
      <w:r w:rsidRPr="00BC4063">
        <w:rPr>
          <w:lang w:val="en-GB"/>
        </w:rPr>
        <w:t>Long term liabilities</w:t>
      </w:r>
      <w:r w:rsidRPr="00BC4063">
        <w:rPr>
          <w:lang w:val="en-GB"/>
        </w:rPr>
        <w:tab/>
      </w:r>
      <w:r w:rsidR="00766470">
        <w:rPr>
          <w:lang w:val="en-GB"/>
        </w:rPr>
        <w:t>(1,577</w:t>
      </w:r>
      <w:r w:rsidR="0010524E" w:rsidRPr="00BC4063">
        <w:rPr>
          <w:lang w:val="en-GB"/>
        </w:rPr>
        <w:t>)</w:t>
      </w:r>
      <w:r w:rsidR="00B7444A" w:rsidRPr="00BC4063">
        <w:rPr>
          <w:lang w:val="en-GB"/>
        </w:rPr>
        <w:tab/>
      </w:r>
      <w:r w:rsidRPr="00BC4063">
        <w:rPr>
          <w:lang w:val="en-GB"/>
        </w:rPr>
        <w:t>(1,4</w:t>
      </w:r>
      <w:r w:rsidR="000E09A4" w:rsidRPr="00BC4063">
        <w:rPr>
          <w:lang w:val="en-GB"/>
        </w:rPr>
        <w:t>16</w:t>
      </w:r>
      <w:r w:rsidRPr="00BC4063">
        <w:rPr>
          <w:lang w:val="en-GB"/>
        </w:rPr>
        <w:t>)</w:t>
      </w:r>
      <w:r w:rsidRPr="00BC4063">
        <w:rPr>
          <w:lang w:val="en-GB"/>
        </w:rPr>
        <w:tab/>
        <w:t>(1,149)</w:t>
      </w:r>
      <w:r w:rsidRPr="00BC4063">
        <w:rPr>
          <w:lang w:val="en-GB"/>
        </w:rPr>
        <w:tab/>
        <w:t>(</w:t>
      </w:r>
      <w:r w:rsidRPr="00BC4063">
        <w:rPr>
          <w:bCs/>
          <w:lang w:val="en-GB"/>
        </w:rPr>
        <w:t>1,566)</w:t>
      </w:r>
      <w:r w:rsidRPr="00BC4063">
        <w:rPr>
          <w:bCs/>
          <w:lang w:val="en-GB"/>
        </w:rPr>
        <w:tab/>
        <w:t>(</w:t>
      </w:r>
      <w:r w:rsidRPr="00BC4063">
        <w:rPr>
          <w:lang w:val="en-GB"/>
        </w:rPr>
        <w:t>1,396)</w:t>
      </w:r>
    </w:p>
    <w:p w:rsidR="00CF3491" w:rsidRPr="00BC4063" w:rsidRDefault="00CF3491" w:rsidP="00CF3491">
      <w:pPr>
        <w:widowControl/>
        <w:tabs>
          <w:tab w:val="decimal" w:pos="3969"/>
          <w:tab w:val="decimal" w:pos="5387"/>
          <w:tab w:val="decimal" w:pos="6804"/>
          <w:tab w:val="decimal" w:pos="8222"/>
          <w:tab w:val="decimal" w:pos="9639"/>
        </w:tabs>
        <w:adjustRightInd/>
        <w:jc w:val="both"/>
        <w:rPr>
          <w:vertAlign w:val="superscript"/>
          <w:lang w:val="en-GB"/>
        </w:rPr>
      </w:pPr>
      <w:r w:rsidRPr="00BC4063">
        <w:rPr>
          <w:vertAlign w:val="superscript"/>
          <w:lang w:val="en-GB"/>
        </w:rPr>
        <w:tab/>
        <w:t>__________</w:t>
      </w:r>
      <w:r w:rsidRPr="00BC4063">
        <w:rPr>
          <w:vertAlign w:val="superscript"/>
          <w:lang w:val="en-GB"/>
        </w:rPr>
        <w:tab/>
        <w:t>__________</w:t>
      </w:r>
      <w:r w:rsidRPr="00BC4063">
        <w:rPr>
          <w:vertAlign w:val="superscript"/>
          <w:lang w:val="en-GB"/>
        </w:rPr>
        <w:tab/>
        <w:t>__________</w:t>
      </w:r>
      <w:r w:rsidRPr="00BC4063">
        <w:rPr>
          <w:vertAlign w:val="superscript"/>
          <w:lang w:val="en-GB"/>
        </w:rPr>
        <w:tab/>
        <w:t>___________</w:t>
      </w:r>
      <w:r w:rsidRPr="00BC4063">
        <w:rPr>
          <w:vertAlign w:val="superscript"/>
          <w:lang w:val="en-GB"/>
        </w:rPr>
        <w:tab/>
        <w:t>__________</w:t>
      </w:r>
    </w:p>
    <w:p w:rsidR="00CF3491" w:rsidRPr="00BC4063" w:rsidRDefault="00CF3491" w:rsidP="00CF3491">
      <w:pPr>
        <w:widowControl/>
        <w:tabs>
          <w:tab w:val="decimal" w:pos="3969"/>
          <w:tab w:val="decimal" w:pos="5387"/>
          <w:tab w:val="decimal" w:pos="6804"/>
          <w:tab w:val="decimal" w:pos="8222"/>
          <w:tab w:val="decimal" w:pos="9639"/>
        </w:tabs>
        <w:adjustRightInd/>
        <w:jc w:val="both"/>
        <w:rPr>
          <w:lang w:val="en-GB"/>
        </w:rPr>
      </w:pPr>
      <w:r w:rsidRPr="00BC4063">
        <w:rPr>
          <w:b/>
          <w:lang w:val="en-GB"/>
        </w:rPr>
        <w:t>NET ASSETS</w:t>
      </w:r>
      <w:r w:rsidRPr="00BC4063">
        <w:rPr>
          <w:lang w:val="en-GB"/>
        </w:rPr>
        <w:tab/>
      </w:r>
      <w:r w:rsidR="00766470">
        <w:rPr>
          <w:lang w:val="en-GB"/>
        </w:rPr>
        <w:t>12,200</w:t>
      </w:r>
      <w:r w:rsidR="00B7444A" w:rsidRPr="00BC4063">
        <w:rPr>
          <w:lang w:val="en-GB"/>
        </w:rPr>
        <w:tab/>
      </w:r>
      <w:r w:rsidRPr="00BC4063">
        <w:rPr>
          <w:lang w:val="en-GB"/>
        </w:rPr>
        <w:t>11,7</w:t>
      </w:r>
      <w:r w:rsidR="000E09A4" w:rsidRPr="00BC4063">
        <w:rPr>
          <w:lang w:val="en-GB"/>
        </w:rPr>
        <w:t>21</w:t>
      </w:r>
      <w:r w:rsidRPr="00BC4063">
        <w:rPr>
          <w:lang w:val="en-GB"/>
        </w:rPr>
        <w:tab/>
        <w:t>10,497</w:t>
      </w:r>
      <w:r w:rsidRPr="00BC4063">
        <w:rPr>
          <w:lang w:val="en-GB"/>
        </w:rPr>
        <w:tab/>
      </w:r>
      <w:r w:rsidRPr="00BC4063">
        <w:rPr>
          <w:bCs/>
          <w:lang w:val="en-GB"/>
        </w:rPr>
        <w:t>9,250</w:t>
      </w:r>
      <w:r w:rsidRPr="00BC4063">
        <w:rPr>
          <w:bCs/>
          <w:lang w:val="en-GB"/>
        </w:rPr>
        <w:tab/>
      </w:r>
      <w:r w:rsidRPr="00BC4063">
        <w:rPr>
          <w:lang w:val="en-GB"/>
        </w:rPr>
        <w:t>9,31</w:t>
      </w:r>
      <w:r w:rsidR="00AF7C2E" w:rsidRPr="00BC4063">
        <w:rPr>
          <w:lang w:val="en-GB"/>
        </w:rPr>
        <w:t>5</w:t>
      </w:r>
    </w:p>
    <w:p w:rsidR="00CF3491" w:rsidRPr="00BC4063" w:rsidRDefault="00CF3491" w:rsidP="00CF3491">
      <w:pPr>
        <w:widowControl/>
        <w:tabs>
          <w:tab w:val="decimal" w:pos="3969"/>
          <w:tab w:val="decimal" w:pos="5387"/>
          <w:tab w:val="decimal" w:pos="6804"/>
          <w:tab w:val="decimal" w:pos="8222"/>
          <w:tab w:val="decimal" w:pos="9639"/>
        </w:tabs>
        <w:adjustRightInd/>
        <w:jc w:val="both"/>
        <w:rPr>
          <w:vertAlign w:val="superscript"/>
          <w:lang w:val="en-GB"/>
        </w:rPr>
      </w:pPr>
      <w:r w:rsidRPr="00BC4063">
        <w:rPr>
          <w:vertAlign w:val="superscript"/>
          <w:lang w:val="en-GB"/>
        </w:rPr>
        <w:tab/>
      </w:r>
      <w:r w:rsidRPr="00BC4063">
        <w:rPr>
          <w:u w:val="double"/>
          <w:vertAlign w:val="superscript"/>
          <w:lang w:val="en-GB"/>
        </w:rPr>
        <w:t>__________</w:t>
      </w:r>
      <w:r w:rsidRPr="00BC4063">
        <w:rPr>
          <w:vertAlign w:val="superscript"/>
          <w:lang w:val="en-GB"/>
        </w:rPr>
        <w:tab/>
      </w:r>
      <w:r w:rsidRPr="00BC4063">
        <w:rPr>
          <w:u w:val="double"/>
          <w:vertAlign w:val="superscript"/>
          <w:lang w:val="en-GB"/>
        </w:rPr>
        <w:t>__________</w:t>
      </w:r>
      <w:r w:rsidRPr="00BC4063">
        <w:rPr>
          <w:vertAlign w:val="superscript"/>
          <w:lang w:val="en-GB"/>
        </w:rPr>
        <w:tab/>
      </w:r>
      <w:r w:rsidRPr="00BC4063">
        <w:rPr>
          <w:u w:val="double"/>
          <w:vertAlign w:val="superscript"/>
          <w:lang w:val="en-GB"/>
        </w:rPr>
        <w:t>__________</w:t>
      </w:r>
      <w:r w:rsidRPr="00BC4063">
        <w:rPr>
          <w:vertAlign w:val="superscript"/>
          <w:lang w:val="en-GB"/>
        </w:rPr>
        <w:tab/>
      </w:r>
      <w:r w:rsidRPr="00BC4063">
        <w:rPr>
          <w:u w:val="double"/>
          <w:vertAlign w:val="superscript"/>
          <w:lang w:val="en-GB"/>
        </w:rPr>
        <w:t>___________</w:t>
      </w:r>
      <w:r w:rsidRPr="00BC4063">
        <w:rPr>
          <w:vertAlign w:val="superscript"/>
          <w:lang w:val="en-GB"/>
        </w:rPr>
        <w:tab/>
      </w:r>
      <w:r w:rsidRPr="00BC4063">
        <w:rPr>
          <w:u w:val="double"/>
          <w:vertAlign w:val="superscript"/>
          <w:lang w:val="en-GB"/>
        </w:rPr>
        <w:t>__________</w:t>
      </w:r>
    </w:p>
    <w:p w:rsidR="00CF3491" w:rsidRPr="00BC4063" w:rsidRDefault="00CF3491" w:rsidP="00CF3491">
      <w:pPr>
        <w:widowControl/>
        <w:tabs>
          <w:tab w:val="decimal" w:pos="3969"/>
          <w:tab w:val="decimal" w:pos="5387"/>
          <w:tab w:val="decimal" w:pos="6804"/>
          <w:tab w:val="decimal" w:pos="8222"/>
          <w:tab w:val="decimal" w:pos="9639"/>
        </w:tabs>
        <w:adjustRightInd/>
        <w:jc w:val="both"/>
        <w:rPr>
          <w:lang w:val="en-GB"/>
        </w:rPr>
      </w:pPr>
    </w:p>
    <w:p w:rsidR="00CF3491" w:rsidRPr="00BC4063" w:rsidRDefault="00CF3491" w:rsidP="00CF3491">
      <w:pPr>
        <w:widowControl/>
        <w:tabs>
          <w:tab w:val="decimal" w:pos="3969"/>
          <w:tab w:val="decimal" w:pos="5387"/>
          <w:tab w:val="decimal" w:pos="6804"/>
          <w:tab w:val="decimal" w:pos="8222"/>
          <w:tab w:val="decimal" w:pos="9639"/>
        </w:tabs>
        <w:adjustRightInd/>
        <w:jc w:val="both"/>
        <w:rPr>
          <w:lang w:val="en-GB"/>
        </w:rPr>
      </w:pPr>
      <w:r w:rsidRPr="00BC4063">
        <w:rPr>
          <w:lang w:val="en-GB"/>
        </w:rPr>
        <w:t>Share capital</w:t>
      </w:r>
      <w:r w:rsidRPr="00BC4063">
        <w:rPr>
          <w:lang w:val="en-GB"/>
        </w:rPr>
        <w:tab/>
      </w:r>
      <w:r w:rsidR="0010524E" w:rsidRPr="00BC4063">
        <w:rPr>
          <w:lang w:val="en-GB"/>
        </w:rPr>
        <w:t>237</w:t>
      </w:r>
      <w:r w:rsidR="00B7444A" w:rsidRPr="00BC4063">
        <w:rPr>
          <w:lang w:val="en-GB"/>
        </w:rPr>
        <w:tab/>
      </w:r>
      <w:r w:rsidRPr="00BC4063">
        <w:rPr>
          <w:lang w:val="en-GB"/>
        </w:rPr>
        <w:t>242</w:t>
      </w:r>
      <w:r w:rsidRPr="00BC4063">
        <w:rPr>
          <w:lang w:val="en-GB"/>
        </w:rPr>
        <w:tab/>
        <w:t>241</w:t>
      </w:r>
      <w:r w:rsidRPr="00BC4063">
        <w:rPr>
          <w:lang w:val="en-GB"/>
        </w:rPr>
        <w:tab/>
      </w:r>
      <w:r w:rsidR="00B7444A" w:rsidRPr="00BC4063">
        <w:rPr>
          <w:bCs/>
          <w:lang w:val="en-GB"/>
        </w:rPr>
        <w:t>241</w:t>
      </w:r>
      <w:r w:rsidR="00B7444A" w:rsidRPr="00BC4063">
        <w:rPr>
          <w:bCs/>
          <w:lang w:val="en-GB"/>
        </w:rPr>
        <w:tab/>
        <w:t>244</w:t>
      </w:r>
    </w:p>
    <w:p w:rsidR="00CF3491" w:rsidRPr="00BC4063" w:rsidRDefault="00CF3491" w:rsidP="00CF3491">
      <w:pPr>
        <w:widowControl/>
        <w:tabs>
          <w:tab w:val="decimal" w:pos="3969"/>
          <w:tab w:val="decimal" w:pos="5387"/>
          <w:tab w:val="decimal" w:pos="6804"/>
          <w:tab w:val="decimal" w:pos="8222"/>
          <w:tab w:val="decimal" w:pos="9639"/>
        </w:tabs>
        <w:adjustRightInd/>
        <w:jc w:val="both"/>
        <w:rPr>
          <w:lang w:val="en-GB"/>
        </w:rPr>
      </w:pPr>
      <w:r w:rsidRPr="00BC4063">
        <w:rPr>
          <w:lang w:val="en-GB"/>
        </w:rPr>
        <w:t>Reserves</w:t>
      </w:r>
      <w:r w:rsidRPr="00BC4063">
        <w:rPr>
          <w:lang w:val="en-GB"/>
        </w:rPr>
        <w:tab/>
      </w:r>
      <w:r w:rsidR="00BC4063">
        <w:rPr>
          <w:lang w:val="en-GB"/>
        </w:rPr>
        <w:t>11,9</w:t>
      </w:r>
      <w:r w:rsidR="00766470">
        <w:rPr>
          <w:lang w:val="en-GB"/>
        </w:rPr>
        <w:t>6</w:t>
      </w:r>
      <w:r w:rsidR="001F6482">
        <w:rPr>
          <w:lang w:val="en-GB"/>
        </w:rPr>
        <w:t>3</w:t>
      </w:r>
      <w:r w:rsidR="00B7444A" w:rsidRPr="00BC4063">
        <w:rPr>
          <w:lang w:val="en-GB"/>
        </w:rPr>
        <w:tab/>
      </w:r>
      <w:r w:rsidRPr="00BC4063">
        <w:rPr>
          <w:lang w:val="en-GB"/>
        </w:rPr>
        <w:t>11,</w:t>
      </w:r>
      <w:r w:rsidR="000E09A4" w:rsidRPr="00BC4063">
        <w:rPr>
          <w:lang w:val="en-GB"/>
        </w:rPr>
        <w:t>479</w:t>
      </w:r>
      <w:r w:rsidRPr="00BC4063">
        <w:rPr>
          <w:lang w:val="en-GB"/>
        </w:rPr>
        <w:tab/>
        <w:t>10,256</w:t>
      </w:r>
      <w:r w:rsidRPr="00BC4063">
        <w:rPr>
          <w:lang w:val="en-GB"/>
        </w:rPr>
        <w:tab/>
      </w:r>
      <w:r w:rsidRPr="00BC4063">
        <w:rPr>
          <w:bCs/>
          <w:lang w:val="en-GB"/>
        </w:rPr>
        <w:t>9,009</w:t>
      </w:r>
      <w:r w:rsidRPr="00BC4063">
        <w:rPr>
          <w:bCs/>
          <w:lang w:val="en-GB"/>
        </w:rPr>
        <w:tab/>
      </w:r>
      <w:r w:rsidR="00962F55" w:rsidRPr="00BC4063">
        <w:rPr>
          <w:lang w:val="en-GB"/>
        </w:rPr>
        <w:t>9,071</w:t>
      </w:r>
    </w:p>
    <w:p w:rsidR="00CF3491" w:rsidRPr="00BC4063" w:rsidRDefault="00CF3491" w:rsidP="00CF3491">
      <w:pPr>
        <w:widowControl/>
        <w:tabs>
          <w:tab w:val="decimal" w:pos="3969"/>
          <w:tab w:val="decimal" w:pos="5387"/>
          <w:tab w:val="decimal" w:pos="6804"/>
          <w:tab w:val="decimal" w:pos="8222"/>
          <w:tab w:val="decimal" w:pos="9639"/>
        </w:tabs>
        <w:adjustRightInd/>
        <w:jc w:val="both"/>
        <w:rPr>
          <w:vertAlign w:val="superscript"/>
          <w:lang w:val="en-GB"/>
        </w:rPr>
      </w:pPr>
      <w:r w:rsidRPr="00BC4063">
        <w:rPr>
          <w:vertAlign w:val="superscript"/>
          <w:lang w:val="en-GB"/>
        </w:rPr>
        <w:tab/>
        <w:t>__________</w:t>
      </w:r>
      <w:r w:rsidRPr="00BC4063">
        <w:rPr>
          <w:vertAlign w:val="superscript"/>
          <w:lang w:val="en-GB"/>
        </w:rPr>
        <w:tab/>
        <w:t>__________</w:t>
      </w:r>
      <w:r w:rsidRPr="00BC4063">
        <w:rPr>
          <w:vertAlign w:val="superscript"/>
          <w:lang w:val="en-GB"/>
        </w:rPr>
        <w:tab/>
        <w:t>__________</w:t>
      </w:r>
      <w:r w:rsidRPr="00BC4063">
        <w:rPr>
          <w:vertAlign w:val="superscript"/>
          <w:lang w:val="en-GB"/>
        </w:rPr>
        <w:tab/>
        <w:t>___________</w:t>
      </w:r>
      <w:r w:rsidRPr="00BC4063">
        <w:rPr>
          <w:vertAlign w:val="superscript"/>
          <w:lang w:val="en-GB"/>
        </w:rPr>
        <w:tab/>
        <w:t>__________</w:t>
      </w:r>
    </w:p>
    <w:p w:rsidR="00CF3491" w:rsidRPr="00BC4063" w:rsidRDefault="00CF3491" w:rsidP="00CF3491">
      <w:pPr>
        <w:widowControl/>
        <w:tabs>
          <w:tab w:val="decimal" w:pos="3969"/>
          <w:tab w:val="decimal" w:pos="5387"/>
          <w:tab w:val="decimal" w:pos="6804"/>
          <w:tab w:val="decimal" w:pos="8222"/>
          <w:tab w:val="decimal" w:pos="9639"/>
        </w:tabs>
        <w:adjustRightInd/>
        <w:jc w:val="both"/>
        <w:rPr>
          <w:lang w:val="en-GB"/>
        </w:rPr>
      </w:pPr>
      <w:r w:rsidRPr="00BC4063">
        <w:rPr>
          <w:b/>
          <w:bCs/>
          <w:lang w:val="en-GB"/>
        </w:rPr>
        <w:t xml:space="preserve">MEMBERS’ </w:t>
      </w:r>
      <w:r w:rsidRPr="00BC4063">
        <w:rPr>
          <w:b/>
          <w:lang w:val="en-GB"/>
        </w:rPr>
        <w:t>FUNDS</w:t>
      </w:r>
      <w:r w:rsidRPr="00BC4063">
        <w:rPr>
          <w:lang w:val="en-GB"/>
        </w:rPr>
        <w:tab/>
      </w:r>
      <w:r w:rsidR="0010524E" w:rsidRPr="00BC4063">
        <w:rPr>
          <w:lang w:val="en-GB"/>
        </w:rPr>
        <w:t>12,</w:t>
      </w:r>
      <w:r w:rsidR="001F6482">
        <w:rPr>
          <w:lang w:val="en-GB"/>
        </w:rPr>
        <w:t>200</w:t>
      </w:r>
      <w:r w:rsidR="00B7444A" w:rsidRPr="00BC4063">
        <w:rPr>
          <w:lang w:val="en-GB"/>
        </w:rPr>
        <w:tab/>
      </w:r>
      <w:r w:rsidRPr="00BC4063">
        <w:rPr>
          <w:lang w:val="en-GB"/>
        </w:rPr>
        <w:t>11,7</w:t>
      </w:r>
      <w:r w:rsidR="000E09A4" w:rsidRPr="00BC4063">
        <w:rPr>
          <w:lang w:val="en-GB"/>
        </w:rPr>
        <w:t>21</w:t>
      </w:r>
      <w:r w:rsidR="00962F55" w:rsidRPr="00BC4063">
        <w:rPr>
          <w:lang w:val="en-GB"/>
        </w:rPr>
        <w:tab/>
        <w:t>10,497</w:t>
      </w:r>
      <w:r w:rsidR="00962F55" w:rsidRPr="00BC4063">
        <w:rPr>
          <w:lang w:val="en-GB"/>
        </w:rPr>
        <w:tab/>
        <w:t>9,250</w:t>
      </w:r>
      <w:r w:rsidR="00962F55" w:rsidRPr="00BC4063">
        <w:rPr>
          <w:lang w:val="en-GB"/>
        </w:rPr>
        <w:tab/>
        <w:t>9,315</w:t>
      </w:r>
    </w:p>
    <w:p w:rsidR="00CF3491" w:rsidRPr="00187DD3" w:rsidRDefault="00CF3491" w:rsidP="00CF3491">
      <w:pPr>
        <w:widowControl/>
        <w:tabs>
          <w:tab w:val="decimal" w:pos="3969"/>
          <w:tab w:val="decimal" w:pos="5387"/>
          <w:tab w:val="decimal" w:pos="6804"/>
          <w:tab w:val="decimal" w:pos="8222"/>
          <w:tab w:val="decimal" w:pos="9639"/>
        </w:tabs>
        <w:adjustRightInd/>
        <w:jc w:val="both"/>
        <w:rPr>
          <w:vertAlign w:val="superscript"/>
          <w:lang w:val="en-GB"/>
        </w:rPr>
      </w:pPr>
      <w:r w:rsidRPr="00BC4063">
        <w:rPr>
          <w:vertAlign w:val="superscript"/>
          <w:lang w:val="en-GB"/>
        </w:rPr>
        <w:tab/>
      </w:r>
      <w:r w:rsidRPr="00BC4063">
        <w:rPr>
          <w:u w:val="double"/>
          <w:vertAlign w:val="superscript"/>
          <w:lang w:val="en-GB"/>
        </w:rPr>
        <w:t>__________</w:t>
      </w:r>
      <w:r w:rsidRPr="00BC4063">
        <w:rPr>
          <w:vertAlign w:val="superscript"/>
          <w:lang w:val="en-GB"/>
        </w:rPr>
        <w:tab/>
      </w:r>
      <w:r w:rsidRPr="00BC4063">
        <w:rPr>
          <w:u w:val="double"/>
          <w:vertAlign w:val="superscript"/>
          <w:lang w:val="en-GB"/>
        </w:rPr>
        <w:t>__________</w:t>
      </w:r>
      <w:r w:rsidRPr="00BC4063">
        <w:rPr>
          <w:vertAlign w:val="superscript"/>
          <w:lang w:val="en-GB"/>
        </w:rPr>
        <w:tab/>
      </w:r>
      <w:r w:rsidRPr="00BC4063">
        <w:rPr>
          <w:u w:val="double"/>
          <w:vertAlign w:val="superscript"/>
          <w:lang w:val="en-GB"/>
        </w:rPr>
        <w:t>__________</w:t>
      </w:r>
      <w:r w:rsidRPr="00BC4063">
        <w:rPr>
          <w:vertAlign w:val="superscript"/>
          <w:lang w:val="en-GB"/>
        </w:rPr>
        <w:tab/>
      </w:r>
      <w:r w:rsidRPr="00BC4063">
        <w:rPr>
          <w:u w:val="double"/>
          <w:vertAlign w:val="superscript"/>
          <w:lang w:val="en-GB"/>
        </w:rPr>
        <w:t>___________</w:t>
      </w:r>
      <w:r w:rsidRPr="00BC4063">
        <w:rPr>
          <w:vertAlign w:val="superscript"/>
          <w:lang w:val="en-GB"/>
        </w:rPr>
        <w:tab/>
      </w:r>
      <w:r w:rsidRPr="00BC4063">
        <w:rPr>
          <w:u w:val="double"/>
          <w:vertAlign w:val="superscript"/>
          <w:lang w:val="en-GB"/>
        </w:rPr>
        <w:t>__________</w:t>
      </w:r>
    </w:p>
    <w:p w:rsidR="002F2413" w:rsidRDefault="002F2413" w:rsidP="00011CA2">
      <w:pPr>
        <w:widowControl/>
        <w:tabs>
          <w:tab w:val="decimal" w:pos="3969"/>
          <w:tab w:val="decimal" w:pos="5387"/>
          <w:tab w:val="decimal" w:pos="6804"/>
          <w:tab w:val="decimal" w:pos="8222"/>
          <w:tab w:val="decimal" w:pos="9639"/>
        </w:tabs>
        <w:adjustRightInd/>
        <w:jc w:val="both"/>
        <w:rPr>
          <w:lang w:val="en-GB"/>
        </w:rPr>
      </w:pPr>
    </w:p>
    <w:p w:rsidR="006924EF" w:rsidRDefault="006924EF" w:rsidP="00011CA2">
      <w:pPr>
        <w:widowControl/>
        <w:tabs>
          <w:tab w:val="decimal" w:pos="3969"/>
          <w:tab w:val="decimal" w:pos="5387"/>
          <w:tab w:val="decimal" w:pos="6804"/>
          <w:tab w:val="decimal" w:pos="8222"/>
          <w:tab w:val="decimal" w:pos="9639"/>
        </w:tabs>
        <w:adjustRightInd/>
        <w:jc w:val="both"/>
        <w:rPr>
          <w:lang w:val="en-GB"/>
        </w:rPr>
      </w:pPr>
    </w:p>
    <w:p w:rsidR="006924EF" w:rsidRPr="00187DD3" w:rsidRDefault="006924EF" w:rsidP="00011CA2">
      <w:pPr>
        <w:widowControl/>
        <w:tabs>
          <w:tab w:val="decimal" w:pos="3969"/>
          <w:tab w:val="decimal" w:pos="5387"/>
          <w:tab w:val="decimal" w:pos="6804"/>
          <w:tab w:val="decimal" w:pos="8222"/>
          <w:tab w:val="decimal" w:pos="9639"/>
        </w:tabs>
        <w:adjustRightInd/>
        <w:jc w:val="both"/>
        <w:rPr>
          <w:lang w:val="en-GB"/>
        </w:rPr>
      </w:pPr>
    </w:p>
    <w:p w:rsidR="00811D9E" w:rsidRDefault="006924EF" w:rsidP="00E219F3">
      <w:pPr>
        <w:widowControl/>
        <w:tabs>
          <w:tab w:val="decimal" w:pos="3969"/>
          <w:tab w:val="decimal" w:pos="5387"/>
          <w:tab w:val="decimal" w:pos="6804"/>
          <w:tab w:val="decimal" w:pos="8222"/>
          <w:tab w:val="decimal" w:pos="9639"/>
        </w:tabs>
        <w:adjustRightInd/>
        <w:jc w:val="both"/>
        <w:rPr>
          <w:lang w:val="en-GB"/>
        </w:rPr>
        <w:sectPr w:rsidR="00811D9E" w:rsidSect="00276701">
          <w:footerReference w:type="first" r:id="rId28"/>
          <w:pgSz w:w="11907" w:h="16840" w:code="9"/>
          <w:pgMar w:top="907" w:right="907" w:bottom="57" w:left="1361" w:header="680" w:footer="680" w:gutter="0"/>
          <w:pgNumType w:start="1"/>
          <w:cols w:space="720"/>
          <w:noEndnote/>
          <w:docGrid w:linePitch="272"/>
        </w:sectPr>
      </w:pPr>
      <w:r>
        <w:rPr>
          <w:lang w:val="en-GB"/>
        </w:rPr>
        <w:t xml:space="preserve">    </w:t>
      </w:r>
      <w:r>
        <w:rPr>
          <w:lang w:val="en-GB"/>
        </w:rPr>
        <w:tab/>
      </w:r>
      <w:r w:rsidR="00E219F3">
        <w:rPr>
          <w:noProof/>
          <w:lang w:val="en-GB"/>
        </w:rPr>
        <w:drawing>
          <wp:inline distT="0" distB="0" distL="0" distR="0">
            <wp:extent cx="2839839" cy="1932317"/>
            <wp:effectExtent l="19050" t="0" r="17661"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E219F3">
        <w:rPr>
          <w:lang w:val="en-GB"/>
        </w:rPr>
        <w:t xml:space="preserve"> </w:t>
      </w:r>
      <w:r w:rsidR="00E219F3" w:rsidRPr="00E219F3">
        <w:rPr>
          <w:noProof/>
          <w:lang w:val="en-GB"/>
        </w:rPr>
        <w:drawing>
          <wp:inline distT="0" distB="0" distL="0" distR="0">
            <wp:extent cx="2801895" cy="1932317"/>
            <wp:effectExtent l="19050" t="0" r="17505"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C7C75" w:rsidRDefault="006C7C75">
      <w:pPr>
        <w:widowControl/>
        <w:autoSpaceDE/>
        <w:autoSpaceDN/>
        <w:adjustRightInd/>
        <w:rPr>
          <w:lang w:val="en-GB"/>
        </w:rPr>
      </w:pPr>
      <w:r>
        <w:rPr>
          <w:lang w:val="en-GB"/>
        </w:rPr>
        <w:br w:type="page"/>
      </w:r>
    </w:p>
    <w:p w:rsidR="00D158BC" w:rsidRPr="00187DD3" w:rsidRDefault="00E72BB3" w:rsidP="00E219F3">
      <w:pPr>
        <w:widowControl/>
        <w:tabs>
          <w:tab w:val="decimal" w:pos="3969"/>
          <w:tab w:val="decimal" w:pos="5387"/>
          <w:tab w:val="decimal" w:pos="6804"/>
          <w:tab w:val="decimal" w:pos="8222"/>
          <w:tab w:val="decimal" w:pos="9639"/>
        </w:tabs>
        <w:adjustRightInd/>
        <w:jc w:val="both"/>
        <w:rPr>
          <w:b/>
          <w:lang w:val="en-GB"/>
        </w:rPr>
      </w:pPr>
      <w:r w:rsidRPr="00187DD3">
        <w:rPr>
          <w:b/>
          <w:lang w:val="en-GB"/>
        </w:rPr>
        <w:t>RADSTOCK CO-OPERATIVE SOCIETY LIMITED</w:t>
      </w:r>
    </w:p>
    <w:p w:rsidR="00D158BC" w:rsidRPr="00187DD3" w:rsidRDefault="00D158BC" w:rsidP="00011CA2">
      <w:pPr>
        <w:widowControl/>
        <w:jc w:val="both"/>
        <w:rPr>
          <w:lang w:val="en-GB"/>
        </w:rPr>
      </w:pPr>
    </w:p>
    <w:p w:rsidR="00D158BC" w:rsidRPr="00187DD3" w:rsidRDefault="00D158BC" w:rsidP="00011CA2">
      <w:pPr>
        <w:widowControl/>
        <w:jc w:val="both"/>
        <w:rPr>
          <w:lang w:val="en-GB"/>
        </w:rPr>
      </w:pPr>
    </w:p>
    <w:p w:rsidR="00D158BC" w:rsidRPr="00187DD3" w:rsidRDefault="00D158BC" w:rsidP="00011CA2">
      <w:pPr>
        <w:widowControl/>
        <w:jc w:val="both"/>
        <w:rPr>
          <w:lang w:val="en-GB"/>
        </w:rPr>
      </w:pPr>
    </w:p>
    <w:p w:rsidR="002F2413" w:rsidRPr="00187DD3" w:rsidRDefault="008A481D" w:rsidP="00011CA2">
      <w:pPr>
        <w:widowControl/>
        <w:adjustRightInd/>
        <w:jc w:val="both"/>
        <w:rPr>
          <w:b/>
          <w:lang w:val="en-GB"/>
        </w:rPr>
      </w:pPr>
      <w:r w:rsidRPr="00187DD3">
        <w:rPr>
          <w:lang w:val="en-GB"/>
        </w:rPr>
        <w:fldChar w:fldCharType="begin"/>
      </w:r>
      <w:r w:rsidR="00605BD6" w:rsidRPr="00187DD3">
        <w:rPr>
          <w:lang w:val="en-GB"/>
        </w:rPr>
        <w:instrText>tc “</w:instrText>
      </w:r>
      <w:bookmarkStart w:id="14" w:name="_Toc337455412"/>
      <w:r w:rsidR="00605BD6" w:rsidRPr="00187DD3">
        <w:rPr>
          <w:lang w:val="en-GB"/>
        </w:rPr>
        <w:instrText>Notice of Annual General Meeting</w:instrText>
      </w:r>
      <w:bookmarkEnd w:id="14"/>
      <w:r w:rsidR="00605BD6" w:rsidRPr="00187DD3">
        <w:rPr>
          <w:lang w:val="en-GB"/>
        </w:rPr>
        <w:instrText>” \f Contents</w:instrText>
      </w:r>
      <w:r w:rsidRPr="00187DD3">
        <w:rPr>
          <w:lang w:val="en-GB"/>
        </w:rPr>
        <w:fldChar w:fldCharType="end"/>
      </w:r>
      <w:r w:rsidR="00E72BB3" w:rsidRPr="00187DD3">
        <w:rPr>
          <w:b/>
          <w:lang w:val="en-GB"/>
        </w:rPr>
        <w:t>NOTICE OF ANNUAL GENERAL MEETING</w:t>
      </w:r>
    </w:p>
    <w:p w:rsidR="00D158BC" w:rsidRPr="00187DD3" w:rsidRDefault="00D158BC" w:rsidP="00011CA2">
      <w:pPr>
        <w:widowControl/>
        <w:adjustRightInd/>
        <w:jc w:val="both"/>
        <w:rPr>
          <w:lang w:val="en-GB"/>
        </w:rPr>
      </w:pPr>
    </w:p>
    <w:p w:rsidR="00D158BC" w:rsidRPr="00187DD3" w:rsidRDefault="00D158BC" w:rsidP="00011CA2">
      <w:pPr>
        <w:widowControl/>
        <w:adjustRightInd/>
        <w:jc w:val="both"/>
        <w:rPr>
          <w:lang w:val="en-GB"/>
        </w:rPr>
      </w:pPr>
    </w:p>
    <w:p w:rsidR="00D158BC" w:rsidRPr="00187DD3" w:rsidRDefault="00E72BB3" w:rsidP="00011CA2">
      <w:pPr>
        <w:widowControl/>
        <w:adjustRightInd/>
        <w:jc w:val="both"/>
        <w:rPr>
          <w:lang w:val="en-GB"/>
        </w:rPr>
      </w:pPr>
      <w:r w:rsidRPr="00187DD3">
        <w:rPr>
          <w:lang w:val="en-GB"/>
        </w:rPr>
        <w:t>Notice is hereby given that the Annual General Meeting of the Society will be held on:</w:t>
      </w:r>
    </w:p>
    <w:p w:rsidR="00D158BC" w:rsidRPr="00187DD3" w:rsidRDefault="00D158BC" w:rsidP="00011CA2">
      <w:pPr>
        <w:widowControl/>
        <w:adjustRightInd/>
        <w:jc w:val="both"/>
        <w:rPr>
          <w:lang w:val="en-GB"/>
        </w:rPr>
      </w:pPr>
    </w:p>
    <w:p w:rsidR="002F2413" w:rsidRPr="00187DD3" w:rsidRDefault="00E72BB3" w:rsidP="00011CA2">
      <w:pPr>
        <w:widowControl/>
        <w:adjustRightInd/>
        <w:jc w:val="both"/>
        <w:rPr>
          <w:bCs/>
          <w:lang w:val="en-GB"/>
        </w:rPr>
      </w:pPr>
      <w:r w:rsidRPr="00187DD3">
        <w:rPr>
          <w:lang w:val="en-GB"/>
        </w:rPr>
        <w:t xml:space="preserve">Wednesday </w:t>
      </w:r>
      <w:r w:rsidR="00091886">
        <w:rPr>
          <w:lang w:val="en-GB"/>
        </w:rPr>
        <w:t>19</w:t>
      </w:r>
      <w:r w:rsidRPr="00187DD3">
        <w:rPr>
          <w:lang w:val="en-GB"/>
        </w:rPr>
        <w:t xml:space="preserve"> June </w:t>
      </w:r>
      <w:r w:rsidR="00605BD6" w:rsidRPr="00187DD3">
        <w:rPr>
          <w:lang w:val="en-GB"/>
        </w:rPr>
        <w:t>201</w:t>
      </w:r>
      <w:r w:rsidR="00D12C37">
        <w:rPr>
          <w:lang w:val="en-GB"/>
        </w:rPr>
        <w:t>3</w:t>
      </w:r>
      <w:r w:rsidRPr="00187DD3">
        <w:rPr>
          <w:lang w:val="en-GB"/>
        </w:rPr>
        <w:t xml:space="preserve"> at 7.00pm at the Radstock Working Men’s Club, </w:t>
      </w:r>
      <w:r w:rsidRPr="00187DD3">
        <w:rPr>
          <w:b/>
          <w:bCs/>
          <w:lang w:val="en-GB"/>
        </w:rPr>
        <w:t>RADSTOCK</w:t>
      </w:r>
      <w:r w:rsidR="00B8363D" w:rsidRPr="00187DD3">
        <w:rPr>
          <w:bCs/>
          <w:lang w:val="en-GB"/>
        </w:rPr>
        <w:t>.</w:t>
      </w:r>
    </w:p>
    <w:p w:rsidR="00D158BC" w:rsidRPr="00187DD3" w:rsidRDefault="00D158BC" w:rsidP="00011CA2">
      <w:pPr>
        <w:widowControl/>
        <w:adjustRightInd/>
        <w:jc w:val="both"/>
        <w:rPr>
          <w:lang w:val="en-GB"/>
        </w:rPr>
      </w:pPr>
    </w:p>
    <w:p w:rsidR="00D158BC" w:rsidRPr="00187DD3" w:rsidRDefault="00D158BC" w:rsidP="00011CA2">
      <w:pPr>
        <w:widowControl/>
        <w:adjustRightInd/>
        <w:jc w:val="both"/>
        <w:rPr>
          <w:lang w:val="en-GB"/>
        </w:rPr>
      </w:pPr>
    </w:p>
    <w:p w:rsidR="002F2413" w:rsidRPr="00187DD3" w:rsidRDefault="00E72BB3" w:rsidP="00011CA2">
      <w:pPr>
        <w:widowControl/>
        <w:adjustRightInd/>
        <w:jc w:val="both"/>
        <w:rPr>
          <w:b/>
          <w:lang w:val="en-GB"/>
        </w:rPr>
      </w:pPr>
      <w:r w:rsidRPr="00187DD3">
        <w:rPr>
          <w:b/>
          <w:lang w:val="en-GB"/>
        </w:rPr>
        <w:t>Agenda</w:t>
      </w:r>
    </w:p>
    <w:p w:rsidR="00D158BC" w:rsidRPr="00187DD3" w:rsidRDefault="00D158BC" w:rsidP="00011CA2">
      <w:pPr>
        <w:widowControl/>
        <w:adjustRightInd/>
        <w:jc w:val="both"/>
        <w:rPr>
          <w:lang w:val="en-GB"/>
        </w:rPr>
      </w:pPr>
    </w:p>
    <w:p w:rsidR="002F2413" w:rsidRPr="00187DD3" w:rsidRDefault="00E72BB3" w:rsidP="00011CA2">
      <w:pPr>
        <w:widowControl/>
        <w:numPr>
          <w:ilvl w:val="0"/>
          <w:numId w:val="16"/>
        </w:numPr>
        <w:tabs>
          <w:tab w:val="clear" w:pos="432"/>
        </w:tabs>
        <w:adjustRightInd/>
        <w:ind w:left="709" w:hanging="709"/>
        <w:jc w:val="both"/>
        <w:rPr>
          <w:lang w:val="en-GB"/>
        </w:rPr>
      </w:pPr>
      <w:r w:rsidRPr="00187DD3">
        <w:rPr>
          <w:lang w:val="en-GB"/>
        </w:rPr>
        <w:t>To confirm the Minutes of the last meeting.</w:t>
      </w:r>
    </w:p>
    <w:p w:rsidR="00D158BC" w:rsidRPr="00187DD3" w:rsidRDefault="00D158BC" w:rsidP="00011CA2">
      <w:pPr>
        <w:widowControl/>
        <w:adjustRightInd/>
        <w:ind w:left="709"/>
        <w:jc w:val="both"/>
        <w:rPr>
          <w:lang w:val="en-GB"/>
        </w:rPr>
      </w:pPr>
    </w:p>
    <w:p w:rsidR="002F2413" w:rsidRPr="00187DD3" w:rsidRDefault="00E72BB3" w:rsidP="00011CA2">
      <w:pPr>
        <w:widowControl/>
        <w:numPr>
          <w:ilvl w:val="0"/>
          <w:numId w:val="16"/>
        </w:numPr>
        <w:tabs>
          <w:tab w:val="clear" w:pos="432"/>
        </w:tabs>
        <w:adjustRightInd/>
        <w:ind w:left="709" w:hanging="709"/>
        <w:jc w:val="both"/>
        <w:rPr>
          <w:lang w:val="en-GB"/>
        </w:rPr>
      </w:pPr>
      <w:r w:rsidRPr="00187DD3">
        <w:rPr>
          <w:lang w:val="en-GB"/>
        </w:rPr>
        <w:t xml:space="preserve">To receive the Directors’ Report and audited Financial Accounts for the 52 week period ended </w:t>
      </w:r>
      <w:r w:rsidR="00E6197C">
        <w:rPr>
          <w:lang w:val="en-GB"/>
        </w:rPr>
        <w:t>23 February 2013</w:t>
      </w:r>
      <w:r w:rsidRPr="00187DD3">
        <w:rPr>
          <w:lang w:val="en-GB"/>
        </w:rPr>
        <w:t>.</w:t>
      </w:r>
    </w:p>
    <w:p w:rsidR="00D158BC" w:rsidRPr="00187DD3" w:rsidRDefault="00D158BC" w:rsidP="00011CA2">
      <w:pPr>
        <w:widowControl/>
        <w:adjustRightInd/>
        <w:ind w:left="709"/>
        <w:jc w:val="both"/>
        <w:rPr>
          <w:lang w:val="en-GB"/>
        </w:rPr>
      </w:pPr>
    </w:p>
    <w:p w:rsidR="002F2413" w:rsidRPr="00187DD3" w:rsidRDefault="00E72BB3" w:rsidP="00011CA2">
      <w:pPr>
        <w:widowControl/>
        <w:numPr>
          <w:ilvl w:val="0"/>
          <w:numId w:val="17"/>
        </w:numPr>
        <w:tabs>
          <w:tab w:val="clear" w:pos="432"/>
        </w:tabs>
        <w:adjustRightInd/>
        <w:ind w:left="709" w:hanging="709"/>
        <w:jc w:val="both"/>
        <w:rPr>
          <w:lang w:val="en-GB"/>
        </w:rPr>
      </w:pPr>
      <w:r w:rsidRPr="00187DD3">
        <w:rPr>
          <w:lang w:val="en-GB"/>
        </w:rPr>
        <w:t>To appoint the Society’s Auditor.</w:t>
      </w:r>
    </w:p>
    <w:p w:rsidR="00D158BC" w:rsidRPr="00187DD3" w:rsidRDefault="00D158BC" w:rsidP="00011CA2">
      <w:pPr>
        <w:widowControl/>
        <w:adjustRightInd/>
        <w:ind w:left="709"/>
        <w:jc w:val="both"/>
        <w:rPr>
          <w:lang w:val="en-GB"/>
        </w:rPr>
      </w:pPr>
    </w:p>
    <w:p w:rsidR="002F2413" w:rsidRPr="00187DD3" w:rsidRDefault="00E72BB3" w:rsidP="00011CA2">
      <w:pPr>
        <w:widowControl/>
        <w:numPr>
          <w:ilvl w:val="0"/>
          <w:numId w:val="16"/>
        </w:numPr>
        <w:tabs>
          <w:tab w:val="clear" w:pos="432"/>
        </w:tabs>
        <w:adjustRightInd/>
        <w:ind w:left="709" w:hanging="709"/>
        <w:jc w:val="both"/>
        <w:rPr>
          <w:lang w:val="en-GB"/>
        </w:rPr>
      </w:pPr>
      <w:r w:rsidRPr="00187DD3">
        <w:rPr>
          <w:lang w:val="en-GB"/>
        </w:rPr>
        <w:t>To declare the results of the election to the Directors to the Board.</w:t>
      </w:r>
    </w:p>
    <w:p w:rsidR="00D158BC" w:rsidRPr="00187DD3" w:rsidRDefault="00D158BC" w:rsidP="00011CA2">
      <w:pPr>
        <w:widowControl/>
        <w:adjustRightInd/>
        <w:jc w:val="both"/>
        <w:rPr>
          <w:bCs/>
          <w:lang w:val="en-GB"/>
        </w:rPr>
      </w:pPr>
    </w:p>
    <w:p w:rsidR="00D158BC" w:rsidRPr="00187DD3" w:rsidRDefault="00D158BC" w:rsidP="00011CA2">
      <w:pPr>
        <w:widowControl/>
        <w:adjustRightInd/>
        <w:jc w:val="both"/>
        <w:rPr>
          <w:bCs/>
          <w:lang w:val="en-GB"/>
        </w:rPr>
      </w:pPr>
    </w:p>
    <w:p w:rsidR="002F2413" w:rsidRPr="00187DD3" w:rsidRDefault="00E72BB3" w:rsidP="00011CA2">
      <w:pPr>
        <w:widowControl/>
        <w:adjustRightInd/>
        <w:jc w:val="both"/>
        <w:rPr>
          <w:b/>
          <w:bCs/>
          <w:lang w:val="en-GB"/>
        </w:rPr>
      </w:pPr>
      <w:r w:rsidRPr="00187DD3">
        <w:rPr>
          <w:b/>
          <w:bCs/>
          <w:lang w:val="en-GB"/>
        </w:rPr>
        <w:t>Admission to Shareholders’ Meetings</w:t>
      </w:r>
    </w:p>
    <w:p w:rsidR="00D158BC" w:rsidRPr="00187DD3" w:rsidRDefault="00D158BC" w:rsidP="00011CA2">
      <w:pPr>
        <w:widowControl/>
        <w:adjustRightInd/>
        <w:jc w:val="both"/>
        <w:rPr>
          <w:lang w:val="en-GB"/>
        </w:rPr>
      </w:pPr>
    </w:p>
    <w:p w:rsidR="002F2413" w:rsidRPr="00187DD3" w:rsidRDefault="00E72BB3" w:rsidP="00011CA2">
      <w:pPr>
        <w:widowControl/>
        <w:adjustRightInd/>
        <w:jc w:val="both"/>
        <w:rPr>
          <w:lang w:val="en-GB"/>
        </w:rPr>
      </w:pPr>
      <w:r w:rsidRPr="00187DD3">
        <w:rPr>
          <w:lang w:val="en-GB"/>
        </w:rPr>
        <w:t>Members must present their Share Account Statement to attend Shareholders’ Meetings.</w:t>
      </w:r>
    </w:p>
    <w:p w:rsidR="001405F1" w:rsidRDefault="001405F1" w:rsidP="00011CA2">
      <w:pPr>
        <w:widowControl/>
        <w:jc w:val="both"/>
        <w:rPr>
          <w:lang w:val="en-GB"/>
        </w:rPr>
        <w:sectPr w:rsidR="001405F1" w:rsidSect="001405F1">
          <w:footerReference w:type="default" r:id="rId31"/>
          <w:footerReference w:type="first" r:id="rId32"/>
          <w:pgSz w:w="11907" w:h="16840" w:code="9"/>
          <w:pgMar w:top="907" w:right="907" w:bottom="57" w:left="1361" w:header="680" w:footer="680" w:gutter="0"/>
          <w:pgNumType w:start="36"/>
          <w:cols w:space="720"/>
          <w:noEndnote/>
          <w:titlePg/>
          <w:docGrid w:linePitch="272"/>
        </w:sectPr>
      </w:pPr>
    </w:p>
    <w:p w:rsidR="00D158BC" w:rsidRPr="00187DD3" w:rsidRDefault="00D158BC" w:rsidP="00011CA2">
      <w:pPr>
        <w:widowControl/>
        <w:jc w:val="both"/>
        <w:rPr>
          <w:lang w:val="en-GB"/>
        </w:rPr>
      </w:pPr>
    </w:p>
    <w:p w:rsidR="006C7C75" w:rsidRDefault="00E72BB3" w:rsidP="00011CA2">
      <w:pPr>
        <w:widowControl/>
        <w:jc w:val="both"/>
        <w:rPr>
          <w:lang w:val="en-GB"/>
        </w:rPr>
      </w:pPr>
      <w:r w:rsidRPr="00187DD3">
        <w:rPr>
          <w:lang w:val="en-GB"/>
        </w:rPr>
        <w:br w:type="page"/>
      </w:r>
    </w:p>
    <w:p w:rsidR="006C7C75" w:rsidRDefault="006C7C75">
      <w:pPr>
        <w:widowControl/>
        <w:autoSpaceDE/>
        <w:autoSpaceDN/>
        <w:adjustRightInd/>
        <w:rPr>
          <w:lang w:val="en-GB"/>
        </w:rPr>
      </w:pPr>
    </w:p>
    <w:p w:rsidR="00D158BC" w:rsidRPr="00187DD3" w:rsidRDefault="00E72BB3" w:rsidP="00011CA2">
      <w:pPr>
        <w:widowControl/>
        <w:jc w:val="both"/>
        <w:rPr>
          <w:b/>
          <w:lang w:val="en-GB"/>
        </w:rPr>
      </w:pPr>
      <w:r w:rsidRPr="00187DD3">
        <w:rPr>
          <w:b/>
          <w:lang w:val="en-GB"/>
        </w:rPr>
        <w:t>RADSTOCK CO-OPERATIVE SOCIETY LIMITED</w:t>
      </w:r>
    </w:p>
    <w:p w:rsidR="00D158BC" w:rsidRPr="00187DD3" w:rsidRDefault="00D158BC" w:rsidP="00011CA2">
      <w:pPr>
        <w:widowControl/>
        <w:jc w:val="both"/>
        <w:rPr>
          <w:lang w:val="en-GB"/>
        </w:rPr>
      </w:pPr>
    </w:p>
    <w:p w:rsidR="00D158BC" w:rsidRPr="00187DD3" w:rsidRDefault="00D158BC" w:rsidP="00011CA2">
      <w:pPr>
        <w:widowControl/>
        <w:jc w:val="both"/>
        <w:rPr>
          <w:lang w:val="en-GB"/>
        </w:rPr>
      </w:pPr>
    </w:p>
    <w:p w:rsidR="00D158BC" w:rsidRPr="00187DD3" w:rsidRDefault="00D158BC" w:rsidP="00011CA2">
      <w:pPr>
        <w:widowControl/>
        <w:jc w:val="both"/>
        <w:rPr>
          <w:lang w:val="en-GB"/>
        </w:rPr>
      </w:pPr>
    </w:p>
    <w:p w:rsidR="002F2413" w:rsidRPr="00187DD3" w:rsidRDefault="008A481D" w:rsidP="00011CA2">
      <w:pPr>
        <w:widowControl/>
        <w:adjustRightInd/>
        <w:jc w:val="both"/>
        <w:rPr>
          <w:b/>
          <w:lang w:val="en-GB"/>
        </w:rPr>
      </w:pPr>
      <w:r w:rsidRPr="00187DD3">
        <w:rPr>
          <w:lang w:val="en-GB"/>
        </w:rPr>
        <w:fldChar w:fldCharType="begin"/>
      </w:r>
      <w:r w:rsidR="00605BD6" w:rsidRPr="00187DD3">
        <w:rPr>
          <w:lang w:val="en-GB"/>
        </w:rPr>
        <w:instrText>tc “</w:instrText>
      </w:r>
      <w:bookmarkStart w:id="15" w:name="_Toc337455413"/>
      <w:r w:rsidR="00605BD6" w:rsidRPr="00187DD3">
        <w:rPr>
          <w:lang w:val="en-GB"/>
        </w:rPr>
        <w:instrText>Standing Orders</w:instrText>
      </w:r>
      <w:bookmarkEnd w:id="15"/>
      <w:r w:rsidR="00605BD6" w:rsidRPr="00187DD3">
        <w:rPr>
          <w:lang w:val="en-GB"/>
        </w:rPr>
        <w:instrText>” \f Contents</w:instrText>
      </w:r>
      <w:r w:rsidRPr="00187DD3">
        <w:rPr>
          <w:lang w:val="en-GB"/>
        </w:rPr>
        <w:fldChar w:fldCharType="end"/>
      </w:r>
      <w:r w:rsidR="00E72BB3" w:rsidRPr="00187DD3">
        <w:rPr>
          <w:b/>
          <w:lang w:val="en-GB"/>
        </w:rPr>
        <w:t>STANDING ORDERS</w:t>
      </w:r>
    </w:p>
    <w:p w:rsidR="00D158BC" w:rsidRPr="00187DD3" w:rsidRDefault="00D158BC" w:rsidP="00011CA2">
      <w:pPr>
        <w:widowControl/>
        <w:adjustRightInd/>
        <w:jc w:val="both"/>
        <w:rPr>
          <w:lang w:val="en-GB"/>
        </w:rPr>
      </w:pPr>
    </w:p>
    <w:p w:rsidR="00D158BC" w:rsidRPr="00187DD3" w:rsidRDefault="00D158BC" w:rsidP="00011CA2">
      <w:pPr>
        <w:widowControl/>
        <w:adjustRightInd/>
        <w:jc w:val="both"/>
        <w:rPr>
          <w:lang w:val="en-GB"/>
        </w:rPr>
      </w:pPr>
    </w:p>
    <w:p w:rsidR="002F2413" w:rsidRPr="00187DD3" w:rsidRDefault="00E72BB3" w:rsidP="00705C3D">
      <w:pPr>
        <w:widowControl/>
        <w:adjustRightInd/>
        <w:jc w:val="both"/>
        <w:rPr>
          <w:b/>
          <w:bCs/>
          <w:lang w:val="en-GB"/>
        </w:rPr>
      </w:pPr>
      <w:r w:rsidRPr="00187DD3">
        <w:rPr>
          <w:b/>
          <w:bCs/>
          <w:lang w:val="en-GB"/>
        </w:rPr>
        <w:t>1.</w:t>
      </w:r>
      <w:r w:rsidRPr="00187DD3">
        <w:rPr>
          <w:b/>
          <w:bCs/>
          <w:lang w:val="en-GB"/>
        </w:rPr>
        <w:tab/>
        <w:t>Order of Business</w:t>
      </w:r>
    </w:p>
    <w:p w:rsidR="00D158BC" w:rsidRPr="00187DD3" w:rsidRDefault="00D158BC" w:rsidP="00011CA2">
      <w:pPr>
        <w:widowControl/>
        <w:adjustRightInd/>
        <w:ind w:left="709" w:hanging="709"/>
        <w:jc w:val="both"/>
        <w:rPr>
          <w:lang w:val="en-GB"/>
        </w:rPr>
      </w:pPr>
    </w:p>
    <w:p w:rsidR="002F2413" w:rsidRPr="00187DD3" w:rsidRDefault="00E72BB3" w:rsidP="00011CA2">
      <w:pPr>
        <w:widowControl/>
        <w:adjustRightInd/>
        <w:ind w:left="709" w:hanging="709"/>
        <w:jc w:val="both"/>
        <w:rPr>
          <w:lang w:val="en-GB"/>
        </w:rPr>
      </w:pPr>
      <w:r w:rsidRPr="00187DD3">
        <w:rPr>
          <w:lang w:val="en-GB"/>
        </w:rPr>
        <w:tab/>
        <w:t>The order of business at every ordinary or special meeting of the Society shall be in accordance with the printed Agenda of business issued with the notice of the meeting.</w:t>
      </w:r>
    </w:p>
    <w:p w:rsidR="00D158BC" w:rsidRPr="00187DD3" w:rsidRDefault="00D158BC" w:rsidP="00011CA2">
      <w:pPr>
        <w:widowControl/>
        <w:adjustRightInd/>
        <w:ind w:left="709" w:hanging="709"/>
        <w:jc w:val="both"/>
        <w:rPr>
          <w:lang w:val="en-GB"/>
        </w:rPr>
      </w:pPr>
    </w:p>
    <w:p w:rsidR="002F2413" w:rsidRPr="00187DD3" w:rsidRDefault="00E72BB3" w:rsidP="00705C3D">
      <w:pPr>
        <w:widowControl/>
        <w:adjustRightInd/>
        <w:jc w:val="both"/>
        <w:rPr>
          <w:b/>
          <w:bCs/>
          <w:lang w:val="en-GB"/>
        </w:rPr>
      </w:pPr>
      <w:r w:rsidRPr="00187DD3">
        <w:rPr>
          <w:b/>
          <w:bCs/>
          <w:lang w:val="en-GB"/>
        </w:rPr>
        <w:t>2.</w:t>
      </w:r>
      <w:r w:rsidRPr="00187DD3">
        <w:rPr>
          <w:b/>
          <w:bCs/>
          <w:lang w:val="en-GB"/>
        </w:rPr>
        <w:tab/>
        <w:t>Speaking</w:t>
      </w:r>
    </w:p>
    <w:p w:rsidR="00D158BC" w:rsidRPr="00187DD3" w:rsidRDefault="00D158BC" w:rsidP="00011CA2">
      <w:pPr>
        <w:widowControl/>
        <w:adjustRightInd/>
        <w:ind w:left="709"/>
        <w:jc w:val="both"/>
        <w:rPr>
          <w:lang w:val="en-GB"/>
        </w:rPr>
      </w:pPr>
    </w:p>
    <w:p w:rsidR="002F2413" w:rsidRPr="00187DD3" w:rsidRDefault="00E72BB3" w:rsidP="00011CA2">
      <w:pPr>
        <w:widowControl/>
        <w:numPr>
          <w:ilvl w:val="0"/>
          <w:numId w:val="28"/>
        </w:numPr>
        <w:adjustRightInd/>
        <w:ind w:left="1418" w:hanging="709"/>
        <w:jc w:val="both"/>
        <w:rPr>
          <w:lang w:val="en-GB"/>
        </w:rPr>
      </w:pPr>
      <w:r w:rsidRPr="00187DD3">
        <w:rPr>
          <w:lang w:val="en-GB"/>
        </w:rPr>
        <w:t>The mover of a motion or amendment shall be allowed 10 minutes in which to state the case</w:t>
      </w:r>
      <w:r w:rsidR="00941E22" w:rsidRPr="00187DD3">
        <w:rPr>
          <w:lang w:val="en-GB"/>
        </w:rPr>
        <w:t xml:space="preserve">.  </w:t>
      </w:r>
      <w:r w:rsidRPr="00187DD3">
        <w:rPr>
          <w:lang w:val="en-GB"/>
        </w:rPr>
        <w:t>The mover of the motion shall also have the right to reply at the end of the discussion, and in replying shall be confined to answering previous speakers and shall not be permitted to introduce new matters into the debate</w:t>
      </w:r>
      <w:r w:rsidR="00941E22" w:rsidRPr="00187DD3">
        <w:rPr>
          <w:lang w:val="en-GB"/>
        </w:rPr>
        <w:t xml:space="preserve">.  </w:t>
      </w:r>
      <w:r w:rsidRPr="00187DD3">
        <w:rPr>
          <w:lang w:val="en-GB"/>
        </w:rPr>
        <w:t>Five minutes shall be allowed for this right of reply after which the motion or amendment shall be put to the vote.</w:t>
      </w:r>
    </w:p>
    <w:p w:rsidR="00D158BC" w:rsidRPr="00187DD3" w:rsidRDefault="00D158BC" w:rsidP="00011CA2">
      <w:pPr>
        <w:widowControl/>
        <w:adjustRightInd/>
        <w:ind w:left="1418" w:hanging="709"/>
        <w:jc w:val="both"/>
        <w:rPr>
          <w:lang w:val="en-GB"/>
        </w:rPr>
      </w:pPr>
    </w:p>
    <w:p w:rsidR="002F2413" w:rsidRPr="00187DD3" w:rsidRDefault="00E72BB3" w:rsidP="00011CA2">
      <w:pPr>
        <w:widowControl/>
        <w:numPr>
          <w:ilvl w:val="0"/>
          <w:numId w:val="28"/>
        </w:numPr>
        <w:adjustRightInd/>
        <w:ind w:left="1418" w:hanging="709"/>
        <w:jc w:val="both"/>
        <w:rPr>
          <w:lang w:val="en-GB"/>
        </w:rPr>
      </w:pPr>
      <w:r w:rsidRPr="00187DD3">
        <w:rPr>
          <w:lang w:val="en-GB"/>
        </w:rPr>
        <w:t>In regard to any motion amendment no other speaker shall be allowed more than five minutes.</w:t>
      </w:r>
    </w:p>
    <w:p w:rsidR="00D158BC" w:rsidRPr="00187DD3" w:rsidRDefault="00D158BC" w:rsidP="00011CA2">
      <w:pPr>
        <w:widowControl/>
        <w:adjustRightInd/>
        <w:ind w:left="1418" w:hanging="709"/>
        <w:jc w:val="both"/>
        <w:rPr>
          <w:lang w:val="en-GB"/>
        </w:rPr>
      </w:pPr>
    </w:p>
    <w:p w:rsidR="002F2413" w:rsidRPr="00187DD3" w:rsidRDefault="00E72BB3" w:rsidP="00011CA2">
      <w:pPr>
        <w:widowControl/>
        <w:numPr>
          <w:ilvl w:val="0"/>
          <w:numId w:val="28"/>
        </w:numPr>
        <w:adjustRightInd/>
        <w:ind w:left="1418" w:hanging="709"/>
        <w:jc w:val="both"/>
        <w:rPr>
          <w:lang w:val="en-GB"/>
        </w:rPr>
      </w:pPr>
      <w:r w:rsidRPr="00187DD3">
        <w:rPr>
          <w:lang w:val="en-GB"/>
        </w:rPr>
        <w:t>Every member who speaks shall address the Chair and confine their speech to the subject under discussion.</w:t>
      </w:r>
    </w:p>
    <w:p w:rsidR="00D158BC" w:rsidRPr="00187DD3" w:rsidRDefault="00D158BC" w:rsidP="00011CA2">
      <w:pPr>
        <w:widowControl/>
        <w:adjustRightInd/>
        <w:ind w:left="1418" w:hanging="709"/>
        <w:jc w:val="both"/>
        <w:rPr>
          <w:lang w:val="en-GB"/>
        </w:rPr>
      </w:pPr>
    </w:p>
    <w:p w:rsidR="002F2413" w:rsidRPr="00187DD3" w:rsidRDefault="00E72BB3" w:rsidP="00011CA2">
      <w:pPr>
        <w:widowControl/>
        <w:numPr>
          <w:ilvl w:val="0"/>
          <w:numId w:val="28"/>
        </w:numPr>
        <w:adjustRightInd/>
        <w:ind w:left="1418" w:hanging="709"/>
        <w:jc w:val="both"/>
        <w:rPr>
          <w:lang w:val="en-GB"/>
        </w:rPr>
      </w:pPr>
      <w:r w:rsidRPr="00187DD3">
        <w:rPr>
          <w:lang w:val="en-GB"/>
        </w:rPr>
        <w:t>Whenever the Chairman rises during a debate any member then speaking or attempting to speak must resume their seat.</w:t>
      </w:r>
    </w:p>
    <w:p w:rsidR="00D158BC" w:rsidRPr="00187DD3" w:rsidRDefault="00D158BC" w:rsidP="00011CA2">
      <w:pPr>
        <w:widowControl/>
        <w:adjustRightInd/>
        <w:ind w:left="1418" w:hanging="709"/>
        <w:jc w:val="both"/>
        <w:rPr>
          <w:lang w:val="en-GB"/>
        </w:rPr>
      </w:pPr>
    </w:p>
    <w:p w:rsidR="002F2413" w:rsidRPr="00187DD3" w:rsidRDefault="00E72BB3" w:rsidP="00011CA2">
      <w:pPr>
        <w:widowControl/>
        <w:numPr>
          <w:ilvl w:val="0"/>
          <w:numId w:val="28"/>
        </w:numPr>
        <w:adjustRightInd/>
        <w:ind w:left="1418" w:hanging="709"/>
        <w:jc w:val="both"/>
        <w:rPr>
          <w:iCs/>
          <w:lang w:val="en-GB"/>
        </w:rPr>
      </w:pPr>
      <w:r w:rsidRPr="00187DD3">
        <w:rPr>
          <w:lang w:val="en-GB"/>
        </w:rPr>
        <w:t xml:space="preserve">No member shall address the meeting more than once on the same subject except as </w:t>
      </w:r>
      <w:r w:rsidRPr="00187DD3">
        <w:rPr>
          <w:i/>
          <w:iCs/>
          <w:lang w:val="en-GB"/>
        </w:rPr>
        <w:t>provided in 2(a).</w:t>
      </w:r>
    </w:p>
    <w:p w:rsidR="00D158BC" w:rsidRPr="00187DD3" w:rsidRDefault="00D158BC" w:rsidP="00011CA2">
      <w:pPr>
        <w:widowControl/>
        <w:adjustRightInd/>
        <w:ind w:left="1418" w:hanging="709"/>
        <w:jc w:val="both"/>
        <w:rPr>
          <w:lang w:val="en-GB"/>
        </w:rPr>
      </w:pPr>
    </w:p>
    <w:p w:rsidR="00D158BC" w:rsidRPr="00187DD3" w:rsidRDefault="00E72BB3" w:rsidP="00011CA2">
      <w:pPr>
        <w:widowControl/>
        <w:numPr>
          <w:ilvl w:val="0"/>
          <w:numId w:val="28"/>
        </w:numPr>
        <w:adjustRightInd/>
        <w:ind w:left="1418" w:hanging="709"/>
        <w:jc w:val="both"/>
        <w:rPr>
          <w:lang w:val="en-GB"/>
        </w:rPr>
      </w:pPr>
      <w:r w:rsidRPr="00187DD3">
        <w:rPr>
          <w:lang w:val="en-GB"/>
        </w:rPr>
        <w:t>The Chairman may invite an officer or professional advis</w:t>
      </w:r>
      <w:r w:rsidR="00AF7C2E" w:rsidRPr="00187DD3">
        <w:rPr>
          <w:lang w:val="en-GB"/>
        </w:rPr>
        <w:t>e</w:t>
      </w:r>
      <w:r w:rsidRPr="00187DD3">
        <w:rPr>
          <w:lang w:val="en-GB"/>
        </w:rPr>
        <w:t>r of the Society present at the meeting to give a report and/or to respond to any comments or questions raised by a member.</w:t>
      </w:r>
    </w:p>
    <w:p w:rsidR="00D158BC" w:rsidRPr="00187DD3" w:rsidRDefault="00D158BC" w:rsidP="00011CA2">
      <w:pPr>
        <w:widowControl/>
        <w:adjustRightInd/>
        <w:ind w:left="1418" w:hanging="709"/>
        <w:jc w:val="both"/>
        <w:rPr>
          <w:lang w:val="en-GB"/>
        </w:rPr>
      </w:pPr>
    </w:p>
    <w:p w:rsidR="002F2413" w:rsidRPr="00187DD3" w:rsidRDefault="00E72BB3" w:rsidP="00011CA2">
      <w:pPr>
        <w:widowControl/>
        <w:numPr>
          <w:ilvl w:val="0"/>
          <w:numId w:val="28"/>
        </w:numPr>
        <w:adjustRightInd/>
        <w:ind w:left="1418" w:hanging="709"/>
        <w:jc w:val="both"/>
        <w:rPr>
          <w:lang w:val="en-GB"/>
        </w:rPr>
      </w:pPr>
      <w:r w:rsidRPr="00187DD3">
        <w:rPr>
          <w:lang w:val="en-GB"/>
        </w:rPr>
        <w:t>In response to any question or comment raised by a member</w:t>
      </w:r>
      <w:r w:rsidR="00AF7C2E" w:rsidRPr="00187DD3">
        <w:rPr>
          <w:lang w:val="en-GB"/>
        </w:rPr>
        <w:t>,</w:t>
      </w:r>
      <w:r w:rsidR="00605BD6" w:rsidRPr="00187DD3">
        <w:rPr>
          <w:lang w:val="en-GB"/>
        </w:rPr>
        <w:t xml:space="preserve"> </w:t>
      </w:r>
      <w:r w:rsidR="00AF7C2E" w:rsidRPr="00187DD3">
        <w:rPr>
          <w:lang w:val="en-GB"/>
        </w:rPr>
        <w:t>t</w:t>
      </w:r>
      <w:r w:rsidRPr="00187DD3">
        <w:rPr>
          <w:lang w:val="en-GB"/>
        </w:rPr>
        <w:t>he Chairman reserves the right to arrange for a written response to be forwarded to the member in due course.</w:t>
      </w:r>
    </w:p>
    <w:p w:rsidR="00D158BC" w:rsidRPr="00187DD3" w:rsidRDefault="00D158BC" w:rsidP="00011CA2">
      <w:pPr>
        <w:widowControl/>
        <w:adjustRightInd/>
        <w:ind w:left="709" w:hanging="709"/>
        <w:jc w:val="both"/>
        <w:rPr>
          <w:bCs/>
          <w:lang w:val="en-GB"/>
        </w:rPr>
      </w:pPr>
    </w:p>
    <w:p w:rsidR="002F2413" w:rsidRPr="00187DD3" w:rsidRDefault="00E72BB3" w:rsidP="00011CA2">
      <w:pPr>
        <w:widowControl/>
        <w:adjustRightInd/>
        <w:ind w:left="709" w:hanging="709"/>
        <w:jc w:val="both"/>
        <w:rPr>
          <w:b/>
          <w:bCs/>
          <w:lang w:val="en-GB"/>
        </w:rPr>
      </w:pPr>
      <w:r w:rsidRPr="00187DD3">
        <w:rPr>
          <w:b/>
          <w:bCs/>
          <w:lang w:val="en-GB"/>
        </w:rPr>
        <w:t>3.</w:t>
      </w:r>
      <w:r w:rsidRPr="00187DD3">
        <w:rPr>
          <w:b/>
          <w:bCs/>
          <w:lang w:val="en-GB"/>
        </w:rPr>
        <w:tab/>
        <w:t>Closure of Debate</w:t>
      </w:r>
    </w:p>
    <w:p w:rsidR="00D158BC" w:rsidRPr="00187DD3" w:rsidRDefault="00D158BC" w:rsidP="00011CA2">
      <w:pPr>
        <w:widowControl/>
        <w:adjustRightInd/>
        <w:ind w:left="709"/>
        <w:jc w:val="both"/>
        <w:rPr>
          <w:lang w:val="en-GB"/>
        </w:rPr>
      </w:pPr>
    </w:p>
    <w:p w:rsidR="002F2413" w:rsidRPr="00187DD3" w:rsidRDefault="00E72BB3" w:rsidP="00011CA2">
      <w:pPr>
        <w:widowControl/>
        <w:numPr>
          <w:ilvl w:val="0"/>
          <w:numId w:val="29"/>
        </w:numPr>
        <w:adjustRightInd/>
        <w:ind w:left="1418" w:hanging="709"/>
        <w:jc w:val="both"/>
        <w:rPr>
          <w:lang w:val="en-GB"/>
        </w:rPr>
      </w:pPr>
      <w:r w:rsidRPr="00187DD3">
        <w:rPr>
          <w:lang w:val="en-GB"/>
        </w:rPr>
        <w:t>“That the question be now put” may be moved on any motion or amendment before the meeting and if seconded, shall at once be put to the vote without discussion</w:t>
      </w:r>
      <w:r w:rsidR="00941E22" w:rsidRPr="00187DD3">
        <w:rPr>
          <w:lang w:val="en-GB"/>
        </w:rPr>
        <w:t xml:space="preserve">.  </w:t>
      </w:r>
      <w:r w:rsidRPr="00187DD3">
        <w:rPr>
          <w:lang w:val="en-GB"/>
        </w:rPr>
        <w:t>If this is carried, the question before the meeting shall then be put to the vote and decided upon without further delay.</w:t>
      </w:r>
    </w:p>
    <w:p w:rsidR="00D158BC" w:rsidRPr="00187DD3" w:rsidRDefault="00D158BC" w:rsidP="00011CA2">
      <w:pPr>
        <w:widowControl/>
        <w:adjustRightInd/>
        <w:ind w:left="1418" w:hanging="709"/>
        <w:jc w:val="both"/>
        <w:rPr>
          <w:lang w:val="en-GB"/>
        </w:rPr>
      </w:pPr>
    </w:p>
    <w:p w:rsidR="002F2413" w:rsidRPr="00187DD3" w:rsidRDefault="00E72BB3" w:rsidP="00011CA2">
      <w:pPr>
        <w:widowControl/>
        <w:numPr>
          <w:ilvl w:val="0"/>
          <w:numId w:val="29"/>
        </w:numPr>
        <w:adjustRightInd/>
        <w:ind w:left="1418" w:hanging="709"/>
        <w:jc w:val="both"/>
        <w:rPr>
          <w:lang w:val="en-GB"/>
        </w:rPr>
      </w:pPr>
      <w:r w:rsidRPr="00187DD3">
        <w:rPr>
          <w:lang w:val="en-GB"/>
        </w:rPr>
        <w:t>All meetings shall terminate not later than two</w:t>
      </w:r>
      <w:r w:rsidRPr="00187DD3">
        <w:rPr>
          <w:lang w:val="en-GB"/>
        </w:rPr>
        <w:noBreakHyphen/>
        <w:t>and</w:t>
      </w:r>
      <w:r w:rsidRPr="00187DD3">
        <w:rPr>
          <w:lang w:val="en-GB"/>
        </w:rPr>
        <w:noBreakHyphen/>
        <w:t>a</w:t>
      </w:r>
      <w:r w:rsidRPr="00187DD3">
        <w:rPr>
          <w:lang w:val="en-GB"/>
        </w:rPr>
        <w:noBreakHyphen/>
        <w:t>half hours after the commencement time specified in the notice of the meeting.</w:t>
      </w:r>
    </w:p>
    <w:p w:rsidR="00D158BC" w:rsidRPr="00187DD3" w:rsidRDefault="00D158BC" w:rsidP="00011CA2">
      <w:pPr>
        <w:widowControl/>
        <w:adjustRightInd/>
        <w:ind w:left="709" w:hanging="709"/>
        <w:jc w:val="both"/>
        <w:rPr>
          <w:bCs/>
          <w:lang w:val="en-GB"/>
        </w:rPr>
      </w:pPr>
    </w:p>
    <w:p w:rsidR="002F2413" w:rsidRPr="00187DD3" w:rsidRDefault="00E72BB3" w:rsidP="00011CA2">
      <w:pPr>
        <w:widowControl/>
        <w:adjustRightInd/>
        <w:ind w:left="709" w:hanging="709"/>
        <w:jc w:val="both"/>
        <w:rPr>
          <w:b/>
          <w:bCs/>
          <w:lang w:val="en-GB"/>
        </w:rPr>
      </w:pPr>
      <w:r w:rsidRPr="00187DD3">
        <w:rPr>
          <w:b/>
          <w:bCs/>
          <w:lang w:val="en-GB"/>
        </w:rPr>
        <w:t>4.</w:t>
      </w:r>
      <w:r w:rsidRPr="00187DD3">
        <w:rPr>
          <w:b/>
          <w:bCs/>
          <w:lang w:val="en-GB"/>
        </w:rPr>
        <w:tab/>
        <w:t>Chairman of Meetings</w:t>
      </w:r>
    </w:p>
    <w:p w:rsidR="00D158BC" w:rsidRPr="00187DD3" w:rsidRDefault="00D158BC" w:rsidP="00011CA2">
      <w:pPr>
        <w:widowControl/>
        <w:adjustRightInd/>
        <w:ind w:left="709"/>
        <w:jc w:val="both"/>
        <w:rPr>
          <w:lang w:val="en-GB"/>
        </w:rPr>
      </w:pPr>
    </w:p>
    <w:p w:rsidR="002F2413" w:rsidRPr="00187DD3" w:rsidRDefault="00E72BB3" w:rsidP="00011CA2">
      <w:pPr>
        <w:widowControl/>
        <w:numPr>
          <w:ilvl w:val="0"/>
          <w:numId w:val="30"/>
        </w:numPr>
        <w:adjustRightInd/>
        <w:ind w:left="1418" w:hanging="709"/>
        <w:jc w:val="both"/>
        <w:rPr>
          <w:lang w:val="en-GB"/>
        </w:rPr>
      </w:pPr>
      <w:r w:rsidRPr="00187DD3">
        <w:rPr>
          <w:lang w:val="en-GB"/>
        </w:rPr>
        <w:t>The Chairman may call attention to continued irrelevance, repetition, unbecoming language or any breach of order on the part of a member and may direct such member to discontinue their speech.</w:t>
      </w:r>
    </w:p>
    <w:p w:rsidR="00D158BC" w:rsidRPr="00187DD3" w:rsidRDefault="00D158BC" w:rsidP="00011CA2">
      <w:pPr>
        <w:widowControl/>
        <w:adjustRightInd/>
        <w:ind w:left="1418" w:hanging="709"/>
        <w:jc w:val="both"/>
        <w:rPr>
          <w:lang w:val="en-GB"/>
        </w:rPr>
      </w:pPr>
    </w:p>
    <w:p w:rsidR="00D158BC" w:rsidRPr="00187DD3" w:rsidRDefault="00E72BB3" w:rsidP="00011CA2">
      <w:pPr>
        <w:widowControl/>
        <w:numPr>
          <w:ilvl w:val="0"/>
          <w:numId w:val="30"/>
        </w:numPr>
        <w:adjustRightInd/>
        <w:ind w:left="1418" w:hanging="709"/>
        <w:jc w:val="both"/>
        <w:rPr>
          <w:lang w:val="en-GB"/>
        </w:rPr>
      </w:pPr>
      <w:r w:rsidRPr="00187DD3">
        <w:rPr>
          <w:lang w:val="en-GB"/>
        </w:rPr>
        <w:t>If the Chairman considers that a motion or amendment has been discussed sufficiently he/she may move that the question be now put, and the motion or amendment shall at once be put to the vote without further discussion.</w:t>
      </w:r>
    </w:p>
    <w:p w:rsidR="00D158BC" w:rsidRPr="00187DD3" w:rsidRDefault="00D158BC" w:rsidP="00011CA2">
      <w:pPr>
        <w:widowControl/>
        <w:adjustRightInd/>
        <w:ind w:left="1418" w:hanging="709"/>
        <w:jc w:val="both"/>
        <w:rPr>
          <w:lang w:val="en-GB"/>
        </w:rPr>
      </w:pPr>
    </w:p>
    <w:p w:rsidR="002F2413" w:rsidRPr="00187DD3" w:rsidRDefault="00E72BB3" w:rsidP="00011CA2">
      <w:pPr>
        <w:widowControl/>
        <w:numPr>
          <w:ilvl w:val="0"/>
          <w:numId w:val="30"/>
        </w:numPr>
        <w:adjustRightInd/>
        <w:ind w:left="1418" w:hanging="709"/>
        <w:jc w:val="both"/>
        <w:rPr>
          <w:lang w:val="en-GB"/>
        </w:rPr>
      </w:pPr>
      <w:r w:rsidRPr="00187DD3">
        <w:rPr>
          <w:lang w:val="en-GB"/>
        </w:rPr>
        <w:t>The decision of the Chairman on any point shall be final.</w:t>
      </w:r>
    </w:p>
    <w:p w:rsidR="00D650B6" w:rsidRPr="00187DD3" w:rsidRDefault="00D650B6" w:rsidP="00011CA2">
      <w:pPr>
        <w:widowControl/>
        <w:adjustRightInd/>
        <w:ind w:left="709" w:hanging="709"/>
        <w:jc w:val="both"/>
        <w:rPr>
          <w:lang w:val="en-GB"/>
        </w:rPr>
      </w:pPr>
    </w:p>
    <w:p w:rsidR="00D650B6" w:rsidRPr="00187DD3" w:rsidRDefault="00D650B6" w:rsidP="00011CA2">
      <w:pPr>
        <w:widowControl/>
        <w:adjustRightInd/>
        <w:jc w:val="both"/>
        <w:rPr>
          <w:lang w:val="en-GB"/>
        </w:rPr>
      </w:pPr>
    </w:p>
    <w:sectPr w:rsidR="00D650B6" w:rsidRPr="00187DD3" w:rsidSect="001405F1">
      <w:pgSz w:w="11907" w:h="16840" w:code="9"/>
      <w:pgMar w:top="907" w:right="907" w:bottom="57" w:left="1361" w:header="680" w:footer="680" w:gutter="0"/>
      <w:pgNumType w:start="37"/>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CE0" w:rsidRDefault="000F4CE0" w:rsidP="002F2413">
      <w:r>
        <w:separator/>
      </w:r>
    </w:p>
  </w:endnote>
  <w:endnote w:type="continuationSeparator" w:id="0">
    <w:p w:rsidR="000F4CE0" w:rsidRDefault="000F4CE0" w:rsidP="002F241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09" w:rsidRDefault="00FA3509">
    <w:pPr>
      <w:widowControl/>
      <w:rPr>
        <w:sz w:val="24"/>
        <w:szCs w:val="24"/>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89474"/>
      <w:docPartObj>
        <w:docPartGallery w:val="Page Numbers (Bottom of Page)"/>
        <w:docPartUnique/>
      </w:docPartObj>
    </w:sdtPr>
    <w:sdtContent>
      <w:p w:rsidR="00276701" w:rsidRDefault="008A481D">
        <w:pPr>
          <w:pStyle w:val="Footer"/>
          <w:jc w:val="right"/>
        </w:pPr>
        <w:fldSimple w:instr=" PAGE   \* MERGEFORMAT ">
          <w:r w:rsidR="001405F1">
            <w:rPr>
              <w:noProof/>
            </w:rPr>
            <w:t>37</w:t>
          </w:r>
        </w:fldSimple>
      </w:p>
    </w:sdtContent>
  </w:sdt>
  <w:p w:rsidR="00276701" w:rsidRDefault="00276701" w:rsidP="009667CC">
    <w:pPr>
      <w:pStyle w:val="Footer"/>
      <w:tabs>
        <w:tab w:val="clear" w:pos="4513"/>
        <w:tab w:val="clear" w:pos="9026"/>
        <w:tab w:val="right" w:pos="9639"/>
      </w:tabs>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89491"/>
      <w:docPartObj>
        <w:docPartGallery w:val="Page Numbers (Bottom of Page)"/>
        <w:docPartUnique/>
      </w:docPartObj>
    </w:sdtPr>
    <w:sdtContent>
      <w:p w:rsidR="001405F1" w:rsidRDefault="008A481D">
        <w:pPr>
          <w:pStyle w:val="Footer"/>
          <w:jc w:val="right"/>
        </w:pPr>
        <w:fldSimple w:instr=" PAGE   \* MERGEFORMAT ">
          <w:r w:rsidR="00F271D0">
            <w:rPr>
              <w:noProof/>
            </w:rPr>
            <w:t>38</w:t>
          </w:r>
        </w:fldSimple>
      </w:p>
    </w:sdtContent>
  </w:sdt>
  <w:p w:rsidR="00811D9E" w:rsidRPr="00561108" w:rsidRDefault="00811D9E" w:rsidP="009667CC">
    <w:pPr>
      <w:tabs>
        <w:tab w:val="right" w:pos="9639"/>
      </w:tabs>
      <w:adjustRightInd/>
      <w:rPr>
        <w:sz w:val="16"/>
        <w:szCs w:val="16"/>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5F1" w:rsidRDefault="001405F1">
    <w:pPr>
      <w:pStyle w:val="Footer"/>
      <w:jc w:val="right"/>
    </w:pPr>
  </w:p>
  <w:p w:rsidR="001405F1" w:rsidRDefault="001405F1" w:rsidP="009667CC">
    <w:pPr>
      <w:pStyle w:val="Footer"/>
      <w:tabs>
        <w:tab w:val="clear" w:pos="4513"/>
        <w:tab w:val="clear" w:pos="9026"/>
        <w:tab w:val="right" w:pos="9639"/>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09" w:rsidRDefault="00FA3509">
    <w:pPr>
      <w:widowControl/>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09" w:rsidRDefault="00FA3509" w:rsidP="009667CC">
    <w:pPr>
      <w:pStyle w:val="Footer"/>
      <w:tabs>
        <w:tab w:val="clear" w:pos="4513"/>
        <w:tab w:val="clear" w:pos="9026"/>
        <w:tab w:val="right" w:pos="9639"/>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09" w:rsidRDefault="008A481D">
    <w:pPr>
      <w:adjustRightInd/>
      <w:rPr>
        <w:sz w:val="16"/>
        <w:szCs w:val="16"/>
      </w:rPr>
    </w:pPr>
    <w:r w:rsidRPr="008A481D">
      <w:rPr>
        <w:noProof/>
        <w:lang w:val="en-GB"/>
      </w:rPr>
      <w:pict>
        <v:shapetype id="_x0000_t202" coordsize="21600,21600" o:spt="202" path="m,l,21600r21600,l21600,xe">
          <v:stroke joinstyle="miter"/>
          <v:path gradientshapeok="t" o:connecttype="rect"/>
        </v:shapetype>
        <v:shape id="Text Box 1" o:spid="_x0000_s2049" type="#_x0000_t202" style="position:absolute;margin-left:85.2pt;margin-top:0;width:425.5pt;height:17.25pt;z-index:251656704;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2iUigIAABw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" o:allowincell="f" stroked="f">
          <v:fill opacity="0"/>
          <v:textbox inset="0,0,0,0">
            <w:txbxContent>
              <w:p w:rsidR="00FA3509" w:rsidRDefault="008A481D">
                <w:pPr>
                  <w:keepNext/>
                  <w:keepLines/>
                  <w:adjustRightInd/>
                  <w:jc w:val="right"/>
                  <w:rPr>
                    <w:rFonts w:ascii="Garamond" w:hAnsi="Garamond" w:cs="Garamond"/>
                    <w:sz w:val="22"/>
                    <w:szCs w:val="22"/>
                  </w:rPr>
                </w:pPr>
                <w:r>
                  <w:rPr>
                    <w:rFonts w:ascii="Garamond" w:hAnsi="Garamond" w:cs="Garamond"/>
                    <w:sz w:val="22"/>
                    <w:szCs w:val="22"/>
                  </w:rPr>
                  <w:fldChar w:fldCharType="begin"/>
                </w:r>
                <w:r w:rsidR="00FA3509">
                  <w:rPr>
                    <w:rFonts w:ascii="Garamond" w:hAnsi="Garamond" w:cs="Garamond"/>
                    <w:sz w:val="22"/>
                    <w:szCs w:val="22"/>
                  </w:rPr>
                  <w:instrText xml:space="preserve"> PAGE </w:instrText>
                </w:r>
                <w:r>
                  <w:rPr>
                    <w:rFonts w:ascii="Garamond" w:hAnsi="Garamond" w:cs="Garamond"/>
                    <w:sz w:val="22"/>
                    <w:szCs w:val="22"/>
                  </w:rPr>
                  <w:fldChar w:fldCharType="separate"/>
                </w:r>
                <w:r w:rsidR="00FA3509">
                  <w:rPr>
                    <w:rFonts w:ascii="Garamond" w:hAnsi="Garamond" w:cs="Garamond"/>
                    <w:noProof/>
                    <w:sz w:val="22"/>
                    <w:szCs w:val="22"/>
                  </w:rPr>
                  <w:t>32</w:t>
                </w:r>
                <w:r>
                  <w:rPr>
                    <w:rFonts w:ascii="Garamond" w:hAnsi="Garamond" w:cs="Garamond"/>
                    <w:sz w:val="22"/>
                    <w:szCs w:val="22"/>
                  </w:rPr>
                  <w:fldChar w:fldCharType="end"/>
                </w:r>
              </w:p>
            </w:txbxContent>
          </v:textbox>
          <w10:wrap type="square" anchorx="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89466"/>
      <w:docPartObj>
        <w:docPartGallery w:val="Page Numbers (Bottom of Page)"/>
        <w:docPartUnique/>
      </w:docPartObj>
    </w:sdtPr>
    <w:sdtContent>
      <w:p w:rsidR="00FA3509" w:rsidRDefault="008A481D">
        <w:pPr>
          <w:pStyle w:val="Footer"/>
          <w:jc w:val="right"/>
        </w:pPr>
        <w:fldSimple w:instr=" PAGE   \* MERGEFORMAT ">
          <w:r w:rsidR="00FA3509">
            <w:rPr>
              <w:noProof/>
            </w:rPr>
            <w:t>2</w:t>
          </w:r>
        </w:fldSimple>
      </w:p>
    </w:sdtContent>
  </w:sdt>
  <w:p w:rsidR="00FA3509" w:rsidRPr="00561108" w:rsidRDefault="00FA3509" w:rsidP="009667CC">
    <w:pPr>
      <w:tabs>
        <w:tab w:val="right" w:pos="9639"/>
      </w:tabs>
      <w:adjustRightInd/>
      <w:rPr>
        <w:sz w:val="16"/>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09" w:rsidRDefault="00FA3509" w:rsidP="009667CC">
    <w:pPr>
      <w:pStyle w:val="Footer"/>
      <w:tabs>
        <w:tab w:val="clear" w:pos="4513"/>
        <w:tab w:val="clear" w:pos="9026"/>
        <w:tab w:val="right" w:pos="9639"/>
      </w:tabs>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09" w:rsidRDefault="008A481D">
    <w:pPr>
      <w:adjustRightInd/>
      <w:rPr>
        <w:sz w:val="16"/>
        <w:szCs w:val="16"/>
      </w:rPr>
    </w:pPr>
    <w:r w:rsidRPr="008A481D">
      <w:rPr>
        <w:noProof/>
        <w:lang w:val="en-GB"/>
      </w:rPr>
      <w:pict>
        <v:shapetype id="_x0000_t202" coordsize="21600,21600" o:spt="202" path="m,l,21600r21600,l21600,xe">
          <v:stroke joinstyle="miter"/>
          <v:path gradientshapeok="t" o:connecttype="rect"/>
        </v:shapetype>
        <v:shape id="Text Box 3" o:spid="_x0000_s2051" type="#_x0000_t202" style="position:absolute;margin-left:89.85pt;margin-top:0;width:432.65pt;height:13.7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" o:allowincell="f" stroked="f">
          <v:fill opacity="0"/>
          <v:textbox inset="0,0,0,0">
            <w:txbxContent>
              <w:p w:rsidR="00FA3509" w:rsidRDefault="008A481D">
                <w:pPr>
                  <w:keepNext/>
                  <w:keepLines/>
                  <w:adjustRightInd/>
                  <w:jc w:val="right"/>
                  <w:rPr>
                    <w:rFonts w:ascii="Bookman Old Style" w:hAnsi="Bookman Old Style" w:cs="Bookman Old Style"/>
                    <w:spacing w:val="-12"/>
                    <w:sz w:val="16"/>
                    <w:szCs w:val="16"/>
                  </w:rPr>
                </w:pPr>
                <w:r>
                  <w:rPr>
                    <w:rFonts w:ascii="Bookman Old Style" w:hAnsi="Bookman Old Style" w:cs="Bookman Old Style"/>
                    <w:spacing w:val="-12"/>
                    <w:sz w:val="16"/>
                    <w:szCs w:val="16"/>
                  </w:rPr>
                  <w:fldChar w:fldCharType="begin"/>
                </w:r>
                <w:r w:rsidR="00FA3509">
                  <w:rPr>
                    <w:rFonts w:ascii="Bookman Old Style" w:hAnsi="Bookman Old Style" w:cs="Bookman Old Style"/>
                    <w:spacing w:val="-12"/>
                    <w:sz w:val="16"/>
                    <w:szCs w:val="16"/>
                  </w:rPr>
                  <w:instrText xml:space="preserve"> PAGE </w:instrText>
                </w:r>
                <w:r>
                  <w:rPr>
                    <w:rFonts w:ascii="Bookman Old Style" w:hAnsi="Bookman Old Style" w:cs="Bookman Old Style"/>
                    <w:spacing w:val="-12"/>
                    <w:sz w:val="16"/>
                    <w:szCs w:val="16"/>
                  </w:rPr>
                  <w:fldChar w:fldCharType="separate"/>
                </w:r>
                <w:r w:rsidR="00FA3509">
                  <w:rPr>
                    <w:rFonts w:ascii="Bookman Old Style" w:hAnsi="Bookman Old Style" w:cs="Bookman Old Style"/>
                    <w:noProof/>
                    <w:spacing w:val="-12"/>
                    <w:sz w:val="16"/>
                    <w:szCs w:val="16"/>
                  </w:rPr>
                  <w:t>34</w:t>
                </w:r>
                <w:r>
                  <w:rPr>
                    <w:rFonts w:ascii="Bookman Old Style" w:hAnsi="Bookman Old Style" w:cs="Bookman Old Style"/>
                    <w:spacing w:val="-12"/>
                    <w:sz w:val="16"/>
                    <w:szCs w:val="16"/>
                  </w:rPr>
                  <w:fldChar w:fldCharType="end"/>
                </w:r>
              </w:p>
            </w:txbxContent>
          </v:textbox>
          <w10:wrap type="square" anchorx="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89475"/>
      <w:docPartObj>
        <w:docPartGallery w:val="Page Numbers (Bottom of Page)"/>
        <w:docPartUnique/>
      </w:docPartObj>
    </w:sdtPr>
    <w:sdtContent>
      <w:p w:rsidR="00276701" w:rsidRDefault="008A481D">
        <w:pPr>
          <w:pStyle w:val="Footer"/>
          <w:jc w:val="right"/>
        </w:pPr>
        <w:fldSimple w:instr=" PAGE   \* MERGEFORMAT ">
          <w:r w:rsidR="00F271D0">
            <w:rPr>
              <w:noProof/>
            </w:rPr>
            <w:t>36</w:t>
          </w:r>
        </w:fldSimple>
      </w:p>
    </w:sdtContent>
  </w:sdt>
  <w:p w:rsidR="00FA3509" w:rsidRPr="00561108" w:rsidRDefault="00FA3509" w:rsidP="009667CC">
    <w:pPr>
      <w:tabs>
        <w:tab w:val="right" w:pos="9639"/>
      </w:tabs>
      <w:adjustRightInd/>
      <w:rPr>
        <w:sz w:val="16"/>
        <w:szCs w:val="16"/>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09" w:rsidRDefault="00FA3509">
    <w:pPr>
      <w:pStyle w:val="Footer"/>
      <w:jc w:val="right"/>
    </w:pPr>
  </w:p>
  <w:p w:rsidR="00FA3509" w:rsidRDefault="00FA3509" w:rsidP="009667CC">
    <w:pPr>
      <w:pStyle w:val="Footer"/>
      <w:tabs>
        <w:tab w:val="clear" w:pos="4513"/>
        <w:tab w:val="clear" w:pos="9026"/>
        <w:tab w:val="right" w:pos="963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CE0" w:rsidRDefault="000F4CE0" w:rsidP="002F2413">
      <w:r>
        <w:separator/>
      </w:r>
    </w:p>
  </w:footnote>
  <w:footnote w:type="continuationSeparator" w:id="0">
    <w:p w:rsidR="000F4CE0" w:rsidRDefault="000F4CE0" w:rsidP="002F24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09" w:rsidRDefault="00FA3509">
    <w:pPr>
      <w:widowControl/>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09" w:rsidRDefault="00FA3509">
    <w:pPr>
      <w:widowControl/>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09" w:rsidRPr="00011CA2" w:rsidRDefault="00FA3509" w:rsidP="00D650B6">
    <w:pPr>
      <w:pStyle w:val="Header"/>
      <w:tabs>
        <w:tab w:val="clear" w:pos="4513"/>
        <w:tab w:val="clear" w:pos="9026"/>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09" w:rsidRDefault="00FA3509">
    <w:pPr>
      <w:widowControl/>
      <w:rPr>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09" w:rsidRPr="00011CA2" w:rsidRDefault="00FA3509">
    <w:pPr>
      <w:widowControl/>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09" w:rsidRDefault="00FA3509">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09" w:rsidRDefault="008A481D">
    <w:pPr>
      <w:adjustRightInd/>
      <w:rPr>
        <w:sz w:val="16"/>
        <w:szCs w:val="16"/>
      </w:rPr>
    </w:pPr>
    <w:r w:rsidRPr="008A481D">
      <w:rPr>
        <w:noProof/>
        <w:lang w:val="en-GB"/>
      </w:rPr>
      <w:pict>
        <v:shapetype id="_x0000_t202" coordsize="21600,21600" o:spt="202" path="m,l,21600r21600,l21600,xe">
          <v:stroke joinstyle="miter"/>
          <v:path gradientshapeok="t" o:connecttype="rect"/>
        </v:shapetype>
        <v:shape id="Text Box 2" o:spid="_x0000_s2050" type="#_x0000_t202" style="position:absolute;margin-left:294.7pt;margin-top:0;width:224.2pt;height:45.9pt;z-index:251657728;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" o:allowincell="f" stroked="f">
          <v:fill opacity="0"/>
          <v:textbox inset="0,0,0,0">
            <w:txbxContent>
              <w:p w:rsidR="00FA3509" w:rsidRDefault="00FA3509">
                <w:pPr>
                  <w:keepNext/>
                  <w:keepLines/>
                  <w:adjustRightInd/>
                  <w:ind w:left="144"/>
                  <w:rPr>
                    <w:rFonts w:ascii="Arial Narrow" w:hAnsi="Arial Narrow" w:cs="Arial Narrow"/>
                    <w:spacing w:val="3"/>
                    <w:sz w:val="28"/>
                    <w:szCs w:val="28"/>
                  </w:rPr>
                </w:pPr>
                <w:r>
                  <w:rPr>
                    <w:rFonts w:ascii="Arial Narrow" w:hAnsi="Arial Narrow" w:cs="Arial Narrow"/>
                    <w:spacing w:val="3"/>
                    <w:sz w:val="28"/>
                    <w:szCs w:val="28"/>
                  </w:rPr>
                  <w:t>RADSTOCK CO-OPERATIVE SOCIETY</w:t>
                </w:r>
              </w:p>
            </w:txbxContent>
          </v:textbox>
          <w10:wrap type="square" anchorx="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09" w:rsidRDefault="00FA3509">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09" w:rsidRDefault="00FA35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DD5C"/>
    <w:multiLevelType w:val="singleLevel"/>
    <w:tmpl w:val="4DE431FB"/>
    <w:lvl w:ilvl="0">
      <w:numFmt w:val="bullet"/>
      <w:lvlText w:val="D"/>
      <w:lvlJc w:val="left"/>
      <w:pPr>
        <w:tabs>
          <w:tab w:val="num" w:pos="216"/>
        </w:tabs>
      </w:pPr>
      <w:rPr>
        <w:rFonts w:ascii="Arial" w:hAnsi="Arial" w:cs="Arial"/>
        <w:snapToGrid/>
        <w:sz w:val="24"/>
        <w:szCs w:val="24"/>
      </w:rPr>
    </w:lvl>
  </w:abstractNum>
  <w:abstractNum w:abstractNumId="1">
    <w:nsid w:val="01247309"/>
    <w:multiLevelType w:val="hybridMultilevel"/>
    <w:tmpl w:val="FFAE745A"/>
    <w:lvl w:ilvl="0" w:tplc="5826E51F">
      <w:start w:val="1"/>
      <w:numFmt w:val="lowerLetter"/>
      <w:lvlText w:val="(%1)"/>
      <w:lvlJc w:val="left"/>
      <w:pPr>
        <w:ind w:left="720" w:hanging="360"/>
      </w:pPr>
      <w:rPr>
        <w:snapToGrid/>
        <w:spacing w:val="2"/>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A3F481"/>
    <w:multiLevelType w:val="singleLevel"/>
    <w:tmpl w:val="2CCF4135"/>
    <w:lvl w:ilvl="0">
      <w:start w:val="1"/>
      <w:numFmt w:val="lowerLetter"/>
      <w:lvlText w:val="%1)"/>
      <w:lvlJc w:val="left"/>
      <w:pPr>
        <w:tabs>
          <w:tab w:val="num" w:pos="216"/>
        </w:tabs>
        <w:ind w:left="144"/>
      </w:pPr>
      <w:rPr>
        <w:rFonts w:ascii="Arial Narrow" w:hAnsi="Arial Narrow" w:cs="Arial Narrow"/>
        <w:snapToGrid/>
        <w:spacing w:val="1"/>
        <w:sz w:val="20"/>
        <w:szCs w:val="20"/>
      </w:rPr>
    </w:lvl>
  </w:abstractNum>
  <w:abstractNum w:abstractNumId="3">
    <w:nsid w:val="01A9937A"/>
    <w:multiLevelType w:val="singleLevel"/>
    <w:tmpl w:val="4BD25581"/>
    <w:lvl w:ilvl="0">
      <w:start w:val="1"/>
      <w:numFmt w:val="lowerLetter"/>
      <w:lvlText w:val="%1)"/>
      <w:lvlJc w:val="left"/>
      <w:pPr>
        <w:tabs>
          <w:tab w:val="num" w:pos="360"/>
        </w:tabs>
      </w:pPr>
      <w:rPr>
        <w:rFonts w:ascii="Garamond" w:hAnsi="Garamond" w:cs="Garamond"/>
        <w:snapToGrid/>
        <w:spacing w:val="2"/>
        <w:sz w:val="22"/>
        <w:szCs w:val="22"/>
      </w:rPr>
    </w:lvl>
  </w:abstractNum>
  <w:abstractNum w:abstractNumId="4">
    <w:nsid w:val="01F94EDC"/>
    <w:multiLevelType w:val="singleLevel"/>
    <w:tmpl w:val="40F206E6"/>
    <w:lvl w:ilvl="0">
      <w:start w:val="1"/>
      <w:numFmt w:val="decimal"/>
      <w:lvlText w:val="%1."/>
      <w:lvlJc w:val="left"/>
      <w:pPr>
        <w:tabs>
          <w:tab w:val="num" w:pos="216"/>
        </w:tabs>
        <w:ind w:left="72"/>
      </w:pPr>
      <w:rPr>
        <w:rFonts w:ascii="Times New Roman" w:hAnsi="Times New Roman" w:cs="Times New Roman" w:hint="default"/>
        <w:b/>
        <w:bCs/>
        <w:snapToGrid/>
        <w:sz w:val="20"/>
        <w:szCs w:val="20"/>
      </w:rPr>
    </w:lvl>
  </w:abstractNum>
  <w:abstractNum w:abstractNumId="5">
    <w:nsid w:val="0367914A"/>
    <w:multiLevelType w:val="singleLevel"/>
    <w:tmpl w:val="6B24C5E5"/>
    <w:lvl w:ilvl="0">
      <w:start w:val="8"/>
      <w:numFmt w:val="decimal"/>
      <w:lvlText w:val="%1."/>
      <w:lvlJc w:val="left"/>
      <w:pPr>
        <w:tabs>
          <w:tab w:val="num" w:pos="216"/>
        </w:tabs>
      </w:pPr>
      <w:rPr>
        <w:rFonts w:ascii="Arial Narrow" w:hAnsi="Arial Narrow" w:cs="Arial Narrow"/>
        <w:b/>
        <w:bCs/>
        <w:snapToGrid/>
        <w:sz w:val="20"/>
        <w:szCs w:val="20"/>
      </w:rPr>
    </w:lvl>
  </w:abstractNum>
  <w:abstractNum w:abstractNumId="6">
    <w:nsid w:val="03794373"/>
    <w:multiLevelType w:val="singleLevel"/>
    <w:tmpl w:val="587575A8"/>
    <w:lvl w:ilvl="0">
      <w:start w:val="1"/>
      <w:numFmt w:val="decimal"/>
      <w:lvlText w:val="%1."/>
      <w:lvlJc w:val="left"/>
      <w:pPr>
        <w:tabs>
          <w:tab w:val="num" w:pos="216"/>
        </w:tabs>
      </w:pPr>
      <w:rPr>
        <w:b/>
        <w:bCs/>
        <w:snapToGrid/>
        <w:spacing w:val="-2"/>
        <w:sz w:val="18"/>
        <w:szCs w:val="18"/>
      </w:rPr>
    </w:lvl>
  </w:abstractNum>
  <w:abstractNum w:abstractNumId="7">
    <w:nsid w:val="039B1873"/>
    <w:multiLevelType w:val="singleLevel"/>
    <w:tmpl w:val="23642ED6"/>
    <w:lvl w:ilvl="0">
      <w:start w:val="1"/>
      <w:numFmt w:val="lowerLetter"/>
      <w:lvlText w:val="(%1)"/>
      <w:lvlJc w:val="left"/>
      <w:pPr>
        <w:tabs>
          <w:tab w:val="num" w:pos="288"/>
        </w:tabs>
        <w:ind w:left="288" w:hanging="216"/>
      </w:pPr>
      <w:rPr>
        <w:snapToGrid/>
        <w:spacing w:val="2"/>
        <w:sz w:val="20"/>
        <w:szCs w:val="20"/>
      </w:rPr>
    </w:lvl>
  </w:abstractNum>
  <w:abstractNum w:abstractNumId="8">
    <w:nsid w:val="04090AB1"/>
    <w:multiLevelType w:val="singleLevel"/>
    <w:tmpl w:val="B352E816"/>
    <w:lvl w:ilvl="0">
      <w:start w:val="1"/>
      <w:numFmt w:val="lowerRoman"/>
      <w:lvlText w:val="%1)"/>
      <w:lvlJc w:val="left"/>
      <w:pPr>
        <w:tabs>
          <w:tab w:val="num" w:pos="360"/>
        </w:tabs>
        <w:ind w:left="720" w:hanging="216"/>
      </w:pPr>
      <w:rPr>
        <w:snapToGrid/>
        <w:spacing w:val="5"/>
        <w:sz w:val="18"/>
        <w:szCs w:val="18"/>
      </w:rPr>
    </w:lvl>
  </w:abstractNum>
  <w:abstractNum w:abstractNumId="9">
    <w:nsid w:val="047A34F3"/>
    <w:multiLevelType w:val="singleLevel"/>
    <w:tmpl w:val="4E44974B"/>
    <w:lvl w:ilvl="0">
      <w:start w:val="1"/>
      <w:numFmt w:val="lowerLetter"/>
      <w:lvlText w:val="%1)"/>
      <w:lvlJc w:val="left"/>
      <w:pPr>
        <w:tabs>
          <w:tab w:val="num" w:pos="288"/>
        </w:tabs>
      </w:pPr>
      <w:rPr>
        <w:rFonts w:ascii="Garamond" w:hAnsi="Garamond" w:cs="Garamond"/>
        <w:snapToGrid/>
        <w:spacing w:val="2"/>
        <w:sz w:val="22"/>
        <w:szCs w:val="22"/>
      </w:rPr>
    </w:lvl>
  </w:abstractNum>
  <w:abstractNum w:abstractNumId="10">
    <w:nsid w:val="04B25FD7"/>
    <w:multiLevelType w:val="singleLevel"/>
    <w:tmpl w:val="251BEC99"/>
    <w:lvl w:ilvl="0">
      <w:start w:val="16"/>
      <w:numFmt w:val="decimal"/>
      <w:lvlText w:val="%1."/>
      <w:lvlJc w:val="left"/>
      <w:pPr>
        <w:tabs>
          <w:tab w:val="num" w:pos="288"/>
        </w:tabs>
        <w:ind w:left="288" w:hanging="288"/>
      </w:pPr>
      <w:rPr>
        <w:b/>
        <w:bCs/>
        <w:snapToGrid/>
        <w:sz w:val="18"/>
        <w:szCs w:val="18"/>
      </w:rPr>
    </w:lvl>
  </w:abstractNum>
  <w:abstractNum w:abstractNumId="11">
    <w:nsid w:val="0577A2F5"/>
    <w:multiLevelType w:val="singleLevel"/>
    <w:tmpl w:val="5CFE8B79"/>
    <w:lvl w:ilvl="0">
      <w:numFmt w:val="bullet"/>
      <w:lvlText w:val="G"/>
      <w:lvlJc w:val="left"/>
      <w:pPr>
        <w:tabs>
          <w:tab w:val="num" w:pos="216"/>
        </w:tabs>
      </w:pPr>
      <w:rPr>
        <w:rFonts w:ascii="Arial" w:hAnsi="Arial" w:cs="Arial"/>
        <w:snapToGrid/>
        <w:sz w:val="24"/>
        <w:szCs w:val="24"/>
      </w:rPr>
    </w:lvl>
  </w:abstractNum>
  <w:abstractNum w:abstractNumId="12">
    <w:nsid w:val="0595941B"/>
    <w:multiLevelType w:val="singleLevel"/>
    <w:tmpl w:val="5FE3BA4C"/>
    <w:lvl w:ilvl="0">
      <w:start w:val="1"/>
      <w:numFmt w:val="lowerLetter"/>
      <w:lvlText w:val="%1)"/>
      <w:lvlJc w:val="left"/>
      <w:pPr>
        <w:tabs>
          <w:tab w:val="num" w:pos="432"/>
        </w:tabs>
      </w:pPr>
      <w:rPr>
        <w:rFonts w:ascii="Garamond" w:hAnsi="Garamond" w:cs="Garamond"/>
        <w:snapToGrid/>
        <w:sz w:val="22"/>
        <w:szCs w:val="22"/>
      </w:rPr>
    </w:lvl>
  </w:abstractNum>
  <w:abstractNum w:abstractNumId="13">
    <w:nsid w:val="05C77607"/>
    <w:multiLevelType w:val="singleLevel"/>
    <w:tmpl w:val="40B9FE11"/>
    <w:lvl w:ilvl="0">
      <w:numFmt w:val="bullet"/>
      <w:lvlText w:val="·"/>
      <w:lvlJc w:val="left"/>
      <w:pPr>
        <w:tabs>
          <w:tab w:val="num" w:pos="360"/>
        </w:tabs>
        <w:ind w:left="288"/>
      </w:pPr>
      <w:rPr>
        <w:rFonts w:ascii="Symbol" w:hAnsi="Symbol" w:cs="Symbol"/>
        <w:snapToGrid/>
        <w:spacing w:val="1"/>
        <w:sz w:val="22"/>
        <w:szCs w:val="22"/>
      </w:rPr>
    </w:lvl>
  </w:abstractNum>
  <w:abstractNum w:abstractNumId="14">
    <w:nsid w:val="05E89C8A"/>
    <w:multiLevelType w:val="singleLevel"/>
    <w:tmpl w:val="2BD9C36A"/>
    <w:lvl w:ilvl="0">
      <w:start w:val="14"/>
      <w:numFmt w:val="decimal"/>
      <w:lvlText w:val="%1."/>
      <w:lvlJc w:val="left"/>
      <w:pPr>
        <w:tabs>
          <w:tab w:val="num" w:pos="288"/>
        </w:tabs>
      </w:pPr>
      <w:rPr>
        <w:b/>
        <w:bCs/>
        <w:snapToGrid/>
        <w:sz w:val="18"/>
        <w:szCs w:val="18"/>
      </w:rPr>
    </w:lvl>
  </w:abstractNum>
  <w:abstractNum w:abstractNumId="15">
    <w:nsid w:val="06401225"/>
    <w:multiLevelType w:val="singleLevel"/>
    <w:tmpl w:val="4AB157B2"/>
    <w:lvl w:ilvl="0">
      <w:start w:val="1"/>
      <w:numFmt w:val="lowerLetter"/>
      <w:lvlText w:val="%1)"/>
      <w:lvlJc w:val="left"/>
      <w:pPr>
        <w:tabs>
          <w:tab w:val="num" w:pos="288"/>
        </w:tabs>
        <w:ind w:left="239"/>
      </w:pPr>
      <w:rPr>
        <w:rFonts w:ascii="Arial" w:hAnsi="Arial" w:cs="Arial"/>
        <w:b/>
        <w:bCs/>
        <w:snapToGrid/>
        <w:sz w:val="16"/>
        <w:szCs w:val="16"/>
      </w:rPr>
    </w:lvl>
  </w:abstractNum>
  <w:abstractNum w:abstractNumId="16">
    <w:nsid w:val="0719959B"/>
    <w:multiLevelType w:val="singleLevel"/>
    <w:tmpl w:val="34444AE3"/>
    <w:lvl w:ilvl="0">
      <w:start w:val="1"/>
      <w:numFmt w:val="decimal"/>
      <w:lvlText w:val="%1."/>
      <w:lvlJc w:val="left"/>
      <w:pPr>
        <w:tabs>
          <w:tab w:val="num" w:pos="432"/>
        </w:tabs>
        <w:ind w:left="432" w:hanging="432"/>
      </w:pPr>
      <w:rPr>
        <w:rFonts w:ascii="Garamond" w:hAnsi="Garamond" w:cs="Garamond"/>
        <w:snapToGrid/>
        <w:sz w:val="22"/>
        <w:szCs w:val="22"/>
      </w:rPr>
    </w:lvl>
  </w:abstractNum>
  <w:abstractNum w:abstractNumId="17">
    <w:nsid w:val="0767750E"/>
    <w:multiLevelType w:val="singleLevel"/>
    <w:tmpl w:val="2E385463"/>
    <w:lvl w:ilvl="0">
      <w:start w:val="11"/>
      <w:numFmt w:val="decimal"/>
      <w:lvlText w:val="%1."/>
      <w:lvlJc w:val="left"/>
      <w:pPr>
        <w:tabs>
          <w:tab w:val="num" w:pos="288"/>
        </w:tabs>
      </w:pPr>
      <w:rPr>
        <w:rFonts w:ascii="Garamond" w:hAnsi="Garamond" w:cs="Garamond"/>
        <w:b/>
        <w:bCs/>
        <w:snapToGrid/>
        <w:sz w:val="18"/>
        <w:szCs w:val="18"/>
      </w:rPr>
    </w:lvl>
  </w:abstractNum>
  <w:abstractNum w:abstractNumId="18">
    <w:nsid w:val="08A43C26"/>
    <w:multiLevelType w:val="hybridMultilevel"/>
    <w:tmpl w:val="98EC2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ECF2EF0"/>
    <w:multiLevelType w:val="hybridMultilevel"/>
    <w:tmpl w:val="EF0433D8"/>
    <w:lvl w:ilvl="0" w:tplc="DCC04FE8">
      <w:start w:val="1"/>
      <w:numFmt w:val="lowerLetter"/>
      <w:lvlText w:val="(%1)"/>
      <w:lvlJc w:val="left"/>
      <w:pPr>
        <w:ind w:left="720" w:hanging="360"/>
      </w:pPr>
      <w:rPr>
        <w:rFonts w:hint="default"/>
        <w:snapToGrid/>
        <w:spacing w:val="2"/>
        <w:sz w:val="20"/>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5DF0516"/>
    <w:multiLevelType w:val="hybridMultilevel"/>
    <w:tmpl w:val="7F0C51CE"/>
    <w:lvl w:ilvl="0" w:tplc="5826E51F">
      <w:start w:val="1"/>
      <w:numFmt w:val="lowerLetter"/>
      <w:lvlText w:val="(%1)"/>
      <w:lvlJc w:val="left"/>
      <w:pPr>
        <w:ind w:left="720" w:hanging="360"/>
      </w:pPr>
      <w:rPr>
        <w:snapToGrid/>
        <w:spacing w:val="2"/>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9211FC3"/>
    <w:multiLevelType w:val="hybridMultilevel"/>
    <w:tmpl w:val="589EF830"/>
    <w:lvl w:ilvl="0" w:tplc="B352E816">
      <w:start w:val="1"/>
      <w:numFmt w:val="lowerRoman"/>
      <w:lvlText w:val="%1)"/>
      <w:lvlJc w:val="left"/>
      <w:pPr>
        <w:tabs>
          <w:tab w:val="num" w:pos="360"/>
        </w:tabs>
        <w:ind w:left="720" w:hanging="216"/>
      </w:pPr>
      <w:rPr>
        <w:snapToGrid/>
        <w:spacing w:val="5"/>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0B540D3"/>
    <w:multiLevelType w:val="hybridMultilevel"/>
    <w:tmpl w:val="1BC829EC"/>
    <w:lvl w:ilvl="0" w:tplc="08090001">
      <w:start w:val="1"/>
      <w:numFmt w:val="bullet"/>
      <w:lvlText w:val=""/>
      <w:lvlJc w:val="left"/>
      <w:pPr>
        <w:tabs>
          <w:tab w:val="num" w:pos="720"/>
        </w:tabs>
        <w:ind w:left="720" w:hanging="360"/>
      </w:pPr>
      <w:rPr>
        <w:rFonts w:ascii="Symbol" w:hAnsi="Symbol" w:hint="default"/>
      </w:rPr>
    </w:lvl>
    <w:lvl w:ilvl="1" w:tplc="15606690">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4D938E9"/>
    <w:multiLevelType w:val="hybridMultilevel"/>
    <w:tmpl w:val="0124403E"/>
    <w:lvl w:ilvl="0" w:tplc="DCC04FE8">
      <w:start w:val="1"/>
      <w:numFmt w:val="lowerLetter"/>
      <w:lvlText w:val="(%1)"/>
      <w:lvlJc w:val="left"/>
      <w:pPr>
        <w:ind w:left="720" w:hanging="360"/>
      </w:pPr>
      <w:rPr>
        <w:rFonts w:hint="default"/>
        <w:snapToGrid/>
        <w:spacing w:val="2"/>
        <w:sz w:val="20"/>
        <w:szCs w:val="18"/>
      </w:rPr>
    </w:lvl>
    <w:lvl w:ilvl="1" w:tplc="0B6EB8AC">
      <w:start w:val="1"/>
      <w:numFmt w:val="lowerLetter"/>
      <w:lvlText w:val="(%2)"/>
      <w:lvlJc w:val="left"/>
      <w:pPr>
        <w:ind w:left="1069" w:hanging="360"/>
      </w:pPr>
      <w:rPr>
        <w:rFonts w:hint="default"/>
        <w:snapToGrid/>
        <w:spacing w:val="2"/>
        <w:sz w:val="18"/>
        <w:szCs w:val="1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0A4034"/>
    <w:multiLevelType w:val="hybridMultilevel"/>
    <w:tmpl w:val="8F1E1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19646D5"/>
    <w:multiLevelType w:val="hybridMultilevel"/>
    <w:tmpl w:val="480ED920"/>
    <w:lvl w:ilvl="0" w:tplc="15606690">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40F2BFB"/>
    <w:multiLevelType w:val="hybridMultilevel"/>
    <w:tmpl w:val="0B6A1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7F3E40"/>
    <w:multiLevelType w:val="hybridMultilevel"/>
    <w:tmpl w:val="BC22F670"/>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28">
    <w:nsid w:val="53CF71CF"/>
    <w:multiLevelType w:val="hybridMultilevel"/>
    <w:tmpl w:val="BFE2C302"/>
    <w:lvl w:ilvl="0" w:tplc="5826E51F">
      <w:start w:val="1"/>
      <w:numFmt w:val="lowerLetter"/>
      <w:lvlText w:val="(%1)"/>
      <w:lvlJc w:val="left"/>
      <w:pPr>
        <w:ind w:left="1429" w:hanging="360"/>
      </w:pPr>
      <w:rPr>
        <w:snapToGrid/>
        <w:spacing w:val="2"/>
        <w:sz w:val="18"/>
        <w:szCs w:val="18"/>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9">
    <w:nsid w:val="648C26F4"/>
    <w:multiLevelType w:val="hybridMultilevel"/>
    <w:tmpl w:val="33022906"/>
    <w:lvl w:ilvl="0" w:tplc="15606690">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7E45416"/>
    <w:multiLevelType w:val="hybridMultilevel"/>
    <w:tmpl w:val="C8EC85A2"/>
    <w:lvl w:ilvl="0" w:tplc="DCC04FE8">
      <w:start w:val="1"/>
      <w:numFmt w:val="lowerLetter"/>
      <w:lvlText w:val="(%1)"/>
      <w:lvlJc w:val="left"/>
      <w:pPr>
        <w:ind w:left="720" w:hanging="360"/>
      </w:pPr>
      <w:rPr>
        <w:rFonts w:hint="default"/>
        <w:snapToGrid/>
        <w:spacing w:val="2"/>
        <w:sz w:val="20"/>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955321A"/>
    <w:multiLevelType w:val="hybridMultilevel"/>
    <w:tmpl w:val="6CE87792"/>
    <w:lvl w:ilvl="0" w:tplc="4C386232">
      <w:start w:val="1"/>
      <w:numFmt w:val="lowerRoman"/>
      <w:lvlText w:val="(%1)"/>
      <w:lvlJc w:val="left"/>
      <w:pPr>
        <w:ind w:left="1224" w:hanging="360"/>
      </w:pPr>
      <w:rPr>
        <w:rFonts w:hint="default"/>
        <w:snapToGrid/>
        <w:spacing w:val="5"/>
        <w:sz w:val="18"/>
        <w:szCs w:val="18"/>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32">
    <w:nsid w:val="69B50755"/>
    <w:multiLevelType w:val="hybridMultilevel"/>
    <w:tmpl w:val="D67CE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8E1916"/>
    <w:multiLevelType w:val="hybridMultilevel"/>
    <w:tmpl w:val="35FEA686"/>
    <w:lvl w:ilvl="0" w:tplc="5826E51F">
      <w:start w:val="1"/>
      <w:numFmt w:val="lowerLetter"/>
      <w:lvlText w:val="(%1)"/>
      <w:lvlJc w:val="left"/>
      <w:pPr>
        <w:ind w:left="720" w:hanging="360"/>
      </w:pPr>
      <w:rPr>
        <w:snapToGrid/>
        <w:spacing w:val="2"/>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FA13028"/>
    <w:multiLevelType w:val="hybridMultilevel"/>
    <w:tmpl w:val="674E98C6"/>
    <w:lvl w:ilvl="0" w:tplc="DCC04FE8">
      <w:start w:val="1"/>
      <w:numFmt w:val="lowerLetter"/>
      <w:lvlText w:val="(%1)"/>
      <w:lvlJc w:val="left"/>
      <w:pPr>
        <w:ind w:left="720" w:hanging="360"/>
      </w:pPr>
      <w:rPr>
        <w:rFonts w:hint="default"/>
        <w:snapToGrid/>
        <w:spacing w:val="2"/>
        <w:sz w:val="20"/>
        <w:szCs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7C63B11"/>
    <w:multiLevelType w:val="hybridMultilevel"/>
    <w:tmpl w:val="92122318"/>
    <w:lvl w:ilvl="0" w:tplc="B352E816">
      <w:start w:val="1"/>
      <w:numFmt w:val="lowerRoman"/>
      <w:lvlText w:val="%1)"/>
      <w:lvlJc w:val="left"/>
      <w:pPr>
        <w:tabs>
          <w:tab w:val="num" w:pos="360"/>
        </w:tabs>
        <w:ind w:left="720" w:hanging="216"/>
      </w:pPr>
      <w:rPr>
        <w:snapToGrid/>
        <w:spacing w:val="5"/>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0"/>
  </w:num>
  <w:num w:numId="4">
    <w:abstractNumId w:val="6"/>
  </w:num>
  <w:num w:numId="5">
    <w:abstractNumId w:val="6"/>
    <w:lvlOverride w:ilvl="0">
      <w:lvl w:ilvl="0">
        <w:numFmt w:val="decimal"/>
        <w:lvlText w:val="%1."/>
        <w:lvlJc w:val="left"/>
        <w:pPr>
          <w:tabs>
            <w:tab w:val="num" w:pos="144"/>
          </w:tabs>
        </w:pPr>
        <w:rPr>
          <w:snapToGrid/>
          <w:spacing w:val="8"/>
          <w:sz w:val="18"/>
          <w:szCs w:val="18"/>
        </w:rPr>
      </w:lvl>
    </w:lvlOverride>
  </w:num>
  <w:num w:numId="6">
    <w:abstractNumId w:val="15"/>
  </w:num>
  <w:num w:numId="7">
    <w:abstractNumId w:val="8"/>
  </w:num>
  <w:num w:numId="8">
    <w:abstractNumId w:val="5"/>
  </w:num>
  <w:num w:numId="9">
    <w:abstractNumId w:val="2"/>
  </w:num>
  <w:num w:numId="10">
    <w:abstractNumId w:val="17"/>
  </w:num>
  <w:num w:numId="11">
    <w:abstractNumId w:val="17"/>
    <w:lvlOverride w:ilvl="0">
      <w:lvl w:ilvl="0">
        <w:numFmt w:val="decimal"/>
        <w:lvlText w:val="%1."/>
        <w:lvlJc w:val="left"/>
        <w:pPr>
          <w:tabs>
            <w:tab w:val="num" w:pos="216"/>
          </w:tabs>
        </w:pPr>
        <w:rPr>
          <w:rFonts w:ascii="Garamond" w:hAnsi="Garamond" w:cs="Garamond"/>
          <w:b/>
          <w:bCs/>
          <w:snapToGrid/>
          <w:sz w:val="18"/>
          <w:szCs w:val="18"/>
        </w:rPr>
      </w:lvl>
    </w:lvlOverride>
  </w:num>
  <w:num w:numId="12">
    <w:abstractNumId w:val="7"/>
  </w:num>
  <w:num w:numId="13">
    <w:abstractNumId w:val="14"/>
  </w:num>
  <w:num w:numId="14">
    <w:abstractNumId w:val="14"/>
    <w:lvlOverride w:ilvl="0">
      <w:lvl w:ilvl="0">
        <w:numFmt w:val="decimal"/>
        <w:lvlText w:val="%1."/>
        <w:lvlJc w:val="left"/>
        <w:pPr>
          <w:tabs>
            <w:tab w:val="num" w:pos="216"/>
          </w:tabs>
        </w:pPr>
        <w:rPr>
          <w:b/>
          <w:bCs/>
          <w:snapToGrid/>
          <w:sz w:val="18"/>
          <w:szCs w:val="18"/>
        </w:rPr>
      </w:lvl>
    </w:lvlOverride>
  </w:num>
  <w:num w:numId="15">
    <w:abstractNumId w:val="10"/>
  </w:num>
  <w:num w:numId="16">
    <w:abstractNumId w:val="16"/>
  </w:num>
  <w:num w:numId="17">
    <w:abstractNumId w:val="16"/>
    <w:lvlOverride w:ilvl="0">
      <w:lvl w:ilvl="0">
        <w:numFmt w:val="decimal"/>
        <w:lvlText w:val="%1."/>
        <w:lvlJc w:val="left"/>
        <w:pPr>
          <w:tabs>
            <w:tab w:val="num" w:pos="432"/>
          </w:tabs>
          <w:ind w:left="432" w:hanging="432"/>
        </w:pPr>
        <w:rPr>
          <w:rFonts w:ascii="Garamond" w:hAnsi="Garamond" w:cs="Garamond"/>
          <w:snapToGrid/>
          <w:sz w:val="22"/>
          <w:szCs w:val="22"/>
        </w:rPr>
      </w:lvl>
    </w:lvlOverride>
  </w:num>
  <w:num w:numId="18">
    <w:abstractNumId w:val="4"/>
  </w:num>
  <w:num w:numId="19">
    <w:abstractNumId w:val="9"/>
  </w:num>
  <w:num w:numId="20">
    <w:abstractNumId w:val="9"/>
    <w:lvlOverride w:ilvl="0">
      <w:lvl w:ilvl="0">
        <w:numFmt w:val="lowerLetter"/>
        <w:lvlText w:val="%1)"/>
        <w:lvlJc w:val="left"/>
        <w:pPr>
          <w:tabs>
            <w:tab w:val="num" w:pos="504"/>
          </w:tabs>
        </w:pPr>
        <w:rPr>
          <w:rFonts w:ascii="Garamond" w:hAnsi="Garamond" w:cs="Garamond"/>
          <w:snapToGrid/>
          <w:spacing w:val="4"/>
          <w:sz w:val="22"/>
          <w:szCs w:val="22"/>
        </w:rPr>
      </w:lvl>
    </w:lvlOverride>
  </w:num>
  <w:num w:numId="21">
    <w:abstractNumId w:val="9"/>
    <w:lvlOverride w:ilvl="0">
      <w:lvl w:ilvl="0">
        <w:numFmt w:val="lowerLetter"/>
        <w:lvlText w:val="%1)"/>
        <w:lvlJc w:val="left"/>
        <w:pPr>
          <w:tabs>
            <w:tab w:val="num" w:pos="432"/>
          </w:tabs>
        </w:pPr>
        <w:rPr>
          <w:rFonts w:ascii="Garamond" w:hAnsi="Garamond" w:cs="Garamond"/>
          <w:snapToGrid/>
          <w:spacing w:val="2"/>
          <w:sz w:val="22"/>
          <w:szCs w:val="22"/>
        </w:rPr>
      </w:lvl>
    </w:lvlOverride>
  </w:num>
  <w:num w:numId="22">
    <w:abstractNumId w:val="9"/>
    <w:lvlOverride w:ilvl="0">
      <w:lvl w:ilvl="0">
        <w:numFmt w:val="lowerLetter"/>
        <w:lvlText w:val="%1)"/>
        <w:lvlJc w:val="left"/>
        <w:pPr>
          <w:tabs>
            <w:tab w:val="num" w:pos="504"/>
          </w:tabs>
        </w:pPr>
        <w:rPr>
          <w:rFonts w:ascii="Garamond" w:hAnsi="Garamond" w:cs="Garamond"/>
          <w:snapToGrid/>
          <w:spacing w:val="8"/>
          <w:sz w:val="22"/>
          <w:szCs w:val="22"/>
        </w:rPr>
      </w:lvl>
    </w:lvlOverride>
  </w:num>
  <w:num w:numId="23">
    <w:abstractNumId w:val="12"/>
  </w:num>
  <w:num w:numId="24">
    <w:abstractNumId w:val="12"/>
    <w:lvlOverride w:ilvl="0">
      <w:lvl w:ilvl="0">
        <w:numFmt w:val="lowerLetter"/>
        <w:lvlText w:val="%1)"/>
        <w:lvlJc w:val="left"/>
        <w:pPr>
          <w:tabs>
            <w:tab w:val="num" w:pos="360"/>
          </w:tabs>
        </w:pPr>
        <w:rPr>
          <w:rFonts w:ascii="Garamond" w:hAnsi="Garamond" w:cs="Garamond"/>
          <w:snapToGrid/>
          <w:spacing w:val="-2"/>
          <w:sz w:val="22"/>
          <w:szCs w:val="22"/>
        </w:rPr>
      </w:lvl>
    </w:lvlOverride>
  </w:num>
  <w:num w:numId="25">
    <w:abstractNumId w:val="3"/>
  </w:num>
  <w:num w:numId="26">
    <w:abstractNumId w:val="3"/>
    <w:lvlOverride w:ilvl="0">
      <w:lvl w:ilvl="0">
        <w:numFmt w:val="lowerLetter"/>
        <w:lvlText w:val="%1)"/>
        <w:lvlJc w:val="left"/>
        <w:pPr>
          <w:tabs>
            <w:tab w:val="num" w:pos="432"/>
          </w:tabs>
        </w:pPr>
        <w:rPr>
          <w:rFonts w:ascii="Garamond" w:hAnsi="Garamond" w:cs="Garamond"/>
          <w:snapToGrid/>
          <w:spacing w:val="4"/>
          <w:sz w:val="22"/>
          <w:szCs w:val="22"/>
        </w:rPr>
      </w:lvl>
    </w:lvlOverride>
  </w:num>
  <w:num w:numId="27">
    <w:abstractNumId w:val="27"/>
  </w:num>
  <w:num w:numId="28">
    <w:abstractNumId w:val="20"/>
  </w:num>
  <w:num w:numId="29">
    <w:abstractNumId w:val="33"/>
  </w:num>
  <w:num w:numId="30">
    <w:abstractNumId w:val="1"/>
  </w:num>
  <w:num w:numId="31">
    <w:abstractNumId w:val="18"/>
  </w:num>
  <w:num w:numId="32">
    <w:abstractNumId w:val="28"/>
  </w:num>
  <w:num w:numId="33">
    <w:abstractNumId w:val="21"/>
  </w:num>
  <w:num w:numId="34">
    <w:abstractNumId w:val="35"/>
  </w:num>
  <w:num w:numId="35">
    <w:abstractNumId w:val="31"/>
  </w:num>
  <w:num w:numId="36">
    <w:abstractNumId w:val="30"/>
  </w:num>
  <w:num w:numId="37">
    <w:abstractNumId w:val="19"/>
  </w:num>
  <w:num w:numId="38">
    <w:abstractNumId w:val="34"/>
  </w:num>
  <w:num w:numId="39">
    <w:abstractNumId w:val="23"/>
  </w:num>
  <w:num w:numId="40">
    <w:abstractNumId w:val="29"/>
  </w:num>
  <w:num w:numId="41">
    <w:abstractNumId w:val="25"/>
  </w:num>
  <w:num w:numId="42">
    <w:abstractNumId w:val="26"/>
  </w:num>
  <w:num w:numId="43">
    <w:abstractNumId w:val="32"/>
  </w:num>
  <w:num w:numId="44">
    <w:abstractNumId w:val="22"/>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100"/>
  <w:drawingGridVerticalSpacing w:val="119"/>
  <w:displayHorizontalDrawingGridEvery w:val="2"/>
  <w:displayVerticalDrawingGridEvery w:val="3"/>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docVars>
    <w:docVar w:name="AS2DocOpenMode" w:val="AS2DocumentEdit"/>
  </w:docVars>
  <w:rsids>
    <w:rsidRoot w:val="00E2140E"/>
    <w:rsid w:val="00004287"/>
    <w:rsid w:val="000107B0"/>
    <w:rsid w:val="00011CA2"/>
    <w:rsid w:val="00012FE2"/>
    <w:rsid w:val="000141DB"/>
    <w:rsid w:val="00014DF7"/>
    <w:rsid w:val="000202BC"/>
    <w:rsid w:val="000237AD"/>
    <w:rsid w:val="00025151"/>
    <w:rsid w:val="00036B7B"/>
    <w:rsid w:val="000400FE"/>
    <w:rsid w:val="0004255B"/>
    <w:rsid w:val="000434C2"/>
    <w:rsid w:val="000530E2"/>
    <w:rsid w:val="00056700"/>
    <w:rsid w:val="00061C22"/>
    <w:rsid w:val="00061DA2"/>
    <w:rsid w:val="0006354E"/>
    <w:rsid w:val="0006523A"/>
    <w:rsid w:val="00067580"/>
    <w:rsid w:val="000737BA"/>
    <w:rsid w:val="000752A8"/>
    <w:rsid w:val="00083D99"/>
    <w:rsid w:val="0008453E"/>
    <w:rsid w:val="0008489D"/>
    <w:rsid w:val="00091886"/>
    <w:rsid w:val="00093B4B"/>
    <w:rsid w:val="000A2CAB"/>
    <w:rsid w:val="000A31C7"/>
    <w:rsid w:val="000A3A7E"/>
    <w:rsid w:val="000A3D8F"/>
    <w:rsid w:val="000A4F63"/>
    <w:rsid w:val="000A7DCB"/>
    <w:rsid w:val="000B2442"/>
    <w:rsid w:val="000B2539"/>
    <w:rsid w:val="000B42FB"/>
    <w:rsid w:val="000B46C7"/>
    <w:rsid w:val="000B6984"/>
    <w:rsid w:val="000C08D6"/>
    <w:rsid w:val="000C55B1"/>
    <w:rsid w:val="000C7B93"/>
    <w:rsid w:val="000D0C23"/>
    <w:rsid w:val="000D2C25"/>
    <w:rsid w:val="000D7A3C"/>
    <w:rsid w:val="000E09A4"/>
    <w:rsid w:val="000E27D7"/>
    <w:rsid w:val="000E6CB4"/>
    <w:rsid w:val="000F2F05"/>
    <w:rsid w:val="000F3667"/>
    <w:rsid w:val="000F4CE0"/>
    <w:rsid w:val="000F53AE"/>
    <w:rsid w:val="001043BF"/>
    <w:rsid w:val="0010524E"/>
    <w:rsid w:val="001053CD"/>
    <w:rsid w:val="00105EA8"/>
    <w:rsid w:val="001121EB"/>
    <w:rsid w:val="00113AD9"/>
    <w:rsid w:val="0011766C"/>
    <w:rsid w:val="001224EC"/>
    <w:rsid w:val="001322E5"/>
    <w:rsid w:val="00133A92"/>
    <w:rsid w:val="0013620F"/>
    <w:rsid w:val="00137D84"/>
    <w:rsid w:val="001405F1"/>
    <w:rsid w:val="0014089A"/>
    <w:rsid w:val="00143005"/>
    <w:rsid w:val="001449F7"/>
    <w:rsid w:val="00146B71"/>
    <w:rsid w:val="00150D13"/>
    <w:rsid w:val="00156F65"/>
    <w:rsid w:val="00160A9A"/>
    <w:rsid w:val="00161627"/>
    <w:rsid w:val="00166995"/>
    <w:rsid w:val="00170230"/>
    <w:rsid w:val="00170FA4"/>
    <w:rsid w:val="00173752"/>
    <w:rsid w:val="001739FC"/>
    <w:rsid w:val="001754EA"/>
    <w:rsid w:val="00177868"/>
    <w:rsid w:val="0018204B"/>
    <w:rsid w:val="00183343"/>
    <w:rsid w:val="00185B1D"/>
    <w:rsid w:val="00186754"/>
    <w:rsid w:val="00186960"/>
    <w:rsid w:val="001871DA"/>
    <w:rsid w:val="00187DD3"/>
    <w:rsid w:val="001A002E"/>
    <w:rsid w:val="001B0D22"/>
    <w:rsid w:val="001B15B2"/>
    <w:rsid w:val="001B7BCA"/>
    <w:rsid w:val="001C4F57"/>
    <w:rsid w:val="001D1A06"/>
    <w:rsid w:val="001D34B1"/>
    <w:rsid w:val="001D64AA"/>
    <w:rsid w:val="001D73D0"/>
    <w:rsid w:val="001E2AF7"/>
    <w:rsid w:val="001F23B4"/>
    <w:rsid w:val="001F3EF0"/>
    <w:rsid w:val="001F6482"/>
    <w:rsid w:val="002004C3"/>
    <w:rsid w:val="00202096"/>
    <w:rsid w:val="0020246D"/>
    <w:rsid w:val="00207DA1"/>
    <w:rsid w:val="00207EB1"/>
    <w:rsid w:val="002106DB"/>
    <w:rsid w:val="00215579"/>
    <w:rsid w:val="002155B2"/>
    <w:rsid w:val="00234066"/>
    <w:rsid w:val="0024333F"/>
    <w:rsid w:val="0025029C"/>
    <w:rsid w:val="00250C13"/>
    <w:rsid w:val="002559BA"/>
    <w:rsid w:val="0026100F"/>
    <w:rsid w:val="00266FDF"/>
    <w:rsid w:val="0027358F"/>
    <w:rsid w:val="002738A5"/>
    <w:rsid w:val="0027593F"/>
    <w:rsid w:val="00276008"/>
    <w:rsid w:val="00276701"/>
    <w:rsid w:val="00276C00"/>
    <w:rsid w:val="00276F0E"/>
    <w:rsid w:val="002810E8"/>
    <w:rsid w:val="002817E2"/>
    <w:rsid w:val="0028247F"/>
    <w:rsid w:val="00286094"/>
    <w:rsid w:val="002866D1"/>
    <w:rsid w:val="002936F6"/>
    <w:rsid w:val="002964DB"/>
    <w:rsid w:val="002A263B"/>
    <w:rsid w:val="002A6EEB"/>
    <w:rsid w:val="002C0D9D"/>
    <w:rsid w:val="002D003A"/>
    <w:rsid w:val="002D4BFD"/>
    <w:rsid w:val="002E4958"/>
    <w:rsid w:val="002E6822"/>
    <w:rsid w:val="002F2413"/>
    <w:rsid w:val="002F2A6E"/>
    <w:rsid w:val="002F5389"/>
    <w:rsid w:val="00304590"/>
    <w:rsid w:val="00304B5B"/>
    <w:rsid w:val="00305AE5"/>
    <w:rsid w:val="003104ED"/>
    <w:rsid w:val="00314F1D"/>
    <w:rsid w:val="00322288"/>
    <w:rsid w:val="00322549"/>
    <w:rsid w:val="00325539"/>
    <w:rsid w:val="00327540"/>
    <w:rsid w:val="003348D7"/>
    <w:rsid w:val="00337914"/>
    <w:rsid w:val="00341237"/>
    <w:rsid w:val="00343FCF"/>
    <w:rsid w:val="003440B3"/>
    <w:rsid w:val="003479DD"/>
    <w:rsid w:val="00355341"/>
    <w:rsid w:val="003647B8"/>
    <w:rsid w:val="003650CE"/>
    <w:rsid w:val="003654F6"/>
    <w:rsid w:val="00371CBE"/>
    <w:rsid w:val="00373C7F"/>
    <w:rsid w:val="003746B1"/>
    <w:rsid w:val="00375E2E"/>
    <w:rsid w:val="003876B2"/>
    <w:rsid w:val="003900BD"/>
    <w:rsid w:val="003906AA"/>
    <w:rsid w:val="003A2831"/>
    <w:rsid w:val="003A7B74"/>
    <w:rsid w:val="003B02C2"/>
    <w:rsid w:val="003B3C1C"/>
    <w:rsid w:val="003B58ED"/>
    <w:rsid w:val="003C078F"/>
    <w:rsid w:val="003C372B"/>
    <w:rsid w:val="003C43D5"/>
    <w:rsid w:val="003D156E"/>
    <w:rsid w:val="003D2ED6"/>
    <w:rsid w:val="003D442F"/>
    <w:rsid w:val="003D6D94"/>
    <w:rsid w:val="003E10B4"/>
    <w:rsid w:val="003E2D96"/>
    <w:rsid w:val="003E31D6"/>
    <w:rsid w:val="003E5A7B"/>
    <w:rsid w:val="003E6BED"/>
    <w:rsid w:val="003F1569"/>
    <w:rsid w:val="003F6C75"/>
    <w:rsid w:val="003F708C"/>
    <w:rsid w:val="004077F8"/>
    <w:rsid w:val="004104D8"/>
    <w:rsid w:val="004148E7"/>
    <w:rsid w:val="004242B9"/>
    <w:rsid w:val="00425B3C"/>
    <w:rsid w:val="00427258"/>
    <w:rsid w:val="00435107"/>
    <w:rsid w:val="004403AC"/>
    <w:rsid w:val="00440FE3"/>
    <w:rsid w:val="00442E41"/>
    <w:rsid w:val="00443DA2"/>
    <w:rsid w:val="004459EF"/>
    <w:rsid w:val="004513D4"/>
    <w:rsid w:val="00451B9A"/>
    <w:rsid w:val="00452374"/>
    <w:rsid w:val="0045477A"/>
    <w:rsid w:val="0046012E"/>
    <w:rsid w:val="004604F2"/>
    <w:rsid w:val="00467557"/>
    <w:rsid w:val="0047653B"/>
    <w:rsid w:val="00483FFF"/>
    <w:rsid w:val="00484467"/>
    <w:rsid w:val="004866B6"/>
    <w:rsid w:val="00487F02"/>
    <w:rsid w:val="00493654"/>
    <w:rsid w:val="004A65AA"/>
    <w:rsid w:val="004A695B"/>
    <w:rsid w:val="004B595A"/>
    <w:rsid w:val="004C0DB9"/>
    <w:rsid w:val="004C0FFE"/>
    <w:rsid w:val="004C19E5"/>
    <w:rsid w:val="004C1D26"/>
    <w:rsid w:val="004C50F6"/>
    <w:rsid w:val="004D0B75"/>
    <w:rsid w:val="004D5473"/>
    <w:rsid w:val="004D5FA6"/>
    <w:rsid w:val="004D7CC7"/>
    <w:rsid w:val="004E04B1"/>
    <w:rsid w:val="004E0D52"/>
    <w:rsid w:val="004E3E3A"/>
    <w:rsid w:val="004F10A3"/>
    <w:rsid w:val="004F19C9"/>
    <w:rsid w:val="004F513A"/>
    <w:rsid w:val="004F6FCF"/>
    <w:rsid w:val="004F7EF1"/>
    <w:rsid w:val="00500517"/>
    <w:rsid w:val="00501205"/>
    <w:rsid w:val="0050253C"/>
    <w:rsid w:val="005052A5"/>
    <w:rsid w:val="005103D7"/>
    <w:rsid w:val="0052619F"/>
    <w:rsid w:val="00531F15"/>
    <w:rsid w:val="00542C96"/>
    <w:rsid w:val="0054398D"/>
    <w:rsid w:val="00545B29"/>
    <w:rsid w:val="005469E4"/>
    <w:rsid w:val="00551CEB"/>
    <w:rsid w:val="00553D07"/>
    <w:rsid w:val="00556E8C"/>
    <w:rsid w:val="00560739"/>
    <w:rsid w:val="005610F4"/>
    <w:rsid w:val="00561108"/>
    <w:rsid w:val="00566AE4"/>
    <w:rsid w:val="0056739A"/>
    <w:rsid w:val="00570544"/>
    <w:rsid w:val="00570ABE"/>
    <w:rsid w:val="00570DD4"/>
    <w:rsid w:val="00577123"/>
    <w:rsid w:val="00582FF8"/>
    <w:rsid w:val="0058321F"/>
    <w:rsid w:val="005863E5"/>
    <w:rsid w:val="00587B2E"/>
    <w:rsid w:val="005921E7"/>
    <w:rsid w:val="00593732"/>
    <w:rsid w:val="00595998"/>
    <w:rsid w:val="00596569"/>
    <w:rsid w:val="005A055A"/>
    <w:rsid w:val="005A05BA"/>
    <w:rsid w:val="005A5E2F"/>
    <w:rsid w:val="005A607E"/>
    <w:rsid w:val="005A7D93"/>
    <w:rsid w:val="005B1F9F"/>
    <w:rsid w:val="005B2818"/>
    <w:rsid w:val="005B3E3A"/>
    <w:rsid w:val="005B52AB"/>
    <w:rsid w:val="005C15A1"/>
    <w:rsid w:val="005C2FC1"/>
    <w:rsid w:val="005C32A7"/>
    <w:rsid w:val="005D077D"/>
    <w:rsid w:val="005D10AF"/>
    <w:rsid w:val="005D1309"/>
    <w:rsid w:val="005D35E4"/>
    <w:rsid w:val="005E3CCC"/>
    <w:rsid w:val="005E5EB5"/>
    <w:rsid w:val="005E728D"/>
    <w:rsid w:val="005F3DAF"/>
    <w:rsid w:val="005F7C42"/>
    <w:rsid w:val="0060439E"/>
    <w:rsid w:val="00605BD6"/>
    <w:rsid w:val="0060688E"/>
    <w:rsid w:val="006077C6"/>
    <w:rsid w:val="00610644"/>
    <w:rsid w:val="0061342D"/>
    <w:rsid w:val="00623C6D"/>
    <w:rsid w:val="00624DE3"/>
    <w:rsid w:val="00627503"/>
    <w:rsid w:val="00627E1D"/>
    <w:rsid w:val="006307AC"/>
    <w:rsid w:val="00633288"/>
    <w:rsid w:val="006344C1"/>
    <w:rsid w:val="00636C71"/>
    <w:rsid w:val="0063725B"/>
    <w:rsid w:val="0064116F"/>
    <w:rsid w:val="00650A83"/>
    <w:rsid w:val="00657597"/>
    <w:rsid w:val="00657DF7"/>
    <w:rsid w:val="00663D09"/>
    <w:rsid w:val="00682419"/>
    <w:rsid w:val="0068548D"/>
    <w:rsid w:val="006858EB"/>
    <w:rsid w:val="006909B2"/>
    <w:rsid w:val="00692031"/>
    <w:rsid w:val="006924EF"/>
    <w:rsid w:val="00693792"/>
    <w:rsid w:val="00696B0A"/>
    <w:rsid w:val="006A1AAC"/>
    <w:rsid w:val="006B24B8"/>
    <w:rsid w:val="006B31C5"/>
    <w:rsid w:val="006B6E8B"/>
    <w:rsid w:val="006C7617"/>
    <w:rsid w:val="006C7C75"/>
    <w:rsid w:val="006D34A6"/>
    <w:rsid w:val="006E00ED"/>
    <w:rsid w:val="006E145F"/>
    <w:rsid w:val="006E2ADD"/>
    <w:rsid w:val="006F1A99"/>
    <w:rsid w:val="006F3B33"/>
    <w:rsid w:val="007019AB"/>
    <w:rsid w:val="00703F97"/>
    <w:rsid w:val="00705C3D"/>
    <w:rsid w:val="007151AE"/>
    <w:rsid w:val="00722A50"/>
    <w:rsid w:val="0072347C"/>
    <w:rsid w:val="0072571A"/>
    <w:rsid w:val="007335D9"/>
    <w:rsid w:val="00735503"/>
    <w:rsid w:val="00740A7C"/>
    <w:rsid w:val="007410BC"/>
    <w:rsid w:val="00743388"/>
    <w:rsid w:val="00743449"/>
    <w:rsid w:val="00744EFA"/>
    <w:rsid w:val="00747BFA"/>
    <w:rsid w:val="00750C8A"/>
    <w:rsid w:val="00751B6D"/>
    <w:rsid w:val="00752A2A"/>
    <w:rsid w:val="00761266"/>
    <w:rsid w:val="007619CB"/>
    <w:rsid w:val="00765495"/>
    <w:rsid w:val="00766470"/>
    <w:rsid w:val="0077140B"/>
    <w:rsid w:val="00772579"/>
    <w:rsid w:val="00775CEE"/>
    <w:rsid w:val="00781D9D"/>
    <w:rsid w:val="00783CC7"/>
    <w:rsid w:val="007852D5"/>
    <w:rsid w:val="00785BD7"/>
    <w:rsid w:val="00791E37"/>
    <w:rsid w:val="00793602"/>
    <w:rsid w:val="0079475C"/>
    <w:rsid w:val="007A1970"/>
    <w:rsid w:val="007A3A96"/>
    <w:rsid w:val="007A5071"/>
    <w:rsid w:val="007A5F01"/>
    <w:rsid w:val="007A61B1"/>
    <w:rsid w:val="007B0B49"/>
    <w:rsid w:val="007B376C"/>
    <w:rsid w:val="007B4830"/>
    <w:rsid w:val="007B7A5E"/>
    <w:rsid w:val="007C0BF5"/>
    <w:rsid w:val="007C25B2"/>
    <w:rsid w:val="007C2FF7"/>
    <w:rsid w:val="007C41E5"/>
    <w:rsid w:val="007D58F7"/>
    <w:rsid w:val="007E0FF7"/>
    <w:rsid w:val="007E12AA"/>
    <w:rsid w:val="007E308B"/>
    <w:rsid w:val="007E3ADF"/>
    <w:rsid w:val="007E4517"/>
    <w:rsid w:val="007E602E"/>
    <w:rsid w:val="007E64C4"/>
    <w:rsid w:val="007E7F1E"/>
    <w:rsid w:val="007F0C8B"/>
    <w:rsid w:val="007F2229"/>
    <w:rsid w:val="007F5AA3"/>
    <w:rsid w:val="007F7CF5"/>
    <w:rsid w:val="00800A24"/>
    <w:rsid w:val="0080292F"/>
    <w:rsid w:val="00811D9E"/>
    <w:rsid w:val="0081734A"/>
    <w:rsid w:val="00820ED0"/>
    <w:rsid w:val="00825BE7"/>
    <w:rsid w:val="00832035"/>
    <w:rsid w:val="00832796"/>
    <w:rsid w:val="008341F3"/>
    <w:rsid w:val="00834E75"/>
    <w:rsid w:val="00840134"/>
    <w:rsid w:val="00844D1A"/>
    <w:rsid w:val="00847455"/>
    <w:rsid w:val="00854D21"/>
    <w:rsid w:val="00855A16"/>
    <w:rsid w:val="008561B0"/>
    <w:rsid w:val="00864895"/>
    <w:rsid w:val="0087121B"/>
    <w:rsid w:val="00872252"/>
    <w:rsid w:val="00875D13"/>
    <w:rsid w:val="008802F7"/>
    <w:rsid w:val="00882B9F"/>
    <w:rsid w:val="00885E1B"/>
    <w:rsid w:val="0088659D"/>
    <w:rsid w:val="008972CA"/>
    <w:rsid w:val="008A001C"/>
    <w:rsid w:val="008A24D7"/>
    <w:rsid w:val="008A32A5"/>
    <w:rsid w:val="008A3471"/>
    <w:rsid w:val="008A4550"/>
    <w:rsid w:val="008A481D"/>
    <w:rsid w:val="008B4C9A"/>
    <w:rsid w:val="008B7BC8"/>
    <w:rsid w:val="008C7977"/>
    <w:rsid w:val="008D7A7D"/>
    <w:rsid w:val="008E3637"/>
    <w:rsid w:val="008E648C"/>
    <w:rsid w:val="008F7B4F"/>
    <w:rsid w:val="00903932"/>
    <w:rsid w:val="00906D84"/>
    <w:rsid w:val="0091132C"/>
    <w:rsid w:val="00912162"/>
    <w:rsid w:val="009207F2"/>
    <w:rsid w:val="009300F3"/>
    <w:rsid w:val="00931C32"/>
    <w:rsid w:val="00941E22"/>
    <w:rsid w:val="00944AF0"/>
    <w:rsid w:val="00944EB6"/>
    <w:rsid w:val="009540BB"/>
    <w:rsid w:val="00955051"/>
    <w:rsid w:val="009579D4"/>
    <w:rsid w:val="00962F55"/>
    <w:rsid w:val="00965920"/>
    <w:rsid w:val="009667CC"/>
    <w:rsid w:val="0097227E"/>
    <w:rsid w:val="00973434"/>
    <w:rsid w:val="00974898"/>
    <w:rsid w:val="00975B04"/>
    <w:rsid w:val="00976096"/>
    <w:rsid w:val="009762A5"/>
    <w:rsid w:val="009A04F6"/>
    <w:rsid w:val="009A542C"/>
    <w:rsid w:val="009A5A1E"/>
    <w:rsid w:val="009B0113"/>
    <w:rsid w:val="009B18AB"/>
    <w:rsid w:val="009B336E"/>
    <w:rsid w:val="009C60AA"/>
    <w:rsid w:val="009C6307"/>
    <w:rsid w:val="009C66B1"/>
    <w:rsid w:val="009C771F"/>
    <w:rsid w:val="009D042E"/>
    <w:rsid w:val="009D4F70"/>
    <w:rsid w:val="009D6005"/>
    <w:rsid w:val="009E0A21"/>
    <w:rsid w:val="009E1368"/>
    <w:rsid w:val="009F0949"/>
    <w:rsid w:val="009F48BB"/>
    <w:rsid w:val="009F6E23"/>
    <w:rsid w:val="00A0215C"/>
    <w:rsid w:val="00A025F5"/>
    <w:rsid w:val="00A0391C"/>
    <w:rsid w:val="00A046FB"/>
    <w:rsid w:val="00A05B69"/>
    <w:rsid w:val="00A05D88"/>
    <w:rsid w:val="00A06A41"/>
    <w:rsid w:val="00A12C74"/>
    <w:rsid w:val="00A13375"/>
    <w:rsid w:val="00A13A3A"/>
    <w:rsid w:val="00A1663A"/>
    <w:rsid w:val="00A17884"/>
    <w:rsid w:val="00A20EB9"/>
    <w:rsid w:val="00A31797"/>
    <w:rsid w:val="00A3512D"/>
    <w:rsid w:val="00A3555C"/>
    <w:rsid w:val="00A36811"/>
    <w:rsid w:val="00A368C2"/>
    <w:rsid w:val="00A412BB"/>
    <w:rsid w:val="00A519BE"/>
    <w:rsid w:val="00A54778"/>
    <w:rsid w:val="00A66910"/>
    <w:rsid w:val="00A6721A"/>
    <w:rsid w:val="00A67336"/>
    <w:rsid w:val="00A734EE"/>
    <w:rsid w:val="00A73719"/>
    <w:rsid w:val="00A80832"/>
    <w:rsid w:val="00A81FAD"/>
    <w:rsid w:val="00A82A17"/>
    <w:rsid w:val="00A832A0"/>
    <w:rsid w:val="00A835BE"/>
    <w:rsid w:val="00A926BC"/>
    <w:rsid w:val="00A940D5"/>
    <w:rsid w:val="00A96B96"/>
    <w:rsid w:val="00AA1B45"/>
    <w:rsid w:val="00AA1FCA"/>
    <w:rsid w:val="00AA3814"/>
    <w:rsid w:val="00AA4387"/>
    <w:rsid w:val="00AA69C0"/>
    <w:rsid w:val="00AA6F16"/>
    <w:rsid w:val="00AA7325"/>
    <w:rsid w:val="00AB0295"/>
    <w:rsid w:val="00AB0C3A"/>
    <w:rsid w:val="00AB24B2"/>
    <w:rsid w:val="00AC37B9"/>
    <w:rsid w:val="00AC498B"/>
    <w:rsid w:val="00AC699C"/>
    <w:rsid w:val="00AD520A"/>
    <w:rsid w:val="00AD5E88"/>
    <w:rsid w:val="00AE19B5"/>
    <w:rsid w:val="00AE221E"/>
    <w:rsid w:val="00AF15E8"/>
    <w:rsid w:val="00AF54BE"/>
    <w:rsid w:val="00AF5788"/>
    <w:rsid w:val="00AF5DF4"/>
    <w:rsid w:val="00AF78C4"/>
    <w:rsid w:val="00AF7980"/>
    <w:rsid w:val="00AF7C2E"/>
    <w:rsid w:val="00B00061"/>
    <w:rsid w:val="00B001E2"/>
    <w:rsid w:val="00B01F1C"/>
    <w:rsid w:val="00B02744"/>
    <w:rsid w:val="00B02951"/>
    <w:rsid w:val="00B101FD"/>
    <w:rsid w:val="00B12FBA"/>
    <w:rsid w:val="00B1312B"/>
    <w:rsid w:val="00B153E6"/>
    <w:rsid w:val="00B16C60"/>
    <w:rsid w:val="00B20B50"/>
    <w:rsid w:val="00B22EB9"/>
    <w:rsid w:val="00B275FD"/>
    <w:rsid w:val="00B27600"/>
    <w:rsid w:val="00B2771E"/>
    <w:rsid w:val="00B37D36"/>
    <w:rsid w:val="00B45FF8"/>
    <w:rsid w:val="00B54A1E"/>
    <w:rsid w:val="00B54A8E"/>
    <w:rsid w:val="00B55A4B"/>
    <w:rsid w:val="00B56104"/>
    <w:rsid w:val="00B571AE"/>
    <w:rsid w:val="00B62E49"/>
    <w:rsid w:val="00B703A4"/>
    <w:rsid w:val="00B732A4"/>
    <w:rsid w:val="00B73778"/>
    <w:rsid w:val="00B7444A"/>
    <w:rsid w:val="00B759D4"/>
    <w:rsid w:val="00B76B6F"/>
    <w:rsid w:val="00B77DD8"/>
    <w:rsid w:val="00B8363D"/>
    <w:rsid w:val="00B85F76"/>
    <w:rsid w:val="00B87038"/>
    <w:rsid w:val="00B904F4"/>
    <w:rsid w:val="00B9227D"/>
    <w:rsid w:val="00BA089C"/>
    <w:rsid w:val="00BA3AB7"/>
    <w:rsid w:val="00BA3C4D"/>
    <w:rsid w:val="00BC4063"/>
    <w:rsid w:val="00BC5508"/>
    <w:rsid w:val="00BD307B"/>
    <w:rsid w:val="00BE17A4"/>
    <w:rsid w:val="00BE3B70"/>
    <w:rsid w:val="00BE464A"/>
    <w:rsid w:val="00BF0414"/>
    <w:rsid w:val="00BF0ABC"/>
    <w:rsid w:val="00BF10E4"/>
    <w:rsid w:val="00BF1E0C"/>
    <w:rsid w:val="00BF3DC0"/>
    <w:rsid w:val="00BF6405"/>
    <w:rsid w:val="00BF64E9"/>
    <w:rsid w:val="00BF7ED1"/>
    <w:rsid w:val="00C001D2"/>
    <w:rsid w:val="00C00D85"/>
    <w:rsid w:val="00C06481"/>
    <w:rsid w:val="00C11DF7"/>
    <w:rsid w:val="00C20730"/>
    <w:rsid w:val="00C25166"/>
    <w:rsid w:val="00C256C1"/>
    <w:rsid w:val="00C27987"/>
    <w:rsid w:val="00C27D67"/>
    <w:rsid w:val="00C313D5"/>
    <w:rsid w:val="00C32DFD"/>
    <w:rsid w:val="00C337AB"/>
    <w:rsid w:val="00C405D2"/>
    <w:rsid w:val="00C43430"/>
    <w:rsid w:val="00C44B58"/>
    <w:rsid w:val="00C45019"/>
    <w:rsid w:val="00C45248"/>
    <w:rsid w:val="00C50949"/>
    <w:rsid w:val="00C535BC"/>
    <w:rsid w:val="00C53E42"/>
    <w:rsid w:val="00C54CEB"/>
    <w:rsid w:val="00C56576"/>
    <w:rsid w:val="00C66575"/>
    <w:rsid w:val="00C714A3"/>
    <w:rsid w:val="00C75834"/>
    <w:rsid w:val="00C80073"/>
    <w:rsid w:val="00C80096"/>
    <w:rsid w:val="00C87A98"/>
    <w:rsid w:val="00C94BBA"/>
    <w:rsid w:val="00C9764A"/>
    <w:rsid w:val="00CA7963"/>
    <w:rsid w:val="00CB0F1C"/>
    <w:rsid w:val="00CB2311"/>
    <w:rsid w:val="00CC0B4D"/>
    <w:rsid w:val="00CD03B8"/>
    <w:rsid w:val="00CD1AC5"/>
    <w:rsid w:val="00CD72AA"/>
    <w:rsid w:val="00CE2840"/>
    <w:rsid w:val="00CE3333"/>
    <w:rsid w:val="00CE3CCF"/>
    <w:rsid w:val="00CE48F9"/>
    <w:rsid w:val="00CF2AFE"/>
    <w:rsid w:val="00CF3491"/>
    <w:rsid w:val="00CF4114"/>
    <w:rsid w:val="00CF5AA2"/>
    <w:rsid w:val="00CF627B"/>
    <w:rsid w:val="00D0267E"/>
    <w:rsid w:val="00D06C01"/>
    <w:rsid w:val="00D12A49"/>
    <w:rsid w:val="00D12C37"/>
    <w:rsid w:val="00D133E0"/>
    <w:rsid w:val="00D13E7D"/>
    <w:rsid w:val="00D158BC"/>
    <w:rsid w:val="00D1641A"/>
    <w:rsid w:val="00D167A2"/>
    <w:rsid w:val="00D16F14"/>
    <w:rsid w:val="00D24B9C"/>
    <w:rsid w:val="00D33B8A"/>
    <w:rsid w:val="00D377D6"/>
    <w:rsid w:val="00D502DA"/>
    <w:rsid w:val="00D55E6B"/>
    <w:rsid w:val="00D60097"/>
    <w:rsid w:val="00D650B6"/>
    <w:rsid w:val="00D655E3"/>
    <w:rsid w:val="00D67BEB"/>
    <w:rsid w:val="00D70A34"/>
    <w:rsid w:val="00D72562"/>
    <w:rsid w:val="00D804CA"/>
    <w:rsid w:val="00D80E79"/>
    <w:rsid w:val="00D84704"/>
    <w:rsid w:val="00D8744E"/>
    <w:rsid w:val="00D908FD"/>
    <w:rsid w:val="00D917EA"/>
    <w:rsid w:val="00D93E77"/>
    <w:rsid w:val="00D953EE"/>
    <w:rsid w:val="00DA3289"/>
    <w:rsid w:val="00DA5256"/>
    <w:rsid w:val="00DB5A1C"/>
    <w:rsid w:val="00DB6E20"/>
    <w:rsid w:val="00DC0080"/>
    <w:rsid w:val="00DC3C04"/>
    <w:rsid w:val="00DC4552"/>
    <w:rsid w:val="00DC5709"/>
    <w:rsid w:val="00DC5C12"/>
    <w:rsid w:val="00DC709D"/>
    <w:rsid w:val="00DC7690"/>
    <w:rsid w:val="00DD280A"/>
    <w:rsid w:val="00DD3290"/>
    <w:rsid w:val="00DE25EA"/>
    <w:rsid w:val="00DF14CE"/>
    <w:rsid w:val="00DF6BC1"/>
    <w:rsid w:val="00E04F0F"/>
    <w:rsid w:val="00E05EA3"/>
    <w:rsid w:val="00E05F2D"/>
    <w:rsid w:val="00E103EA"/>
    <w:rsid w:val="00E16F2C"/>
    <w:rsid w:val="00E20B75"/>
    <w:rsid w:val="00E212CB"/>
    <w:rsid w:val="00E2140E"/>
    <w:rsid w:val="00E219F3"/>
    <w:rsid w:val="00E2339D"/>
    <w:rsid w:val="00E23F5B"/>
    <w:rsid w:val="00E33CAF"/>
    <w:rsid w:val="00E35520"/>
    <w:rsid w:val="00E36AA0"/>
    <w:rsid w:val="00E50310"/>
    <w:rsid w:val="00E5281B"/>
    <w:rsid w:val="00E6197C"/>
    <w:rsid w:val="00E62E81"/>
    <w:rsid w:val="00E65054"/>
    <w:rsid w:val="00E65FAA"/>
    <w:rsid w:val="00E67931"/>
    <w:rsid w:val="00E71267"/>
    <w:rsid w:val="00E719DD"/>
    <w:rsid w:val="00E72BB3"/>
    <w:rsid w:val="00E8125C"/>
    <w:rsid w:val="00E8248D"/>
    <w:rsid w:val="00E92100"/>
    <w:rsid w:val="00EA11B0"/>
    <w:rsid w:val="00EA3A23"/>
    <w:rsid w:val="00EA6143"/>
    <w:rsid w:val="00EA6244"/>
    <w:rsid w:val="00EB0461"/>
    <w:rsid w:val="00EB241E"/>
    <w:rsid w:val="00EB60E8"/>
    <w:rsid w:val="00EC0442"/>
    <w:rsid w:val="00EC365B"/>
    <w:rsid w:val="00EC6788"/>
    <w:rsid w:val="00ED5146"/>
    <w:rsid w:val="00ED74C2"/>
    <w:rsid w:val="00EE0D16"/>
    <w:rsid w:val="00EE4571"/>
    <w:rsid w:val="00F01194"/>
    <w:rsid w:val="00F05F43"/>
    <w:rsid w:val="00F070FB"/>
    <w:rsid w:val="00F0717C"/>
    <w:rsid w:val="00F10CA3"/>
    <w:rsid w:val="00F20E45"/>
    <w:rsid w:val="00F229FD"/>
    <w:rsid w:val="00F233F8"/>
    <w:rsid w:val="00F252C3"/>
    <w:rsid w:val="00F271D0"/>
    <w:rsid w:val="00F30572"/>
    <w:rsid w:val="00F30C67"/>
    <w:rsid w:val="00F31C63"/>
    <w:rsid w:val="00F3222D"/>
    <w:rsid w:val="00F37B98"/>
    <w:rsid w:val="00F45782"/>
    <w:rsid w:val="00F54686"/>
    <w:rsid w:val="00F569AD"/>
    <w:rsid w:val="00F57990"/>
    <w:rsid w:val="00F60CA2"/>
    <w:rsid w:val="00F62E3F"/>
    <w:rsid w:val="00F65994"/>
    <w:rsid w:val="00F65DC5"/>
    <w:rsid w:val="00F72499"/>
    <w:rsid w:val="00F74231"/>
    <w:rsid w:val="00F77F1F"/>
    <w:rsid w:val="00F81C4A"/>
    <w:rsid w:val="00F837B3"/>
    <w:rsid w:val="00F84207"/>
    <w:rsid w:val="00F85EA3"/>
    <w:rsid w:val="00F87455"/>
    <w:rsid w:val="00F909BC"/>
    <w:rsid w:val="00F93493"/>
    <w:rsid w:val="00F93D76"/>
    <w:rsid w:val="00F93F4C"/>
    <w:rsid w:val="00F94967"/>
    <w:rsid w:val="00F97D06"/>
    <w:rsid w:val="00FA3509"/>
    <w:rsid w:val="00FB0B0B"/>
    <w:rsid w:val="00FB1910"/>
    <w:rsid w:val="00FB2073"/>
    <w:rsid w:val="00FB2269"/>
    <w:rsid w:val="00FB54FF"/>
    <w:rsid w:val="00FB7BF8"/>
    <w:rsid w:val="00FC2A60"/>
    <w:rsid w:val="00FD1079"/>
    <w:rsid w:val="00FD3093"/>
    <w:rsid w:val="00FE3EDA"/>
    <w:rsid w:val="00FE7AC6"/>
    <w:rsid w:val="00FF4046"/>
    <w:rsid w:val="00FF5EBB"/>
    <w:rsid w:val="00FF7D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A3AB7"/>
    <w:pPr>
      <w:widowControl w:val="0"/>
      <w:autoSpaceDE w:val="0"/>
      <w:autoSpaceDN w:val="0"/>
      <w:adjustRightInd w:val="0"/>
    </w:pPr>
    <w:rPr>
      <w:rFonts w:ascii="Times New Roman" w:hAnsi="Times New Roman"/>
      <w:lang w:val="en-US"/>
    </w:rPr>
  </w:style>
  <w:style w:type="paragraph" w:styleId="Heading2">
    <w:name w:val="heading 2"/>
    <w:basedOn w:val="Normal"/>
    <w:next w:val="Normal"/>
    <w:link w:val="Heading2Char"/>
    <w:uiPriority w:val="9"/>
    <w:semiHidden/>
    <w:unhideWhenUsed/>
    <w:qFormat/>
    <w:rsid w:val="00E36A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1C4F57"/>
    <w:pPr>
      <w:keepNext/>
      <w:widowControl/>
      <w:autoSpaceDE/>
      <w:autoSpaceDN/>
      <w:adjustRightInd/>
      <w:jc w:val="right"/>
      <w:outlineLvl w:val="3"/>
    </w:pPr>
    <w:rPr>
      <w:b/>
      <w:i/>
      <w:noProof/>
      <w:sz w:val="24"/>
      <w:szCs w:val="24"/>
      <w:lang w:val="en-GB" w:eastAsia="en-US"/>
    </w:rPr>
  </w:style>
  <w:style w:type="paragraph" w:styleId="Heading5">
    <w:name w:val="heading 5"/>
    <w:basedOn w:val="Normal"/>
    <w:next w:val="Normal"/>
    <w:link w:val="Heading5Char"/>
    <w:uiPriority w:val="9"/>
    <w:semiHidden/>
    <w:unhideWhenUsed/>
    <w:qFormat/>
    <w:rsid w:val="00E36AA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413"/>
    <w:rPr>
      <w:color w:val="0000FF"/>
      <w:u w:val="single"/>
    </w:rPr>
  </w:style>
  <w:style w:type="table" w:styleId="TableGrid">
    <w:name w:val="Table Grid"/>
    <w:basedOn w:val="TableNormal"/>
    <w:uiPriority w:val="59"/>
    <w:rsid w:val="002F24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650B6"/>
    <w:pPr>
      <w:tabs>
        <w:tab w:val="center" w:pos="4513"/>
        <w:tab w:val="right" w:pos="9026"/>
      </w:tabs>
    </w:pPr>
  </w:style>
  <w:style w:type="character" w:customStyle="1" w:styleId="HeaderChar">
    <w:name w:val="Header Char"/>
    <w:basedOn w:val="DefaultParagraphFont"/>
    <w:link w:val="Header"/>
    <w:uiPriority w:val="99"/>
    <w:semiHidden/>
    <w:rsid w:val="00D650B6"/>
    <w:rPr>
      <w:rFonts w:ascii="Times New Roman" w:hAnsi="Times New Roman" w:cs="Times New Roman"/>
      <w:sz w:val="20"/>
      <w:szCs w:val="20"/>
      <w:lang w:val="en-US"/>
    </w:rPr>
  </w:style>
  <w:style w:type="paragraph" w:styleId="Footer">
    <w:name w:val="footer"/>
    <w:basedOn w:val="Normal"/>
    <w:link w:val="FooterChar"/>
    <w:uiPriority w:val="99"/>
    <w:unhideWhenUsed/>
    <w:rsid w:val="00D650B6"/>
    <w:pPr>
      <w:tabs>
        <w:tab w:val="center" w:pos="4513"/>
        <w:tab w:val="right" w:pos="9026"/>
      </w:tabs>
    </w:pPr>
  </w:style>
  <w:style w:type="character" w:customStyle="1" w:styleId="FooterChar">
    <w:name w:val="Footer Char"/>
    <w:basedOn w:val="DefaultParagraphFont"/>
    <w:link w:val="Footer"/>
    <w:uiPriority w:val="99"/>
    <w:rsid w:val="00D650B6"/>
    <w:rPr>
      <w:rFonts w:ascii="Times New Roman" w:hAnsi="Times New Roman" w:cs="Times New Roman"/>
      <w:sz w:val="20"/>
      <w:szCs w:val="20"/>
      <w:lang w:val="en-US"/>
    </w:rPr>
  </w:style>
  <w:style w:type="paragraph" w:styleId="NormalWeb">
    <w:name w:val="Normal (Web)"/>
    <w:basedOn w:val="Normal"/>
    <w:rsid w:val="00E212CB"/>
    <w:pPr>
      <w:widowControl/>
      <w:autoSpaceDE/>
      <w:autoSpaceDN/>
      <w:adjustRightInd/>
      <w:spacing w:before="100" w:beforeAutospacing="1" w:after="100" w:afterAutospacing="1"/>
    </w:pPr>
    <w:rPr>
      <w:sz w:val="24"/>
      <w:szCs w:val="19"/>
      <w:lang w:val="en-GB"/>
    </w:rPr>
  </w:style>
  <w:style w:type="paragraph" w:styleId="BalloonText">
    <w:name w:val="Balloon Text"/>
    <w:basedOn w:val="Normal"/>
    <w:link w:val="BalloonTextChar"/>
    <w:uiPriority w:val="99"/>
    <w:semiHidden/>
    <w:unhideWhenUsed/>
    <w:rsid w:val="00ED74C2"/>
    <w:rPr>
      <w:rFonts w:ascii="Tahoma" w:hAnsi="Tahoma" w:cs="Tahoma"/>
      <w:sz w:val="16"/>
      <w:szCs w:val="16"/>
    </w:rPr>
  </w:style>
  <w:style w:type="character" w:customStyle="1" w:styleId="BalloonTextChar">
    <w:name w:val="Balloon Text Char"/>
    <w:basedOn w:val="DefaultParagraphFont"/>
    <w:link w:val="BalloonText"/>
    <w:uiPriority w:val="99"/>
    <w:semiHidden/>
    <w:rsid w:val="00ED74C2"/>
    <w:rPr>
      <w:rFonts w:ascii="Tahoma" w:hAnsi="Tahoma" w:cs="Tahoma"/>
      <w:sz w:val="16"/>
      <w:szCs w:val="16"/>
      <w:lang w:val="en-US"/>
    </w:rPr>
  </w:style>
  <w:style w:type="character" w:styleId="CommentReference">
    <w:name w:val="annotation reference"/>
    <w:basedOn w:val="DefaultParagraphFont"/>
    <w:uiPriority w:val="99"/>
    <w:semiHidden/>
    <w:unhideWhenUsed/>
    <w:rsid w:val="00BE3B70"/>
    <w:rPr>
      <w:sz w:val="16"/>
      <w:szCs w:val="16"/>
    </w:rPr>
  </w:style>
  <w:style w:type="paragraph" w:styleId="CommentText">
    <w:name w:val="annotation text"/>
    <w:basedOn w:val="Normal"/>
    <w:link w:val="CommentTextChar"/>
    <w:uiPriority w:val="99"/>
    <w:semiHidden/>
    <w:unhideWhenUsed/>
    <w:rsid w:val="00BE3B70"/>
    <w:pPr>
      <w:widowControl/>
      <w:autoSpaceDE/>
      <w:autoSpaceDN/>
      <w:adjustRightInd/>
      <w:spacing w:after="200"/>
    </w:pPr>
    <w:rPr>
      <w:rFonts w:ascii="Calibri" w:eastAsia="Calibri" w:hAnsi="Calibri"/>
      <w:lang w:val="en-GB" w:eastAsia="en-US"/>
    </w:rPr>
  </w:style>
  <w:style w:type="character" w:customStyle="1" w:styleId="CommentTextChar">
    <w:name w:val="Comment Text Char"/>
    <w:basedOn w:val="DefaultParagraphFont"/>
    <w:link w:val="CommentText"/>
    <w:uiPriority w:val="99"/>
    <w:semiHidden/>
    <w:rsid w:val="00BE3B70"/>
    <w:rPr>
      <w:rFonts w:ascii="Calibri" w:eastAsia="Calibri" w:hAnsi="Calibri" w:cs="Times New Roman"/>
      <w:lang w:eastAsia="en-US"/>
    </w:rPr>
  </w:style>
  <w:style w:type="character" w:customStyle="1" w:styleId="Heading4Char">
    <w:name w:val="Heading 4 Char"/>
    <w:basedOn w:val="DefaultParagraphFont"/>
    <w:link w:val="Heading4"/>
    <w:rsid w:val="001C4F57"/>
    <w:rPr>
      <w:rFonts w:ascii="Times New Roman" w:hAnsi="Times New Roman"/>
      <w:b/>
      <w:i/>
      <w:noProof/>
      <w:sz w:val="24"/>
      <w:szCs w:val="24"/>
      <w:lang w:eastAsia="en-US"/>
    </w:rPr>
  </w:style>
  <w:style w:type="paragraph" w:customStyle="1" w:styleId="bodytext">
    <w:name w:val="body_text"/>
    <w:basedOn w:val="Normal"/>
    <w:rsid w:val="001C4F57"/>
    <w:pPr>
      <w:widowControl/>
      <w:overflowPunct w:val="0"/>
      <w:spacing w:before="100" w:after="100"/>
      <w:textAlignment w:val="baseline"/>
    </w:pPr>
    <w:rPr>
      <w:sz w:val="24"/>
      <w:lang w:val="en-GB"/>
    </w:rPr>
  </w:style>
  <w:style w:type="paragraph" w:styleId="CommentSubject">
    <w:name w:val="annotation subject"/>
    <w:basedOn w:val="CommentText"/>
    <w:next w:val="CommentText"/>
    <w:link w:val="CommentSubjectChar"/>
    <w:uiPriority w:val="99"/>
    <w:semiHidden/>
    <w:unhideWhenUsed/>
    <w:rsid w:val="00025151"/>
    <w:pPr>
      <w:widowControl w:val="0"/>
      <w:autoSpaceDE w:val="0"/>
      <w:autoSpaceDN w:val="0"/>
      <w:adjustRightInd w:val="0"/>
      <w:spacing w:after="0"/>
    </w:pPr>
    <w:rPr>
      <w:rFonts w:ascii="Times New Roman" w:eastAsia="Times New Roman" w:hAnsi="Times New Roman"/>
      <w:b/>
      <w:bCs/>
      <w:lang w:val="en-US" w:eastAsia="en-GB"/>
    </w:rPr>
  </w:style>
  <w:style w:type="character" w:customStyle="1" w:styleId="CommentSubjectChar">
    <w:name w:val="Comment Subject Char"/>
    <w:basedOn w:val="CommentTextChar"/>
    <w:link w:val="CommentSubject"/>
    <w:uiPriority w:val="99"/>
    <w:semiHidden/>
    <w:rsid w:val="00025151"/>
    <w:rPr>
      <w:rFonts w:ascii="Times New Roman" w:eastAsia="Calibri" w:hAnsi="Times New Roman" w:cs="Times New Roman"/>
      <w:b/>
      <w:bCs/>
      <w:lang w:val="en-US" w:eastAsia="en-US"/>
    </w:rPr>
  </w:style>
  <w:style w:type="paragraph" w:styleId="Revision">
    <w:name w:val="Revision"/>
    <w:hidden/>
    <w:uiPriority w:val="99"/>
    <w:semiHidden/>
    <w:rsid w:val="00025151"/>
    <w:rPr>
      <w:rFonts w:ascii="Times New Roman" w:hAnsi="Times New Roman"/>
      <w:lang w:val="en-US"/>
    </w:rPr>
  </w:style>
  <w:style w:type="paragraph" w:styleId="ListParagraph">
    <w:name w:val="List Paragraph"/>
    <w:basedOn w:val="Normal"/>
    <w:uiPriority w:val="34"/>
    <w:qFormat/>
    <w:rsid w:val="00E65FAA"/>
    <w:pPr>
      <w:ind w:left="720"/>
      <w:contextualSpacing/>
    </w:pPr>
  </w:style>
  <w:style w:type="paragraph" w:styleId="BodyText0">
    <w:name w:val="Body Text"/>
    <w:basedOn w:val="Normal"/>
    <w:link w:val="BodyTextChar"/>
    <w:semiHidden/>
    <w:rsid w:val="00DF14CE"/>
    <w:pPr>
      <w:widowControl/>
      <w:autoSpaceDE/>
      <w:autoSpaceDN/>
      <w:adjustRightInd/>
      <w:spacing w:after="220" w:line="180" w:lineRule="atLeast"/>
      <w:ind w:left="835"/>
      <w:jc w:val="both"/>
    </w:pPr>
    <w:rPr>
      <w:rFonts w:ascii="Arial" w:hAnsi="Arial"/>
      <w:spacing w:val="-5"/>
      <w:lang w:eastAsia="en-US"/>
    </w:rPr>
  </w:style>
  <w:style w:type="character" w:customStyle="1" w:styleId="BodyTextChar">
    <w:name w:val="Body Text Char"/>
    <w:basedOn w:val="DefaultParagraphFont"/>
    <w:link w:val="BodyText0"/>
    <w:semiHidden/>
    <w:rsid w:val="00DF14CE"/>
    <w:rPr>
      <w:rFonts w:ascii="Arial" w:hAnsi="Arial"/>
      <w:spacing w:val="-5"/>
      <w:lang w:val="en-US" w:eastAsia="en-US"/>
    </w:rPr>
  </w:style>
  <w:style w:type="character" w:customStyle="1" w:styleId="Heading2Char">
    <w:name w:val="Heading 2 Char"/>
    <w:basedOn w:val="DefaultParagraphFont"/>
    <w:link w:val="Heading2"/>
    <w:uiPriority w:val="9"/>
    <w:semiHidden/>
    <w:rsid w:val="00E36AA0"/>
    <w:rPr>
      <w:rFonts w:asciiTheme="majorHAnsi" w:eastAsiaTheme="majorEastAsia" w:hAnsiTheme="majorHAnsi" w:cstheme="majorBidi"/>
      <w:b/>
      <w:bCs/>
      <w:color w:val="4F81BD" w:themeColor="accent1"/>
      <w:sz w:val="26"/>
      <w:szCs w:val="26"/>
      <w:lang w:val="en-US"/>
    </w:rPr>
  </w:style>
  <w:style w:type="character" w:customStyle="1" w:styleId="Heading5Char">
    <w:name w:val="Heading 5 Char"/>
    <w:basedOn w:val="DefaultParagraphFont"/>
    <w:link w:val="Heading5"/>
    <w:uiPriority w:val="9"/>
    <w:semiHidden/>
    <w:rsid w:val="00E36AA0"/>
    <w:rPr>
      <w:rFonts w:asciiTheme="majorHAnsi" w:eastAsiaTheme="majorEastAsia" w:hAnsiTheme="majorHAnsi" w:cstheme="majorBidi"/>
      <w:color w:val="243F60" w:themeColor="accent1" w:themeShade="7F"/>
      <w:lang w:val="en-US"/>
    </w:rPr>
  </w:style>
  <w:style w:type="paragraph" w:styleId="TOC1">
    <w:name w:val="toc 1"/>
    <w:basedOn w:val="Normal"/>
    <w:next w:val="Normal"/>
    <w:uiPriority w:val="39"/>
    <w:rsid w:val="00187DD3"/>
    <w:pPr>
      <w:widowControl/>
      <w:tabs>
        <w:tab w:val="right" w:pos="9639"/>
      </w:tabs>
      <w:autoSpaceDE/>
      <w:autoSpaceDN/>
      <w:adjustRightInd/>
      <w:spacing w:before="280" w:after="120"/>
      <w:jc w:val="both"/>
    </w:pPr>
    <w:rPr>
      <w:lang w:val="en-GB" w:eastAsia="en-US"/>
    </w:rPr>
  </w:style>
  <w:style w:type="paragraph" w:customStyle="1" w:styleId="Standard">
    <w:name w:val="Standard"/>
    <w:qFormat/>
    <w:rsid w:val="00854D21"/>
    <w:pPr>
      <w:suppressAutoHyphens/>
      <w:spacing w:after="200" w:line="276" w:lineRule="auto"/>
    </w:pPr>
    <w:rPr>
      <w:rFonts w:eastAsia="Tahoma" w:cs="Tahom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A3AB7"/>
    <w:pPr>
      <w:widowControl w:val="0"/>
      <w:autoSpaceDE w:val="0"/>
      <w:autoSpaceDN w:val="0"/>
      <w:adjustRightInd w:val="0"/>
    </w:pPr>
    <w:rPr>
      <w:rFonts w:ascii="Times New Roman" w:hAnsi="Times New Roman"/>
      <w:lang w:val="en-US"/>
    </w:rPr>
  </w:style>
  <w:style w:type="paragraph" w:styleId="Heading2">
    <w:name w:val="heading 2"/>
    <w:basedOn w:val="Normal"/>
    <w:next w:val="Normal"/>
    <w:link w:val="Heading2Char"/>
    <w:uiPriority w:val="9"/>
    <w:semiHidden/>
    <w:unhideWhenUsed/>
    <w:qFormat/>
    <w:rsid w:val="00E36A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1C4F57"/>
    <w:pPr>
      <w:keepNext/>
      <w:widowControl/>
      <w:autoSpaceDE/>
      <w:autoSpaceDN/>
      <w:adjustRightInd/>
      <w:jc w:val="right"/>
      <w:outlineLvl w:val="3"/>
    </w:pPr>
    <w:rPr>
      <w:b/>
      <w:i/>
      <w:noProof/>
      <w:sz w:val="24"/>
      <w:szCs w:val="24"/>
      <w:lang w:val="en-GB" w:eastAsia="en-US"/>
    </w:rPr>
  </w:style>
  <w:style w:type="paragraph" w:styleId="Heading5">
    <w:name w:val="heading 5"/>
    <w:basedOn w:val="Normal"/>
    <w:next w:val="Normal"/>
    <w:link w:val="Heading5Char"/>
    <w:uiPriority w:val="9"/>
    <w:semiHidden/>
    <w:unhideWhenUsed/>
    <w:qFormat/>
    <w:rsid w:val="00E36AA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413"/>
    <w:rPr>
      <w:color w:val="0000FF"/>
      <w:u w:val="single"/>
    </w:rPr>
  </w:style>
  <w:style w:type="table" w:styleId="TableGrid">
    <w:name w:val="Table Grid"/>
    <w:basedOn w:val="TableNormal"/>
    <w:uiPriority w:val="59"/>
    <w:rsid w:val="002F24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650B6"/>
    <w:pPr>
      <w:tabs>
        <w:tab w:val="center" w:pos="4513"/>
        <w:tab w:val="right" w:pos="9026"/>
      </w:tabs>
    </w:pPr>
  </w:style>
  <w:style w:type="character" w:customStyle="1" w:styleId="HeaderChar">
    <w:name w:val="Header Char"/>
    <w:basedOn w:val="DefaultParagraphFont"/>
    <w:link w:val="Header"/>
    <w:uiPriority w:val="99"/>
    <w:semiHidden/>
    <w:rsid w:val="00D650B6"/>
    <w:rPr>
      <w:rFonts w:ascii="Times New Roman" w:hAnsi="Times New Roman" w:cs="Times New Roman"/>
      <w:sz w:val="20"/>
      <w:szCs w:val="20"/>
      <w:lang w:val="en-US"/>
    </w:rPr>
  </w:style>
  <w:style w:type="paragraph" w:styleId="Footer">
    <w:name w:val="footer"/>
    <w:basedOn w:val="Normal"/>
    <w:link w:val="FooterChar"/>
    <w:uiPriority w:val="99"/>
    <w:semiHidden/>
    <w:unhideWhenUsed/>
    <w:rsid w:val="00D650B6"/>
    <w:pPr>
      <w:tabs>
        <w:tab w:val="center" w:pos="4513"/>
        <w:tab w:val="right" w:pos="9026"/>
      </w:tabs>
    </w:pPr>
  </w:style>
  <w:style w:type="character" w:customStyle="1" w:styleId="FooterChar">
    <w:name w:val="Footer Char"/>
    <w:basedOn w:val="DefaultParagraphFont"/>
    <w:link w:val="Footer"/>
    <w:uiPriority w:val="99"/>
    <w:semiHidden/>
    <w:rsid w:val="00D650B6"/>
    <w:rPr>
      <w:rFonts w:ascii="Times New Roman" w:hAnsi="Times New Roman" w:cs="Times New Roman"/>
      <w:sz w:val="20"/>
      <w:szCs w:val="20"/>
      <w:lang w:val="en-US"/>
    </w:rPr>
  </w:style>
  <w:style w:type="paragraph" w:styleId="NormalWeb">
    <w:name w:val="Normal (Web)"/>
    <w:basedOn w:val="Normal"/>
    <w:rsid w:val="00E212CB"/>
    <w:pPr>
      <w:widowControl/>
      <w:autoSpaceDE/>
      <w:autoSpaceDN/>
      <w:adjustRightInd/>
      <w:spacing w:before="100" w:beforeAutospacing="1" w:after="100" w:afterAutospacing="1"/>
    </w:pPr>
    <w:rPr>
      <w:sz w:val="24"/>
      <w:szCs w:val="19"/>
      <w:lang w:val="en-GB"/>
    </w:rPr>
  </w:style>
  <w:style w:type="paragraph" w:styleId="BalloonText">
    <w:name w:val="Balloon Text"/>
    <w:basedOn w:val="Normal"/>
    <w:link w:val="BalloonTextChar"/>
    <w:uiPriority w:val="99"/>
    <w:semiHidden/>
    <w:unhideWhenUsed/>
    <w:rsid w:val="00ED74C2"/>
    <w:rPr>
      <w:rFonts w:ascii="Tahoma" w:hAnsi="Tahoma" w:cs="Tahoma"/>
      <w:sz w:val="16"/>
      <w:szCs w:val="16"/>
    </w:rPr>
  </w:style>
  <w:style w:type="character" w:customStyle="1" w:styleId="BalloonTextChar">
    <w:name w:val="Balloon Text Char"/>
    <w:basedOn w:val="DefaultParagraphFont"/>
    <w:link w:val="BalloonText"/>
    <w:uiPriority w:val="99"/>
    <w:semiHidden/>
    <w:rsid w:val="00ED74C2"/>
    <w:rPr>
      <w:rFonts w:ascii="Tahoma" w:hAnsi="Tahoma" w:cs="Tahoma"/>
      <w:sz w:val="16"/>
      <w:szCs w:val="16"/>
      <w:lang w:val="en-US"/>
    </w:rPr>
  </w:style>
  <w:style w:type="character" w:styleId="CommentReference">
    <w:name w:val="annotation reference"/>
    <w:basedOn w:val="DefaultParagraphFont"/>
    <w:uiPriority w:val="99"/>
    <w:semiHidden/>
    <w:unhideWhenUsed/>
    <w:rsid w:val="00BE3B70"/>
    <w:rPr>
      <w:sz w:val="16"/>
      <w:szCs w:val="16"/>
    </w:rPr>
  </w:style>
  <w:style w:type="paragraph" w:styleId="CommentText">
    <w:name w:val="annotation text"/>
    <w:basedOn w:val="Normal"/>
    <w:link w:val="CommentTextChar"/>
    <w:uiPriority w:val="99"/>
    <w:semiHidden/>
    <w:unhideWhenUsed/>
    <w:rsid w:val="00BE3B70"/>
    <w:pPr>
      <w:widowControl/>
      <w:autoSpaceDE/>
      <w:autoSpaceDN/>
      <w:adjustRightInd/>
      <w:spacing w:after="200"/>
    </w:pPr>
    <w:rPr>
      <w:rFonts w:ascii="Calibri" w:eastAsia="Calibri" w:hAnsi="Calibri"/>
      <w:lang w:val="en-GB" w:eastAsia="en-US"/>
    </w:rPr>
  </w:style>
  <w:style w:type="character" w:customStyle="1" w:styleId="CommentTextChar">
    <w:name w:val="Comment Text Char"/>
    <w:basedOn w:val="DefaultParagraphFont"/>
    <w:link w:val="CommentText"/>
    <w:uiPriority w:val="99"/>
    <w:semiHidden/>
    <w:rsid w:val="00BE3B70"/>
    <w:rPr>
      <w:rFonts w:ascii="Calibri" w:eastAsia="Calibri" w:hAnsi="Calibri" w:cs="Times New Roman"/>
      <w:lang w:eastAsia="en-US"/>
    </w:rPr>
  </w:style>
  <w:style w:type="character" w:customStyle="1" w:styleId="Heading4Char">
    <w:name w:val="Heading 4 Char"/>
    <w:basedOn w:val="DefaultParagraphFont"/>
    <w:link w:val="Heading4"/>
    <w:rsid w:val="001C4F57"/>
    <w:rPr>
      <w:rFonts w:ascii="Times New Roman" w:hAnsi="Times New Roman"/>
      <w:b/>
      <w:i/>
      <w:noProof/>
      <w:sz w:val="24"/>
      <w:szCs w:val="24"/>
      <w:lang w:eastAsia="en-US"/>
    </w:rPr>
  </w:style>
  <w:style w:type="paragraph" w:customStyle="1" w:styleId="bodytext">
    <w:name w:val="body_text"/>
    <w:basedOn w:val="Normal"/>
    <w:rsid w:val="001C4F57"/>
    <w:pPr>
      <w:widowControl/>
      <w:overflowPunct w:val="0"/>
      <w:spacing w:before="100" w:after="100"/>
      <w:textAlignment w:val="baseline"/>
    </w:pPr>
    <w:rPr>
      <w:sz w:val="24"/>
      <w:lang w:val="en-GB"/>
    </w:rPr>
  </w:style>
  <w:style w:type="paragraph" w:styleId="CommentSubject">
    <w:name w:val="annotation subject"/>
    <w:basedOn w:val="CommentText"/>
    <w:next w:val="CommentText"/>
    <w:link w:val="CommentSubjectChar"/>
    <w:uiPriority w:val="99"/>
    <w:semiHidden/>
    <w:unhideWhenUsed/>
    <w:rsid w:val="00025151"/>
    <w:pPr>
      <w:widowControl w:val="0"/>
      <w:autoSpaceDE w:val="0"/>
      <w:autoSpaceDN w:val="0"/>
      <w:adjustRightInd w:val="0"/>
      <w:spacing w:after="0"/>
    </w:pPr>
    <w:rPr>
      <w:rFonts w:ascii="Times New Roman" w:eastAsia="Times New Roman" w:hAnsi="Times New Roman"/>
      <w:b/>
      <w:bCs/>
      <w:lang w:val="en-US" w:eastAsia="en-GB"/>
    </w:rPr>
  </w:style>
  <w:style w:type="character" w:customStyle="1" w:styleId="CommentSubjectChar">
    <w:name w:val="Comment Subject Char"/>
    <w:basedOn w:val="CommentTextChar"/>
    <w:link w:val="CommentSubject"/>
    <w:uiPriority w:val="99"/>
    <w:semiHidden/>
    <w:rsid w:val="00025151"/>
    <w:rPr>
      <w:rFonts w:ascii="Times New Roman" w:eastAsia="Calibri" w:hAnsi="Times New Roman" w:cs="Times New Roman"/>
      <w:b/>
      <w:bCs/>
      <w:lang w:val="en-US" w:eastAsia="en-US"/>
    </w:rPr>
  </w:style>
  <w:style w:type="paragraph" w:styleId="Revision">
    <w:name w:val="Revision"/>
    <w:hidden/>
    <w:uiPriority w:val="99"/>
    <w:semiHidden/>
    <w:rsid w:val="00025151"/>
    <w:rPr>
      <w:rFonts w:ascii="Times New Roman" w:hAnsi="Times New Roman"/>
      <w:lang w:val="en-US"/>
    </w:rPr>
  </w:style>
  <w:style w:type="paragraph" w:styleId="ListParagraph">
    <w:name w:val="List Paragraph"/>
    <w:basedOn w:val="Normal"/>
    <w:uiPriority w:val="34"/>
    <w:qFormat/>
    <w:rsid w:val="00E65FAA"/>
    <w:pPr>
      <w:ind w:left="720"/>
      <w:contextualSpacing/>
    </w:pPr>
  </w:style>
  <w:style w:type="paragraph" w:styleId="BodyText0">
    <w:name w:val="Body Text"/>
    <w:basedOn w:val="Normal"/>
    <w:link w:val="BodyTextChar"/>
    <w:semiHidden/>
    <w:rsid w:val="00DF14CE"/>
    <w:pPr>
      <w:widowControl/>
      <w:autoSpaceDE/>
      <w:autoSpaceDN/>
      <w:adjustRightInd/>
      <w:spacing w:after="220" w:line="180" w:lineRule="atLeast"/>
      <w:ind w:left="835"/>
      <w:jc w:val="both"/>
    </w:pPr>
    <w:rPr>
      <w:rFonts w:ascii="Arial" w:hAnsi="Arial"/>
      <w:spacing w:val="-5"/>
      <w:lang w:eastAsia="en-US"/>
    </w:rPr>
  </w:style>
  <w:style w:type="character" w:customStyle="1" w:styleId="BodyTextChar">
    <w:name w:val="Body Text Char"/>
    <w:basedOn w:val="DefaultParagraphFont"/>
    <w:link w:val="BodyText0"/>
    <w:semiHidden/>
    <w:rsid w:val="00DF14CE"/>
    <w:rPr>
      <w:rFonts w:ascii="Arial" w:hAnsi="Arial"/>
      <w:spacing w:val="-5"/>
      <w:lang w:val="en-US" w:eastAsia="en-US"/>
    </w:rPr>
  </w:style>
  <w:style w:type="character" w:customStyle="1" w:styleId="Heading2Char">
    <w:name w:val="Heading 2 Char"/>
    <w:basedOn w:val="DefaultParagraphFont"/>
    <w:link w:val="Heading2"/>
    <w:uiPriority w:val="9"/>
    <w:semiHidden/>
    <w:rsid w:val="00E36AA0"/>
    <w:rPr>
      <w:rFonts w:asciiTheme="majorHAnsi" w:eastAsiaTheme="majorEastAsia" w:hAnsiTheme="majorHAnsi" w:cstheme="majorBidi"/>
      <w:b/>
      <w:bCs/>
      <w:color w:val="4F81BD" w:themeColor="accent1"/>
      <w:sz w:val="26"/>
      <w:szCs w:val="26"/>
      <w:lang w:val="en-US"/>
    </w:rPr>
  </w:style>
  <w:style w:type="character" w:customStyle="1" w:styleId="Heading5Char">
    <w:name w:val="Heading 5 Char"/>
    <w:basedOn w:val="DefaultParagraphFont"/>
    <w:link w:val="Heading5"/>
    <w:uiPriority w:val="9"/>
    <w:semiHidden/>
    <w:rsid w:val="00E36AA0"/>
    <w:rPr>
      <w:rFonts w:asciiTheme="majorHAnsi" w:eastAsiaTheme="majorEastAsia" w:hAnsiTheme="majorHAnsi" w:cstheme="majorBidi"/>
      <w:color w:val="243F60" w:themeColor="accent1" w:themeShade="7F"/>
      <w:lang w:val="en-US"/>
    </w:rPr>
  </w:style>
  <w:style w:type="paragraph" w:styleId="TOC1">
    <w:name w:val="toc 1"/>
    <w:basedOn w:val="Normal"/>
    <w:next w:val="Normal"/>
    <w:uiPriority w:val="39"/>
    <w:rsid w:val="00187DD3"/>
    <w:pPr>
      <w:widowControl/>
      <w:tabs>
        <w:tab w:val="right" w:pos="9639"/>
      </w:tabs>
      <w:autoSpaceDE/>
      <w:autoSpaceDN/>
      <w:adjustRightInd/>
      <w:spacing w:before="280" w:after="120"/>
      <w:jc w:val="both"/>
    </w:pPr>
    <w:rPr>
      <w:lang w:val="en-GB" w:eastAsia="en-US"/>
    </w:rPr>
  </w:style>
  <w:style w:type="paragraph" w:customStyle="1" w:styleId="Standard">
    <w:name w:val="Standard"/>
    <w:qFormat/>
    <w:rsid w:val="00854D21"/>
    <w:pPr>
      <w:suppressAutoHyphens/>
      <w:spacing w:after="200" w:line="276" w:lineRule="auto"/>
    </w:pPr>
    <w:rPr>
      <w:rFonts w:eastAsia="Tahoma" w:cs="Tahoma"/>
      <w:sz w:val="22"/>
      <w:szCs w:val="22"/>
      <w:lang w:eastAsia="en-US"/>
    </w:rPr>
  </w:style>
</w:styles>
</file>

<file path=word/webSettings.xml><?xml version="1.0" encoding="utf-8"?>
<w:webSettings xmlns:r="http://schemas.openxmlformats.org/officeDocument/2006/relationships" xmlns:w="http://schemas.openxmlformats.org/wordprocessingml/2006/main">
  <w:divs>
    <w:div w:id="357973077">
      <w:bodyDiv w:val="1"/>
      <w:marLeft w:val="0"/>
      <w:marRight w:val="0"/>
      <w:marTop w:val="0"/>
      <w:marBottom w:val="0"/>
      <w:divBdr>
        <w:top w:val="none" w:sz="0" w:space="0" w:color="auto"/>
        <w:left w:val="none" w:sz="0" w:space="0" w:color="auto"/>
        <w:bottom w:val="none" w:sz="0" w:space="0" w:color="auto"/>
        <w:right w:val="none" w:sz="0" w:space="0" w:color="auto"/>
      </w:divBdr>
    </w:div>
    <w:div w:id="466165659">
      <w:bodyDiv w:val="1"/>
      <w:marLeft w:val="0"/>
      <w:marRight w:val="0"/>
      <w:marTop w:val="0"/>
      <w:marBottom w:val="0"/>
      <w:divBdr>
        <w:top w:val="none" w:sz="0" w:space="0" w:color="auto"/>
        <w:left w:val="none" w:sz="0" w:space="0" w:color="auto"/>
        <w:bottom w:val="none" w:sz="0" w:space="0" w:color="auto"/>
        <w:right w:val="none" w:sz="0" w:space="0" w:color="auto"/>
      </w:divBdr>
    </w:div>
    <w:div w:id="806554594">
      <w:bodyDiv w:val="1"/>
      <w:marLeft w:val="0"/>
      <w:marRight w:val="0"/>
      <w:marTop w:val="0"/>
      <w:marBottom w:val="0"/>
      <w:divBdr>
        <w:top w:val="none" w:sz="0" w:space="0" w:color="auto"/>
        <w:left w:val="none" w:sz="0" w:space="0" w:color="auto"/>
        <w:bottom w:val="none" w:sz="0" w:space="0" w:color="auto"/>
        <w:right w:val="none" w:sz="0" w:space="0" w:color="auto"/>
      </w:divBdr>
    </w:div>
    <w:div w:id="1080173066">
      <w:bodyDiv w:val="1"/>
      <w:marLeft w:val="0"/>
      <w:marRight w:val="0"/>
      <w:marTop w:val="0"/>
      <w:marBottom w:val="0"/>
      <w:divBdr>
        <w:top w:val="none" w:sz="0" w:space="0" w:color="auto"/>
        <w:left w:val="none" w:sz="0" w:space="0" w:color="auto"/>
        <w:bottom w:val="none" w:sz="0" w:space="0" w:color="auto"/>
        <w:right w:val="none" w:sz="0" w:space="0" w:color="auto"/>
      </w:divBdr>
    </w:div>
    <w:div w:id="141728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www.radstockcoop.co.uk" TargetMode="Externa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yperlink" Target="mailto:enquiries@radstockcoop.co.uk" TargetMode="External"/><Relationship Id="rId30" Type="http://schemas.openxmlformats.org/officeDocument/2006/relationships/chart" Target="charts/chart2.xml"/><Relationship Id="rId35"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rcs02\Users\Dept%20Shares\Finance\Year%20End%20Audit%202012-2013\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rcs02\Users\Dept%20Shares\Finance\Year%20End%20Audit%202012-2013\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900" baseline="0"/>
            </a:pPr>
            <a:r>
              <a:rPr lang="en-GB" sz="900" baseline="0"/>
              <a:t>Five Year Comparison of Turnover</a:t>
            </a:r>
          </a:p>
        </c:rich>
      </c:tx>
    </c:title>
    <c:plotArea>
      <c:layout/>
      <c:barChart>
        <c:barDir val="col"/>
        <c:grouping val="stacked"/>
        <c:ser>
          <c:idx val="0"/>
          <c:order val="0"/>
          <c:cat>
            <c:numRef>
              <c:f>Sheet1!$R$1:$V$1</c:f>
              <c:numCache>
                <c:formatCode>General</c:formatCode>
                <c:ptCount val="5"/>
                <c:pt idx="0">
                  <c:v>2013</c:v>
                </c:pt>
                <c:pt idx="1">
                  <c:v>2012</c:v>
                </c:pt>
                <c:pt idx="2">
                  <c:v>2011</c:v>
                </c:pt>
                <c:pt idx="3">
                  <c:v>2010</c:v>
                </c:pt>
                <c:pt idx="4">
                  <c:v>2009</c:v>
                </c:pt>
              </c:numCache>
            </c:numRef>
          </c:cat>
          <c:val>
            <c:numRef>
              <c:f>Sheet1!$R$2:$V$2</c:f>
              <c:numCache>
                <c:formatCode>General</c:formatCode>
                <c:ptCount val="5"/>
                <c:pt idx="0">
                  <c:v>22324</c:v>
                </c:pt>
                <c:pt idx="1">
                  <c:v>21170</c:v>
                </c:pt>
                <c:pt idx="2">
                  <c:v>19508</c:v>
                </c:pt>
                <c:pt idx="3">
                  <c:v>18184</c:v>
                </c:pt>
                <c:pt idx="4">
                  <c:v>16487</c:v>
                </c:pt>
              </c:numCache>
            </c:numRef>
          </c:val>
        </c:ser>
        <c:gapWidth val="55"/>
        <c:overlap val="100"/>
        <c:axId val="91450752"/>
        <c:axId val="112059520"/>
      </c:barChart>
      <c:catAx>
        <c:axId val="91450752"/>
        <c:scaling>
          <c:orientation val="minMax"/>
        </c:scaling>
        <c:axPos val="b"/>
        <c:numFmt formatCode="General" sourceLinked="1"/>
        <c:majorTickMark val="none"/>
        <c:tickLblPos val="nextTo"/>
        <c:txPr>
          <a:bodyPr/>
          <a:lstStyle/>
          <a:p>
            <a:pPr>
              <a:defRPr sz="900" baseline="0"/>
            </a:pPr>
            <a:endParaRPr lang="en-US"/>
          </a:p>
        </c:txPr>
        <c:crossAx val="112059520"/>
        <c:crosses val="autoZero"/>
        <c:auto val="1"/>
        <c:lblAlgn val="ctr"/>
        <c:lblOffset val="100"/>
      </c:catAx>
      <c:valAx>
        <c:axId val="112059520"/>
        <c:scaling>
          <c:orientation val="minMax"/>
        </c:scaling>
        <c:axPos val="l"/>
        <c:majorGridlines/>
        <c:title>
          <c:tx>
            <c:rich>
              <a:bodyPr/>
              <a:lstStyle/>
              <a:p>
                <a:pPr>
                  <a:defRPr sz="900" baseline="0"/>
                </a:pPr>
                <a:r>
                  <a:rPr lang="en-GB" sz="900" baseline="0"/>
                  <a:t>£'000</a:t>
                </a:r>
              </a:p>
            </c:rich>
          </c:tx>
        </c:title>
        <c:numFmt formatCode="General" sourceLinked="1"/>
        <c:majorTickMark val="none"/>
        <c:tickLblPos val="nextTo"/>
        <c:txPr>
          <a:bodyPr/>
          <a:lstStyle/>
          <a:p>
            <a:pPr>
              <a:defRPr sz="600" baseline="0"/>
            </a:pPr>
            <a:endParaRPr lang="en-US"/>
          </a:p>
        </c:txPr>
        <c:crossAx val="91450752"/>
        <c:crosses val="autoZero"/>
        <c:crossBetween val="between"/>
      </c:valAx>
    </c:plotArea>
    <c:plotVisOnly val="1"/>
  </c:chart>
  <c:spPr>
    <a:ln>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80" baseline="0"/>
            </a:pPr>
            <a:r>
              <a:rPr lang="en-GB" sz="900" baseline="0"/>
              <a:t>Five Year Comparison of Members' Funds</a:t>
            </a:r>
          </a:p>
        </c:rich>
      </c:tx>
    </c:title>
    <c:plotArea>
      <c:layout/>
      <c:barChart>
        <c:barDir val="col"/>
        <c:grouping val="stacked"/>
        <c:ser>
          <c:idx val="0"/>
          <c:order val="0"/>
          <c:tx>
            <c:strRef>
              <c:f>Sheet1!$K$1:$O$1</c:f>
              <c:strCache>
                <c:ptCount val="1"/>
                <c:pt idx="0">
                  <c:v>2013 2012 2011 2010 2009</c:v>
                </c:pt>
              </c:strCache>
            </c:strRef>
          </c:tx>
          <c:cat>
            <c:numRef>
              <c:f>Sheet1!$K$1:$O$1</c:f>
              <c:numCache>
                <c:formatCode>General</c:formatCode>
                <c:ptCount val="5"/>
                <c:pt idx="0">
                  <c:v>2013</c:v>
                </c:pt>
                <c:pt idx="1">
                  <c:v>2012</c:v>
                </c:pt>
                <c:pt idx="2">
                  <c:v>2011</c:v>
                </c:pt>
                <c:pt idx="3">
                  <c:v>2010</c:v>
                </c:pt>
                <c:pt idx="4">
                  <c:v>2009</c:v>
                </c:pt>
              </c:numCache>
            </c:numRef>
          </c:cat>
          <c:val>
            <c:numRef>
              <c:f>Sheet1!$K$2:$O$2</c:f>
              <c:numCache>
                <c:formatCode>#,##0</c:formatCode>
                <c:ptCount val="5"/>
                <c:pt idx="0" formatCode="General">
                  <c:v>12200</c:v>
                </c:pt>
                <c:pt idx="1">
                  <c:v>11721</c:v>
                </c:pt>
                <c:pt idx="2">
                  <c:v>10256</c:v>
                </c:pt>
                <c:pt idx="3">
                  <c:v>9009</c:v>
                </c:pt>
                <c:pt idx="4">
                  <c:v>9072</c:v>
                </c:pt>
              </c:numCache>
            </c:numRef>
          </c:val>
        </c:ser>
        <c:gapWidth val="55"/>
        <c:overlap val="100"/>
        <c:axId val="101659392"/>
        <c:axId val="101660928"/>
      </c:barChart>
      <c:catAx>
        <c:axId val="101659392"/>
        <c:scaling>
          <c:orientation val="minMax"/>
        </c:scaling>
        <c:axPos val="b"/>
        <c:numFmt formatCode="General" sourceLinked="1"/>
        <c:majorTickMark val="none"/>
        <c:tickLblPos val="nextTo"/>
        <c:txPr>
          <a:bodyPr/>
          <a:lstStyle/>
          <a:p>
            <a:pPr>
              <a:defRPr sz="900" baseline="0"/>
            </a:pPr>
            <a:endParaRPr lang="en-US"/>
          </a:p>
        </c:txPr>
        <c:crossAx val="101660928"/>
        <c:crosses val="autoZero"/>
        <c:auto val="1"/>
        <c:lblAlgn val="ctr"/>
        <c:lblOffset val="100"/>
      </c:catAx>
      <c:valAx>
        <c:axId val="101660928"/>
        <c:scaling>
          <c:orientation val="minMax"/>
        </c:scaling>
        <c:axPos val="l"/>
        <c:majorGridlines/>
        <c:title>
          <c:tx>
            <c:rich>
              <a:bodyPr/>
              <a:lstStyle/>
              <a:p>
                <a:pPr>
                  <a:defRPr sz="900" baseline="0"/>
                </a:pPr>
                <a:r>
                  <a:rPr lang="en-GB" sz="900" baseline="0"/>
                  <a:t>£'000</a:t>
                </a:r>
              </a:p>
            </c:rich>
          </c:tx>
        </c:title>
        <c:numFmt formatCode="General" sourceLinked="1"/>
        <c:majorTickMark val="none"/>
        <c:tickLblPos val="nextTo"/>
        <c:txPr>
          <a:bodyPr/>
          <a:lstStyle/>
          <a:p>
            <a:pPr>
              <a:defRPr sz="600" baseline="0"/>
            </a:pPr>
            <a:endParaRPr lang="en-US"/>
          </a:p>
        </c:txPr>
        <c:crossAx val="101659392"/>
        <c:crosses val="autoZero"/>
        <c:crossBetween val="between"/>
      </c:valAx>
    </c:plotArea>
    <c:plotVisOnly val="1"/>
  </c:chart>
  <c:spPr>
    <a:ln>
      <a:solidFill>
        <a:schemeClr val="tx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7FC9A-849B-4764-B60F-80DA34C38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11533</Words>
  <Characters>65742</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Company Registration Number 1159R</vt:lpstr>
    </vt:vector>
  </TitlesOfParts>
  <Company>Deloitte Touche Tohmatsu Services, Inc.</Company>
  <LinksUpToDate>false</LinksUpToDate>
  <CharactersWithSpaces>77121</CharactersWithSpaces>
  <SharedDoc>false</SharedDoc>
  <HLinks>
    <vt:vector size="12" baseType="variant">
      <vt:variant>
        <vt:i4>3932226</vt:i4>
      </vt:variant>
      <vt:variant>
        <vt:i4>3</vt:i4>
      </vt:variant>
      <vt:variant>
        <vt:i4>0</vt:i4>
      </vt:variant>
      <vt:variant>
        <vt:i4>5</vt:i4>
      </vt:variant>
      <vt:variant>
        <vt:lpwstr>mailto:enquiries@radstockcoop.co.uk</vt:lpwstr>
      </vt:variant>
      <vt:variant>
        <vt:lpwstr/>
      </vt:variant>
      <vt:variant>
        <vt:i4>3997823</vt:i4>
      </vt:variant>
      <vt:variant>
        <vt:i4>0</vt:i4>
      </vt:variant>
      <vt:variant>
        <vt:i4>0</vt:i4>
      </vt:variant>
      <vt:variant>
        <vt:i4>5</vt:i4>
      </vt:variant>
      <vt:variant>
        <vt:lpwstr>http://www.radstockcoop.co.uk/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Registration Number 1159R</dc:title>
  <dc:creator>ralleyne</dc:creator>
  <cp:lastModifiedBy>chap</cp:lastModifiedBy>
  <cp:revision>10</cp:revision>
  <cp:lastPrinted>2013-04-22T13:02:00Z</cp:lastPrinted>
  <dcterms:created xsi:type="dcterms:W3CDTF">2013-04-24T09:58:00Z</dcterms:created>
  <dcterms:modified xsi:type="dcterms:W3CDTF">2013-04-24T14:17:00Z</dcterms:modified>
</cp:coreProperties>
</file>